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AA3" w:rsidRPr="005017B9" w:rsidRDefault="00577AA3" w:rsidP="00577AA3">
      <w:pPr>
        <w:pStyle w:val="Heading1"/>
        <w:rPr>
          <w:rFonts w:cs="Segoe UI"/>
          <w:szCs w:val="22"/>
        </w:rPr>
      </w:pPr>
      <w:bookmarkStart w:id="0" w:name="_Toc253408728"/>
      <w:bookmarkStart w:id="1" w:name="_GoBack"/>
      <w:bookmarkEnd w:id="1"/>
      <w:r w:rsidRPr="005017B9">
        <w:rPr>
          <w:rFonts w:cs="Segoe UI"/>
          <w:szCs w:val="22"/>
        </w:rPr>
        <w:t xml:space="preserve">Note </w:t>
      </w:r>
      <w:r w:rsidR="00C9282A" w:rsidRPr="005017B9">
        <w:rPr>
          <w:rFonts w:cs="Segoe UI"/>
          <w:szCs w:val="22"/>
        </w:rPr>
        <w:t>x</w:t>
      </w:r>
      <w:r w:rsidRPr="005017B9">
        <w:rPr>
          <w:rFonts w:cs="Segoe UI"/>
          <w:szCs w:val="22"/>
        </w:rPr>
        <w:t xml:space="preserve">: </w:t>
      </w:r>
      <w:r w:rsidR="00F96911" w:rsidRPr="005017B9">
        <w:rPr>
          <w:rFonts w:cs="Segoe UI"/>
          <w:szCs w:val="22"/>
        </w:rPr>
        <w:t>pension Plans</w:t>
      </w:r>
      <w:bookmarkEnd w:id="0"/>
    </w:p>
    <w:p w:rsidR="00577AA3" w:rsidRPr="005017B9"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p>
    <w:p w:rsidR="00577AA3" w:rsidRPr="005017B9"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b/>
          <w:sz w:val="24"/>
          <w:szCs w:val="22"/>
        </w:rPr>
      </w:pPr>
      <w:r w:rsidRPr="005017B9">
        <w:rPr>
          <w:rFonts w:cs="Segoe UI"/>
          <w:b/>
          <w:sz w:val="24"/>
          <w:szCs w:val="22"/>
        </w:rPr>
        <w:t>General Information</w:t>
      </w:r>
    </w:p>
    <w:p w:rsidR="00577AA3" w:rsidRPr="005017B9"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rsidR="00B92923" w:rsidRDefault="00B92923" w:rsidP="00B92923">
      <w:pPr>
        <w:rPr>
          <w:rFonts w:cs="Segoe UI"/>
          <w:bCs/>
          <w:iCs/>
          <w:color w:val="1109B7"/>
        </w:rPr>
      </w:pPr>
      <w:r w:rsidRPr="004913D5">
        <w:rPr>
          <w:rFonts w:cs="Segoe UI"/>
          <w:i/>
          <w:color w:val="1109B7"/>
        </w:rPr>
        <w:t>[Optional introductory paragraph—may omit and start with General Information below]</w:t>
      </w:r>
      <w:r w:rsidRPr="00A47BE4">
        <w:rPr>
          <w:rFonts w:cs="Segoe UI"/>
          <w:b/>
          <w:i/>
          <w:color w:val="1109B7"/>
        </w:rPr>
        <w:t xml:space="preserve"> </w:t>
      </w:r>
    </w:p>
    <w:p w:rsidR="00B92923" w:rsidRPr="005F788B" w:rsidRDefault="00B92923" w:rsidP="00B92923">
      <w:pPr>
        <w:rPr>
          <w:rFonts w:cs="Segoe UI"/>
        </w:rPr>
      </w:pPr>
      <w:r w:rsidRPr="00FA72AA">
        <w:rPr>
          <w:rFonts w:cs="Segoe UI"/>
        </w:rPr>
        <w:t xml:space="preserve">The District is required to provide retirement benefits for substantially all qualifying employees through the Washington State Department of Retirement Systems (DRS), a department within the primary government of the state of Washington. Generally accepted accounting principles require, among other provisions, that the District recognize its proportionate share of the DRS plans’ funded status. The District has no independent ability to fund or satisfy pension liabilities outside of Washington State’s legislatively adopted contribution rates. Assessments now and in the future are made based on the </w:t>
      </w:r>
      <w:r w:rsidR="00C93B47" w:rsidRPr="00DE46F2">
        <w:rPr>
          <w:rFonts w:cs="Segoe UI"/>
        </w:rPr>
        <w:t>legislatively mandated</w:t>
      </w:r>
      <w:r w:rsidRPr="00FA72AA">
        <w:rPr>
          <w:rFonts w:cs="Segoe UI"/>
        </w:rPr>
        <w:t xml:space="preserve"> rates and are paid by the District on salaries and wages, as earned, in future years.</w:t>
      </w:r>
    </w:p>
    <w:p w:rsidR="00B92923" w:rsidRPr="00A47BE4" w:rsidRDefault="00B92923" w:rsidP="00B92923">
      <w:pPr>
        <w:ind w:left="360"/>
        <w:rPr>
          <w:rFonts w:cs="Segoe UI"/>
          <w:color w:val="1109B7"/>
        </w:rPr>
      </w:pPr>
    </w:p>
    <w:p w:rsidR="00B92923" w:rsidRDefault="00B92923" w:rsidP="00B92923">
      <w:pPr>
        <w:rPr>
          <w:rFonts w:cs="Segoe UI"/>
          <w:szCs w:val="22"/>
        </w:rPr>
      </w:pPr>
      <w:r>
        <w:rPr>
          <w:rFonts w:cs="Segoe UI"/>
          <w:szCs w:val="22"/>
        </w:rPr>
        <w:t>The following table represents the aggregate pension amounts for all plans for fiscal year 2020:</w:t>
      </w:r>
    </w:p>
    <w:p w:rsidR="00B92923" w:rsidRDefault="00B92923" w:rsidP="00B92923"/>
    <w:tbl>
      <w:tblPr>
        <w:tblStyle w:val="TableGrid"/>
        <w:tblW w:w="0" w:type="auto"/>
        <w:tblInd w:w="985" w:type="dxa"/>
        <w:tblLook w:val="04A0" w:firstRow="1" w:lastRow="0" w:firstColumn="1" w:lastColumn="0" w:noHBand="0" w:noVBand="1"/>
      </w:tblPr>
      <w:tblGrid>
        <w:gridCol w:w="4770"/>
        <w:gridCol w:w="2160"/>
      </w:tblGrid>
      <w:tr w:rsidR="00B92923" w:rsidRPr="00A73743" w:rsidTr="00B92923">
        <w:tc>
          <w:tcPr>
            <w:tcW w:w="6930" w:type="dxa"/>
            <w:gridSpan w:val="2"/>
            <w:shd w:val="clear" w:color="auto" w:fill="D9D9D9" w:themeFill="background1" w:themeFillShade="D9"/>
          </w:tcPr>
          <w:p w:rsidR="00B92923" w:rsidRPr="00A73743" w:rsidRDefault="00B92923" w:rsidP="00B92923">
            <w:pPr>
              <w:jc w:val="center"/>
              <w:rPr>
                <w:rFonts w:cs="Segoe UI"/>
                <w:b/>
                <w:szCs w:val="22"/>
              </w:rPr>
            </w:pPr>
            <w:r w:rsidRPr="00A73743">
              <w:rPr>
                <w:rFonts w:cs="Segoe UI"/>
                <w:b/>
                <w:szCs w:val="22"/>
              </w:rPr>
              <w:t>Aggregate Pension Amounts—All Plans</w:t>
            </w:r>
          </w:p>
        </w:tc>
      </w:tr>
      <w:tr w:rsidR="00B92923" w:rsidTr="00B92923">
        <w:tc>
          <w:tcPr>
            <w:tcW w:w="4770" w:type="dxa"/>
          </w:tcPr>
          <w:p w:rsidR="00B92923" w:rsidRDefault="00B92923" w:rsidP="00B92923">
            <w:pPr>
              <w:rPr>
                <w:rFonts w:cs="Segoe UI"/>
                <w:szCs w:val="22"/>
              </w:rPr>
            </w:pPr>
            <w:r>
              <w:rPr>
                <w:rFonts w:cs="Segoe UI"/>
                <w:szCs w:val="22"/>
              </w:rPr>
              <w:t>Pension Liabilities</w:t>
            </w:r>
          </w:p>
        </w:tc>
        <w:tc>
          <w:tcPr>
            <w:tcW w:w="2160" w:type="dxa"/>
          </w:tcPr>
          <w:p w:rsidR="00B92923" w:rsidRDefault="00B92923" w:rsidP="00B92923">
            <w:pPr>
              <w:rPr>
                <w:rFonts w:cs="Segoe UI"/>
                <w:szCs w:val="22"/>
              </w:rPr>
            </w:pPr>
            <w:r>
              <w:rPr>
                <w:rFonts w:cs="Segoe UI"/>
                <w:szCs w:val="22"/>
              </w:rPr>
              <w:t xml:space="preserve">$ </w:t>
            </w:r>
          </w:p>
        </w:tc>
      </w:tr>
      <w:tr w:rsidR="00B92923" w:rsidTr="00B92923">
        <w:tc>
          <w:tcPr>
            <w:tcW w:w="4770" w:type="dxa"/>
          </w:tcPr>
          <w:p w:rsidR="00B92923" w:rsidRDefault="00B92923" w:rsidP="00B92923">
            <w:pPr>
              <w:rPr>
                <w:rFonts w:cs="Segoe UI"/>
                <w:szCs w:val="22"/>
              </w:rPr>
            </w:pPr>
            <w:r>
              <w:rPr>
                <w:rFonts w:cs="Segoe UI"/>
                <w:szCs w:val="22"/>
              </w:rPr>
              <w:t>Pension Assets</w:t>
            </w:r>
          </w:p>
        </w:tc>
        <w:tc>
          <w:tcPr>
            <w:tcW w:w="2160" w:type="dxa"/>
          </w:tcPr>
          <w:p w:rsidR="00B92923" w:rsidRDefault="00B92923" w:rsidP="00B92923">
            <w:pPr>
              <w:rPr>
                <w:rFonts w:cs="Segoe UI"/>
                <w:szCs w:val="22"/>
              </w:rPr>
            </w:pPr>
          </w:p>
        </w:tc>
      </w:tr>
      <w:tr w:rsidR="00B92923" w:rsidTr="00B92923">
        <w:tc>
          <w:tcPr>
            <w:tcW w:w="4770" w:type="dxa"/>
          </w:tcPr>
          <w:p w:rsidR="00B92923" w:rsidRDefault="00B92923" w:rsidP="00B92923">
            <w:pPr>
              <w:rPr>
                <w:rFonts w:cs="Segoe UI"/>
                <w:szCs w:val="22"/>
              </w:rPr>
            </w:pPr>
            <w:r>
              <w:rPr>
                <w:rFonts w:cs="Segoe UI"/>
                <w:szCs w:val="22"/>
              </w:rPr>
              <w:t>Deferred outflows of resources</w:t>
            </w:r>
          </w:p>
        </w:tc>
        <w:tc>
          <w:tcPr>
            <w:tcW w:w="2160" w:type="dxa"/>
          </w:tcPr>
          <w:p w:rsidR="00B92923" w:rsidRDefault="00B92923" w:rsidP="00B92923">
            <w:pPr>
              <w:rPr>
                <w:rFonts w:cs="Segoe UI"/>
                <w:szCs w:val="22"/>
              </w:rPr>
            </w:pPr>
          </w:p>
        </w:tc>
      </w:tr>
      <w:tr w:rsidR="00B92923" w:rsidTr="00B92923">
        <w:tc>
          <w:tcPr>
            <w:tcW w:w="4770" w:type="dxa"/>
          </w:tcPr>
          <w:p w:rsidR="00B92923" w:rsidRDefault="00B92923" w:rsidP="00B92923">
            <w:pPr>
              <w:rPr>
                <w:rFonts w:cs="Segoe UI"/>
                <w:szCs w:val="22"/>
              </w:rPr>
            </w:pPr>
            <w:r>
              <w:rPr>
                <w:rFonts w:cs="Segoe UI"/>
                <w:szCs w:val="22"/>
              </w:rPr>
              <w:t>Deferred inflows of resources</w:t>
            </w:r>
          </w:p>
        </w:tc>
        <w:tc>
          <w:tcPr>
            <w:tcW w:w="2160" w:type="dxa"/>
          </w:tcPr>
          <w:p w:rsidR="00B92923" w:rsidRDefault="00B92923" w:rsidP="00B92923">
            <w:pPr>
              <w:rPr>
                <w:rFonts w:cs="Segoe UI"/>
                <w:szCs w:val="22"/>
              </w:rPr>
            </w:pPr>
          </w:p>
        </w:tc>
      </w:tr>
      <w:tr w:rsidR="00B92923" w:rsidTr="00B92923">
        <w:tc>
          <w:tcPr>
            <w:tcW w:w="4770" w:type="dxa"/>
          </w:tcPr>
          <w:p w:rsidR="00B92923" w:rsidRDefault="00B92923" w:rsidP="00B92923">
            <w:pPr>
              <w:rPr>
                <w:rFonts w:cs="Segoe UI"/>
                <w:szCs w:val="22"/>
              </w:rPr>
            </w:pPr>
            <w:r>
              <w:rPr>
                <w:rFonts w:cs="Segoe UI"/>
                <w:szCs w:val="22"/>
              </w:rPr>
              <w:t>Pension expense/expenditures</w:t>
            </w:r>
          </w:p>
        </w:tc>
        <w:tc>
          <w:tcPr>
            <w:tcW w:w="2160" w:type="dxa"/>
          </w:tcPr>
          <w:p w:rsidR="00B92923" w:rsidRDefault="00B92923" w:rsidP="00B92923">
            <w:pPr>
              <w:rPr>
                <w:rFonts w:cs="Segoe UI"/>
                <w:szCs w:val="22"/>
              </w:rPr>
            </w:pPr>
          </w:p>
        </w:tc>
      </w:tr>
    </w:tbl>
    <w:p w:rsidR="00B92923" w:rsidRDefault="00B92923" w:rsidP="00B92923"/>
    <w:p w:rsidR="00B92923" w:rsidRPr="00A47BE4" w:rsidRDefault="00B92923" w:rsidP="00B92923">
      <w:pPr>
        <w:rPr>
          <w:rFonts w:cs="Segoe UI"/>
          <w:i/>
          <w:color w:val="1109B7"/>
          <w:szCs w:val="22"/>
        </w:rPr>
      </w:pPr>
      <w:r w:rsidRPr="00A47BE4">
        <w:rPr>
          <w:rFonts w:cs="Segoe UI"/>
          <w:i/>
          <w:color w:val="1109B7"/>
          <w:szCs w:val="22"/>
        </w:rPr>
        <w:t xml:space="preserve">[Note—if omitting </w:t>
      </w:r>
      <w:r>
        <w:rPr>
          <w:rFonts w:cs="Segoe UI"/>
          <w:i/>
          <w:color w:val="1109B7"/>
          <w:szCs w:val="22"/>
        </w:rPr>
        <w:t>1</w:t>
      </w:r>
      <w:r w:rsidRPr="00A73743">
        <w:rPr>
          <w:rFonts w:cs="Segoe UI"/>
          <w:i/>
          <w:color w:val="1109B7"/>
          <w:szCs w:val="22"/>
          <w:vertAlign w:val="superscript"/>
        </w:rPr>
        <w:t>st</w:t>
      </w:r>
      <w:r>
        <w:rPr>
          <w:rFonts w:cs="Segoe UI"/>
          <w:i/>
          <w:color w:val="1109B7"/>
          <w:szCs w:val="22"/>
        </w:rPr>
        <w:t xml:space="preserve"> paragraph </w:t>
      </w:r>
      <w:r w:rsidRPr="00A47BE4">
        <w:rPr>
          <w:rFonts w:cs="Segoe UI"/>
          <w:i/>
          <w:color w:val="1109B7"/>
          <w:szCs w:val="22"/>
        </w:rPr>
        <w:t xml:space="preserve">above, define DRS here as done above.] </w:t>
      </w:r>
    </w:p>
    <w:p w:rsidR="00B92923" w:rsidRPr="000E2453" w:rsidRDefault="00B92923" w:rsidP="00B92923">
      <w:pPr>
        <w:rPr>
          <w:rFonts w:cs="Segoe UI"/>
          <w:szCs w:val="22"/>
        </w:rPr>
      </w:pPr>
      <w:r>
        <w:rPr>
          <w:rFonts w:cs="Segoe UI"/>
          <w:szCs w:val="22"/>
        </w:rPr>
        <w:t>DRS,</w:t>
      </w:r>
      <w:r w:rsidRPr="00436AF7">
        <w:rPr>
          <w:rFonts w:cs="Segoe UI"/>
          <w:szCs w:val="22"/>
        </w:rPr>
        <w:t xml:space="preserve"> a department within the primary government of the state of Washington, </w:t>
      </w:r>
      <w:r>
        <w:rPr>
          <w:rFonts w:cs="Segoe UI"/>
          <w:szCs w:val="22"/>
        </w:rPr>
        <w:t xml:space="preserve">issues </w:t>
      </w:r>
      <w:r w:rsidRPr="00436AF7">
        <w:rPr>
          <w:rFonts w:cs="Segoe UI"/>
          <w:szCs w:val="22"/>
        </w:rPr>
        <w:t xml:space="preserve">a </w:t>
      </w:r>
      <w:r>
        <w:rPr>
          <w:rFonts w:cs="Segoe UI"/>
          <w:szCs w:val="22"/>
        </w:rPr>
        <w:t>publicly available</w:t>
      </w:r>
      <w:r w:rsidRPr="00436AF7">
        <w:rPr>
          <w:rFonts w:cs="Segoe UI"/>
          <w:szCs w:val="22"/>
        </w:rPr>
        <w:t xml:space="preserve"> comprehensive annual financial report (CAFR) that includes financial statements and required supplementary information for each plan.</w:t>
      </w:r>
      <w:r>
        <w:rPr>
          <w:rFonts w:cs="Segoe UI"/>
          <w:szCs w:val="22"/>
        </w:rPr>
        <w:t xml:space="preserve"> The DRS CAFR may be obtained by writing </w:t>
      </w:r>
      <w:proofErr w:type="gramStart"/>
      <w:r>
        <w:rPr>
          <w:rFonts w:cs="Segoe UI"/>
          <w:szCs w:val="22"/>
        </w:rPr>
        <w:t>to:</w:t>
      </w:r>
      <w:proofErr w:type="gramEnd"/>
      <w:r>
        <w:rPr>
          <w:rFonts w:cs="Segoe UI"/>
          <w:szCs w:val="22"/>
        </w:rPr>
        <w:t xml:space="preserve"> </w:t>
      </w:r>
      <w:r w:rsidRPr="00436AF7">
        <w:rPr>
          <w:rFonts w:cs="Segoe UI"/>
          <w:szCs w:val="22"/>
        </w:rPr>
        <w:t>Washington State Department of Retirement Systems,</w:t>
      </w:r>
      <w:r>
        <w:rPr>
          <w:rFonts w:cs="Segoe UI"/>
          <w:szCs w:val="22"/>
        </w:rPr>
        <w:t xml:space="preserve"> Communications Unit,</w:t>
      </w:r>
      <w:r w:rsidRPr="00436AF7">
        <w:rPr>
          <w:rFonts w:cs="Segoe UI"/>
          <w:szCs w:val="22"/>
        </w:rPr>
        <w:t xml:space="preserve"> P.O. Box 48380, Olympia, WA  98504-8380; or online at </w:t>
      </w:r>
      <w:r w:rsidRPr="000E2453">
        <w:rPr>
          <w:rFonts w:cs="Segoe UI"/>
          <w:szCs w:val="24"/>
          <w:u w:val="single"/>
        </w:rPr>
        <w:t>https://www.drs.wa.gov</w:t>
      </w:r>
      <w:r>
        <w:rPr>
          <w:rFonts w:cs="Segoe UI"/>
          <w:szCs w:val="24"/>
          <w:u w:val="single"/>
        </w:rPr>
        <w:t>.</w:t>
      </w:r>
      <w:r w:rsidRPr="00C47A26">
        <w:rPr>
          <w:rFonts w:cs="Segoe UI"/>
          <w:szCs w:val="22"/>
        </w:rPr>
        <w:t xml:space="preserve"> </w:t>
      </w:r>
    </w:p>
    <w:p w:rsidR="00B92923" w:rsidRDefault="00B92923"/>
    <w:p w:rsidR="00277157" w:rsidRPr="00E97772" w:rsidRDefault="00277157" w:rsidP="00277157">
      <w:pPr>
        <w:pStyle w:val="Heading2"/>
      </w:pPr>
      <w:bookmarkStart w:id="2" w:name="_Toc54941808"/>
      <w:r w:rsidRPr="008648EA">
        <w:t>Membership Participation</w:t>
      </w:r>
      <w:bookmarkEnd w:id="2"/>
      <w:r w:rsidRPr="00E97772">
        <w:t xml:space="preserve"> </w:t>
      </w:r>
    </w:p>
    <w:p w:rsidR="00277157" w:rsidRPr="00436AF7" w:rsidRDefault="00277157" w:rsidP="0027715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2"/>
        </w:rPr>
      </w:pPr>
    </w:p>
    <w:p w:rsidR="00277157" w:rsidRPr="00436AF7" w:rsidRDefault="00277157" w:rsidP="0027715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436AF7">
        <w:rPr>
          <w:rFonts w:cs="Segoe UI"/>
          <w:szCs w:val="22"/>
        </w:rPr>
        <w:t xml:space="preserve">Substantially all of the </w:t>
      </w:r>
      <w:r>
        <w:rPr>
          <w:rFonts w:cs="Segoe UI"/>
          <w:szCs w:val="22"/>
        </w:rPr>
        <w:t>District’s</w:t>
      </w:r>
      <w:r w:rsidRPr="00436AF7">
        <w:rPr>
          <w:rFonts w:cs="Segoe UI"/>
          <w:szCs w:val="22"/>
        </w:rPr>
        <w:t xml:space="preserve"> full-time and qualifying part-time employees participate in one of the following three contributory, multi-employer, cost-sharing statewide retirement systems managed by DRS: Teachers’ Retirement System (TRS), Public Employees’ Retirement System (PERS) and School Employees’ Retirement System (SERS). </w:t>
      </w:r>
    </w:p>
    <w:p w:rsidR="00277157" w:rsidRPr="00436AF7" w:rsidRDefault="00277157" w:rsidP="0027715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2"/>
        </w:rPr>
      </w:pPr>
    </w:p>
    <w:p w:rsidR="00277157" w:rsidRPr="008648EA" w:rsidRDefault="00277157" w:rsidP="00277157">
      <w:pPr>
        <w:pStyle w:val="Heading2"/>
      </w:pPr>
      <w:bookmarkStart w:id="3" w:name="_Toc54941809"/>
      <w:r w:rsidRPr="008648EA">
        <w:t>Membership &amp; Plan Benefits</w:t>
      </w:r>
      <w:bookmarkEnd w:id="3"/>
    </w:p>
    <w:p w:rsidR="00277157" w:rsidRPr="00436AF7" w:rsidRDefault="00277157" w:rsidP="00277157">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p w:rsidR="00277157" w:rsidRPr="00436AF7" w:rsidRDefault="00277157" w:rsidP="00277157">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rsidR="00277157" w:rsidRPr="00436AF7" w:rsidRDefault="00277157" w:rsidP="0027715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4"/>
        </w:rPr>
      </w:pPr>
    </w:p>
    <w:p w:rsidR="00277157" w:rsidRPr="00FA72AA" w:rsidRDefault="00277157">
      <w:pPr>
        <w:pStyle w:val="Heading3"/>
        <w:rPr>
          <w:i w:val="0"/>
          <w:iCs/>
        </w:rPr>
      </w:pPr>
      <w:bookmarkStart w:id="4" w:name="_Toc54941810"/>
      <w:r w:rsidRPr="00FA72AA">
        <w:rPr>
          <w:i w:val="0"/>
          <w:iCs/>
        </w:rPr>
        <w:t>TRS Plan Information</w:t>
      </w:r>
      <w:bookmarkEnd w:id="4"/>
    </w:p>
    <w:p w:rsidR="00277157" w:rsidRPr="00436AF7" w:rsidRDefault="00277157" w:rsidP="00FA72AA">
      <w:pPr>
        <w:ind w:left="360"/>
        <w:rPr>
          <w:rFonts w:cs="Segoe UI"/>
          <w:szCs w:val="24"/>
        </w:rPr>
      </w:pPr>
      <w:r>
        <w:rPr>
          <w:rFonts w:cs="Segoe UI"/>
          <w:szCs w:val="24"/>
        </w:rPr>
        <w:t xml:space="preserve">TRS was established in 1938, and its retirement provisions are contained in RCW Chapters 41.34 and 41.32. </w:t>
      </w:r>
      <w:r w:rsidRPr="00436AF7">
        <w:rPr>
          <w:rFonts w:cs="Segoe UI"/>
          <w:szCs w:val="24"/>
        </w:rPr>
        <w:t>TRS is a cost-sharing multi-employer retirement system comprised of three separate plans for membership purposes: Plans 1 and 2 are defined benefit plans and Plan 3 is a defined benefit plan with a defined contribution component. TRS eligibility for membership requires service as a certificated</w:t>
      </w:r>
      <w:r>
        <w:rPr>
          <w:rFonts w:cs="Segoe UI"/>
          <w:szCs w:val="24"/>
        </w:rPr>
        <w:t>,</w:t>
      </w:r>
      <w:r w:rsidRPr="00436AF7">
        <w:rPr>
          <w:rFonts w:cs="Segoe UI"/>
          <w:szCs w:val="24"/>
        </w:rPr>
        <w:t xml:space="preserve"> public school employee working in an instructional, administrative or supervisory capacity. </w:t>
      </w:r>
    </w:p>
    <w:p w:rsidR="00277157" w:rsidRPr="00436AF7" w:rsidRDefault="00277157" w:rsidP="00FA72AA">
      <w:pPr>
        <w:ind w:left="360"/>
        <w:rPr>
          <w:rFonts w:cs="Segoe UI"/>
          <w:szCs w:val="24"/>
        </w:rPr>
      </w:pPr>
    </w:p>
    <w:p w:rsidR="00277157" w:rsidRPr="00436AF7" w:rsidRDefault="00277157" w:rsidP="00FA72AA">
      <w:pPr>
        <w:ind w:left="360"/>
        <w:rPr>
          <w:rFonts w:cs="Segoe UI"/>
          <w:szCs w:val="24"/>
        </w:rPr>
      </w:pPr>
      <w:r w:rsidRPr="00436AF7">
        <w:rPr>
          <w:rFonts w:cs="Segoe UI"/>
          <w:szCs w:val="24"/>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rsidR="00277157" w:rsidRPr="00436AF7" w:rsidRDefault="00277157" w:rsidP="00FA72AA">
      <w:pPr>
        <w:ind w:left="360"/>
        <w:rPr>
          <w:rFonts w:cs="Segoe UI"/>
          <w:szCs w:val="24"/>
        </w:rPr>
      </w:pPr>
    </w:p>
    <w:p w:rsidR="00277157" w:rsidRPr="00436AF7" w:rsidRDefault="00277157" w:rsidP="00FA72AA">
      <w:pPr>
        <w:ind w:left="360"/>
        <w:rPr>
          <w:rFonts w:cs="Segoe UI"/>
          <w:szCs w:val="24"/>
        </w:rPr>
      </w:pPr>
      <w:r w:rsidRPr="00436AF7">
        <w:rPr>
          <w:rFonts w:cs="Segoe UI"/>
          <w:szCs w:val="24"/>
        </w:rPr>
        <w:t>TRS Plan 1 provides retirement, disability and death benefits. TRS 1 members were vested after the completion of five years of eligible service. Retirement benefits are determined as 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rsidR="00277157" w:rsidRPr="00436AF7" w:rsidRDefault="00277157" w:rsidP="00FA72AA">
      <w:pPr>
        <w:ind w:left="360"/>
        <w:rPr>
          <w:rFonts w:cs="Segoe UI"/>
          <w:szCs w:val="24"/>
        </w:rPr>
      </w:pPr>
    </w:p>
    <w:p w:rsidR="00277157" w:rsidRPr="00436AF7" w:rsidRDefault="00277157" w:rsidP="00FA72AA">
      <w:pPr>
        <w:ind w:left="360"/>
        <w:rPr>
          <w:rFonts w:cs="Segoe UI"/>
          <w:szCs w:val="24"/>
        </w:rPr>
      </w:pPr>
      <w:r w:rsidRPr="00436AF7">
        <w:rPr>
          <w:rFonts w:cs="Segoe UI"/>
          <w:szCs w:val="24"/>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rsidR="00277157" w:rsidRPr="00436AF7" w:rsidRDefault="00277157" w:rsidP="00FA72AA">
      <w:pPr>
        <w:ind w:left="360"/>
        <w:rPr>
          <w:rFonts w:cs="Segoe UI"/>
          <w:szCs w:val="24"/>
        </w:rPr>
      </w:pPr>
    </w:p>
    <w:p w:rsidR="00277157" w:rsidRPr="00436AF7" w:rsidRDefault="00277157" w:rsidP="00FA72AA">
      <w:pPr>
        <w:ind w:left="360"/>
        <w:rPr>
          <w:rFonts w:cs="Segoe UI"/>
          <w:szCs w:val="24"/>
        </w:rPr>
      </w:pPr>
      <w:r w:rsidRPr="00436AF7">
        <w:rPr>
          <w:rFonts w:cs="Segoe UI"/>
          <w:szCs w:val="24"/>
        </w:rPr>
        <w:t>The benefit is reduced by a factor that varies according to age, for each year before age 65. TRS Plan 2/3 members who have 30 or more years of service credit, were hired prior to May 1, 2013, and are at least 55 years old, can retire under one of two provisions: With a benefit that is reduced by three percent for each year before age 65; or with a benefit that has a smaller (or no) reduction (depending on age) that imposes stricter return-to-work rules.</w:t>
      </w:r>
      <w:r>
        <w:rPr>
          <w:rFonts w:cs="Segoe UI"/>
          <w:szCs w:val="24"/>
        </w:rPr>
        <w:t xml:space="preserve"> </w:t>
      </w:r>
      <w:r w:rsidRPr="00436AF7">
        <w:rPr>
          <w:rFonts w:cs="Segoe UI"/>
          <w:szCs w:val="24"/>
        </w:rPr>
        <w:t xml:space="preserve">TRS Plan 2/3 members hired on or after May 1, 2013, have the option to retire early by accepting </w:t>
      </w:r>
      <w:r w:rsidRPr="00436AF7">
        <w:rPr>
          <w:rFonts w:cs="Segoe UI"/>
          <w:szCs w:val="24"/>
        </w:rPr>
        <w:lastRenderedPageBreak/>
        <w:t>a reduction of five percent for each year of retirement before age 65. This option is available only to those who are age 55 or older and have at least 30 years of service.</w:t>
      </w:r>
      <w:r>
        <w:rPr>
          <w:rFonts w:cs="Segoe UI"/>
          <w:szCs w:val="24"/>
        </w:rPr>
        <w:t xml:space="preserve"> </w:t>
      </w:r>
      <w:r w:rsidRPr="00436AF7">
        <w:rPr>
          <w:rFonts w:cs="Segoe UI"/>
          <w:szCs w:val="24"/>
        </w:rPr>
        <w:t>TRS Plan 2/3 retirement benefits are also actuarially reduced to reflect the choice of a survivor benefit.</w:t>
      </w:r>
      <w:r>
        <w:rPr>
          <w:rFonts w:cs="Segoe UI"/>
          <w:szCs w:val="24"/>
        </w:rPr>
        <w:t xml:space="preserve"> </w:t>
      </w:r>
      <w:r w:rsidRPr="00436AF7">
        <w:rPr>
          <w:rFonts w:cs="Segoe UI"/>
          <w:szCs w:val="24"/>
        </w:rPr>
        <w:t>Other benefits include duty and non-duty disability payments, a cost-of-living allowance (based on the Consumer Price Index), capped at three percent annually and a one-time duty-related death benefit, if found eligible by the Department of Labor and Industries.</w:t>
      </w:r>
    </w:p>
    <w:p w:rsidR="00277157" w:rsidRDefault="00277157" w:rsidP="00FA72AA">
      <w:pPr>
        <w:ind w:left="360"/>
        <w:rPr>
          <w:rFonts w:cs="Segoe UI"/>
          <w:b/>
          <w:szCs w:val="24"/>
        </w:rPr>
      </w:pPr>
    </w:p>
    <w:p w:rsidR="00277157" w:rsidRPr="00FA72AA" w:rsidRDefault="00277157">
      <w:pPr>
        <w:pStyle w:val="Heading3"/>
        <w:rPr>
          <w:i w:val="0"/>
          <w:iCs/>
        </w:rPr>
      </w:pPr>
      <w:bookmarkStart w:id="5" w:name="_Toc54941811"/>
      <w:r w:rsidRPr="00FA72AA">
        <w:rPr>
          <w:i w:val="0"/>
          <w:iCs/>
        </w:rPr>
        <w:t>PERS Plan Information</w:t>
      </w:r>
      <w:bookmarkEnd w:id="5"/>
    </w:p>
    <w:p w:rsidR="00277157" w:rsidRPr="00436AF7" w:rsidRDefault="00277157" w:rsidP="00FA72AA">
      <w:pPr>
        <w:ind w:left="360"/>
        <w:rPr>
          <w:rFonts w:cs="Segoe UI"/>
          <w:szCs w:val="24"/>
        </w:rPr>
      </w:pPr>
      <w:r>
        <w:rPr>
          <w:rFonts w:cs="Segoe UI"/>
          <w:szCs w:val="24"/>
        </w:rPr>
        <w:t xml:space="preserve">PERS was established in 1947, and its retirement benefit provisions are contained in RCW Chapters 41.34 and 41.40. PERS is a cost-sharing, multi-employer retirement system. </w:t>
      </w:r>
      <w:r w:rsidRPr="00436AF7">
        <w:rPr>
          <w:rFonts w:cs="Segoe UI"/>
          <w:szCs w:val="24"/>
        </w:rPr>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rsidR="00277157" w:rsidRPr="00436AF7" w:rsidRDefault="00277157" w:rsidP="00FA72AA">
      <w:pPr>
        <w:ind w:left="360"/>
        <w:rPr>
          <w:rFonts w:cs="Segoe UI"/>
          <w:szCs w:val="24"/>
        </w:rPr>
      </w:pPr>
    </w:p>
    <w:p w:rsidR="00277157" w:rsidRPr="00436AF7" w:rsidRDefault="00277157" w:rsidP="00FA72AA">
      <w:pPr>
        <w:ind w:left="360"/>
        <w:rPr>
          <w:rFonts w:cs="Segoe UI"/>
          <w:szCs w:val="24"/>
        </w:rPr>
      </w:pPr>
      <w:r w:rsidRPr="00436AF7">
        <w:rPr>
          <w:rFonts w:cs="Segoe UI"/>
          <w:szCs w:val="24"/>
        </w:rPr>
        <w:t>Members retiring from inactive status prior to the age of 65 may receive actuarially reduced benefits. PERS Plan 1 retirement benefits are actuarially reduced to reflect the choice of a survivor benefit. Other benefits include duty and non-duty disability payments, an optional cost-of-living adjustment (COLA), and a one-time duty-related death benefit, if found eligible by the Department of Labor and Industries.</w:t>
      </w:r>
    </w:p>
    <w:p w:rsidR="00277157" w:rsidRDefault="00277157" w:rsidP="00FA72AA">
      <w:pPr>
        <w:ind w:left="360"/>
        <w:rPr>
          <w:rFonts w:cs="Segoe UI"/>
          <w:szCs w:val="24"/>
        </w:rPr>
      </w:pPr>
    </w:p>
    <w:p w:rsidR="00277157" w:rsidRPr="00FA72AA" w:rsidRDefault="00277157">
      <w:pPr>
        <w:pStyle w:val="Heading3"/>
        <w:rPr>
          <w:i w:val="0"/>
          <w:iCs/>
        </w:rPr>
      </w:pPr>
      <w:bookmarkStart w:id="6" w:name="_Toc54941812"/>
      <w:r w:rsidRPr="00FA72AA">
        <w:rPr>
          <w:i w:val="0"/>
          <w:iCs/>
        </w:rPr>
        <w:t>SERS Plan Information</w:t>
      </w:r>
      <w:bookmarkEnd w:id="6"/>
    </w:p>
    <w:p w:rsidR="00277157" w:rsidRPr="00436AF7" w:rsidRDefault="00277157" w:rsidP="00FA72AA">
      <w:pPr>
        <w:ind w:left="360"/>
        <w:rPr>
          <w:rFonts w:cs="Segoe UI"/>
          <w:szCs w:val="24"/>
        </w:rPr>
      </w:pPr>
      <w:r>
        <w:rPr>
          <w:rFonts w:cs="Segoe UI"/>
          <w:szCs w:val="24"/>
        </w:rPr>
        <w:t xml:space="preserve">SERS was established by the legislature in 1998, and the plan became effective in 2000. SERS retirement benefit provisions are established in RCW Chapters 41.34 and 41.35. </w:t>
      </w:r>
      <w:r w:rsidRPr="00436AF7">
        <w:rPr>
          <w:rFonts w:cs="Segoe UI"/>
          <w:szCs w:val="24"/>
        </w:rPr>
        <w:t>SERS is a cost-sharing</w:t>
      </w:r>
      <w:r>
        <w:rPr>
          <w:rFonts w:cs="Segoe UI"/>
          <w:szCs w:val="24"/>
        </w:rPr>
        <w:t>,</w:t>
      </w:r>
      <w:r w:rsidRPr="00436AF7">
        <w:rPr>
          <w:rFonts w:cs="Segoe UI"/>
          <w:szCs w:val="24"/>
        </w:rPr>
        <w:t xml:space="preserve"> multiemployer retirement system comprised of two separate plans for membership purposes. SERS Plan 2 is a defined benefit plan and SERS Plan 3 is a defined benefit plan with a defined contribution component. SERS members include classified employees of school districts and educational service districts. </w:t>
      </w:r>
    </w:p>
    <w:p w:rsidR="00277157" w:rsidRPr="00436AF7" w:rsidRDefault="00277157" w:rsidP="00FA72AA">
      <w:pPr>
        <w:ind w:left="360"/>
        <w:rPr>
          <w:rFonts w:cs="Segoe UI"/>
          <w:szCs w:val="24"/>
        </w:rPr>
      </w:pPr>
    </w:p>
    <w:p w:rsidR="00277157" w:rsidRPr="00436AF7" w:rsidRDefault="00277157" w:rsidP="00FA72AA">
      <w:pPr>
        <w:ind w:left="360"/>
        <w:rPr>
          <w:rFonts w:cs="Segoe UI"/>
          <w:szCs w:val="24"/>
        </w:rPr>
      </w:pPr>
      <w:r w:rsidRPr="00436AF7">
        <w:rPr>
          <w:rFonts w:cs="Segoe UI"/>
          <w:szCs w:val="24"/>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r>
        <w:rPr>
          <w:rFonts w:cs="Segoe UI"/>
          <w:szCs w:val="24"/>
        </w:rPr>
        <w:t xml:space="preserve"> </w:t>
      </w:r>
      <w:r w:rsidRPr="00436AF7">
        <w:rPr>
          <w:rFonts w:cs="Segoe UI"/>
          <w:szCs w:val="24"/>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rsidR="00277157" w:rsidRPr="00436AF7" w:rsidRDefault="00277157" w:rsidP="00FA72AA">
      <w:pPr>
        <w:ind w:left="360"/>
        <w:rPr>
          <w:rFonts w:cs="Segoe UI"/>
          <w:szCs w:val="24"/>
        </w:rPr>
      </w:pPr>
    </w:p>
    <w:p w:rsidR="00277157" w:rsidRPr="00436AF7" w:rsidRDefault="00277157" w:rsidP="00FA72AA">
      <w:pPr>
        <w:ind w:left="360"/>
        <w:rPr>
          <w:rFonts w:cs="Segoe UI"/>
          <w:szCs w:val="24"/>
        </w:rPr>
      </w:pPr>
      <w:r w:rsidRPr="00436AF7">
        <w:rPr>
          <w:rFonts w:cs="Segoe UI"/>
          <w:szCs w:val="24"/>
        </w:rPr>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w:t>
      </w:r>
      <w:r w:rsidRPr="00436AF7">
        <w:rPr>
          <w:rFonts w:cs="Segoe UI"/>
          <w:szCs w:val="24"/>
        </w:rPr>
        <w:lastRenderedPageBreak/>
        <w:t xml:space="preserve">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rsidR="00277157" w:rsidRPr="00FA72AA" w:rsidRDefault="00277157" w:rsidP="00FA72AA">
      <w:pPr>
        <w:ind w:left="360"/>
        <w:rPr>
          <w:rFonts w:cs="Segoe UI"/>
          <w:sz w:val="18"/>
        </w:rPr>
      </w:pPr>
    </w:p>
    <w:p w:rsidR="00277157" w:rsidRPr="00436AF7" w:rsidRDefault="00277157" w:rsidP="00FA72AA">
      <w:pPr>
        <w:ind w:left="360"/>
        <w:rPr>
          <w:rFonts w:cs="Segoe UI"/>
          <w:szCs w:val="24"/>
        </w:rPr>
      </w:pPr>
      <w:r w:rsidRPr="00436AF7">
        <w:rPr>
          <w:rFonts w:cs="Segoe UI"/>
          <w:szCs w:val="24"/>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r>
        <w:rPr>
          <w:rFonts w:cs="Segoe UI"/>
          <w:szCs w:val="24"/>
        </w:rPr>
        <w:t xml:space="preserve"> </w:t>
      </w:r>
      <w:r w:rsidRPr="00436AF7">
        <w:rPr>
          <w:rFonts w:cs="Segoe UI"/>
          <w:szCs w:val="24"/>
        </w:rPr>
        <w:t>SERS members hired on or after May 1, 2013,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rsidR="00277157" w:rsidRPr="00FA72AA" w:rsidRDefault="00277157" w:rsidP="0027715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b/>
          <w:sz w:val="18"/>
        </w:rPr>
      </w:pPr>
    </w:p>
    <w:p w:rsidR="00277157" w:rsidRPr="00436AF7" w:rsidRDefault="00277157" w:rsidP="00277157">
      <w:pPr>
        <w:pStyle w:val="Heading2"/>
      </w:pPr>
      <w:bookmarkStart w:id="7" w:name="_Toc54941813"/>
      <w:r w:rsidRPr="00436AF7">
        <w:t>Plan Contributions</w:t>
      </w:r>
      <w:bookmarkEnd w:id="7"/>
    </w:p>
    <w:p w:rsidR="00277157" w:rsidRPr="00FA72AA" w:rsidRDefault="00277157" w:rsidP="0027715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 w:val="18"/>
        </w:rPr>
      </w:pPr>
    </w:p>
    <w:p w:rsidR="00277157" w:rsidRPr="00436AF7" w:rsidRDefault="00277157" w:rsidP="0027715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 xml:space="preserve">The employer contribution rates for PERS, TRS, and SERS (Plans 1, 2, and 3) and the TRS and SERS Plan 2 employee contribution rates are established by the Pension Funding Council based upon the rates set by the Legislature. Employers do not contribute to the defined contribution portions of TRS Plan 3 or SERS Plan 3. Under current law the employer must contribute 100 percent of the employer-required contribution. The employee contribution rate for Plan 1 in PERS and TRS is set by statute at six percent and does not vary from year to year. </w:t>
      </w:r>
    </w:p>
    <w:p w:rsidR="00277157" w:rsidRPr="00436AF7" w:rsidRDefault="00277157" w:rsidP="0027715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p w:rsidR="00DE46F2" w:rsidRPr="00436AF7" w:rsidRDefault="00DE46F2" w:rsidP="00DE46F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bookmarkStart w:id="8" w:name="_Hlk55300908"/>
      <w:r w:rsidRPr="00436AF7">
        <w:rPr>
          <w:rFonts w:cs="Segoe UI"/>
          <w:szCs w:val="24"/>
        </w:rPr>
        <w:t>The employer and employee contribution rates for the</w:t>
      </w:r>
      <w:r>
        <w:rPr>
          <w:rFonts w:cs="Segoe UI"/>
          <w:szCs w:val="24"/>
        </w:rPr>
        <w:t xml:space="preserve"> PERS plan were effective as of July 1, 2019. SERS and TRS contribution rates are effective as of September 1, 2019. All plans will not have a contribution rate change until September 1, 2020. </w:t>
      </w:r>
      <w:r w:rsidRPr="00436AF7">
        <w:rPr>
          <w:rFonts w:cs="Segoe UI"/>
          <w:szCs w:val="24"/>
        </w:rPr>
        <w:t xml:space="preserve">The pension plan contribution rates (expressed as a percentage of covered payroll) for </w:t>
      </w:r>
      <w:r>
        <w:rPr>
          <w:rFonts w:cs="Segoe UI"/>
          <w:szCs w:val="24"/>
        </w:rPr>
        <w:t xml:space="preserve">fiscal year </w:t>
      </w:r>
      <w:r w:rsidRPr="00436AF7">
        <w:rPr>
          <w:rFonts w:cs="Segoe UI"/>
          <w:szCs w:val="24"/>
        </w:rPr>
        <w:t>20</w:t>
      </w:r>
      <w:r>
        <w:rPr>
          <w:rFonts w:cs="Segoe UI"/>
          <w:szCs w:val="24"/>
        </w:rPr>
        <w:t xml:space="preserve">20 are </w:t>
      </w:r>
      <w:r w:rsidRPr="00436AF7">
        <w:rPr>
          <w:rFonts w:cs="Segoe UI"/>
          <w:szCs w:val="24"/>
        </w:rPr>
        <w:t xml:space="preserve">listed below: </w:t>
      </w:r>
    </w:p>
    <w:bookmarkEnd w:id="8"/>
    <w:p w:rsidR="00B92923" w:rsidRDefault="00B92923" w:rsidP="00210F49">
      <w:pPr>
        <w:rPr>
          <w:rFonts w:cs="Segoe UI"/>
        </w:rPr>
      </w:pPr>
    </w:p>
    <w:tbl>
      <w:tblPr>
        <w:tblStyle w:val="TableGrid"/>
        <w:tblW w:w="9108" w:type="dxa"/>
        <w:tblLayout w:type="fixed"/>
        <w:tblLook w:val="04A0" w:firstRow="1" w:lastRow="0" w:firstColumn="1" w:lastColumn="0" w:noHBand="0" w:noVBand="1"/>
      </w:tblPr>
      <w:tblGrid>
        <w:gridCol w:w="4405"/>
        <w:gridCol w:w="2070"/>
        <w:gridCol w:w="1890"/>
        <w:gridCol w:w="743"/>
      </w:tblGrid>
      <w:tr w:rsidR="00DE46F2" w:rsidRPr="001D0F35" w:rsidTr="00B55655">
        <w:trPr>
          <w:trHeight w:val="255"/>
          <w:tblHeader/>
        </w:trPr>
        <w:tc>
          <w:tcPr>
            <w:tcW w:w="9108" w:type="dxa"/>
            <w:gridSpan w:val="4"/>
            <w:shd w:val="clear" w:color="auto" w:fill="D9D9D9" w:themeFill="background1" w:themeFillShade="D9"/>
            <w:noWrap/>
            <w:hideMark/>
          </w:tcPr>
          <w:p w:rsidR="00DE46F2" w:rsidRPr="001D0F35" w:rsidRDefault="00DE46F2" w:rsidP="00B55655">
            <w:pPr>
              <w:jc w:val="center"/>
              <w:rPr>
                <w:rFonts w:cs="Segoe UI"/>
                <w:b/>
                <w:bCs/>
                <w:szCs w:val="22"/>
              </w:rPr>
            </w:pPr>
            <w:r w:rsidRPr="001D0F35">
              <w:rPr>
                <w:rFonts w:cs="Segoe UI"/>
                <w:b/>
                <w:bCs/>
                <w:szCs w:val="22"/>
              </w:rPr>
              <w:t xml:space="preserve">Pension </w:t>
            </w:r>
            <w:r>
              <w:rPr>
                <w:rFonts w:cs="Segoe UI"/>
                <w:b/>
                <w:bCs/>
                <w:szCs w:val="22"/>
              </w:rPr>
              <w:t xml:space="preserve">Contribution </w:t>
            </w:r>
            <w:r w:rsidRPr="001D0F35">
              <w:rPr>
                <w:rFonts w:cs="Segoe UI"/>
                <w:b/>
                <w:bCs/>
                <w:szCs w:val="22"/>
              </w:rPr>
              <w:t>Rates</w:t>
            </w:r>
            <w:r>
              <w:rPr>
                <w:rFonts w:cs="Segoe UI"/>
                <w:b/>
                <w:bCs/>
                <w:szCs w:val="22"/>
              </w:rPr>
              <w:t xml:space="preserve"> from September 01, 2019 to August 31, 2020</w:t>
            </w:r>
          </w:p>
        </w:tc>
      </w:tr>
      <w:tr w:rsidR="00DE46F2" w:rsidRPr="001D0F35" w:rsidTr="00B55655">
        <w:trPr>
          <w:trHeight w:val="188"/>
          <w:tblHeader/>
        </w:trPr>
        <w:tc>
          <w:tcPr>
            <w:tcW w:w="4405" w:type="dxa"/>
            <w:noWrap/>
            <w:vAlign w:val="center"/>
            <w:hideMark/>
          </w:tcPr>
          <w:p w:rsidR="00DE46F2" w:rsidRPr="001D0F35" w:rsidRDefault="00DE46F2" w:rsidP="00B55655">
            <w:pPr>
              <w:rPr>
                <w:rFonts w:cs="Segoe UI"/>
                <w:szCs w:val="22"/>
              </w:rPr>
            </w:pPr>
          </w:p>
        </w:tc>
        <w:tc>
          <w:tcPr>
            <w:tcW w:w="2070" w:type="dxa"/>
            <w:noWrap/>
            <w:vAlign w:val="center"/>
            <w:hideMark/>
          </w:tcPr>
          <w:p w:rsidR="00DE46F2" w:rsidRPr="001D0F35" w:rsidRDefault="00DE46F2" w:rsidP="00B55655">
            <w:pPr>
              <w:jc w:val="center"/>
              <w:rPr>
                <w:rFonts w:cs="Segoe UI"/>
                <w:bCs/>
                <w:szCs w:val="22"/>
              </w:rPr>
            </w:pPr>
            <w:r>
              <w:rPr>
                <w:rFonts w:cs="Segoe UI"/>
                <w:bCs/>
                <w:szCs w:val="22"/>
              </w:rPr>
              <w:t>Employer</w:t>
            </w:r>
          </w:p>
        </w:tc>
        <w:tc>
          <w:tcPr>
            <w:tcW w:w="1890" w:type="dxa"/>
            <w:noWrap/>
            <w:vAlign w:val="center"/>
            <w:hideMark/>
          </w:tcPr>
          <w:p w:rsidR="00DE46F2" w:rsidRPr="001D0F35" w:rsidRDefault="00DE46F2" w:rsidP="00B55655">
            <w:pPr>
              <w:jc w:val="center"/>
              <w:rPr>
                <w:rFonts w:cs="Segoe UI"/>
                <w:bCs/>
                <w:szCs w:val="22"/>
              </w:rPr>
            </w:pPr>
            <w:r>
              <w:rPr>
                <w:rFonts w:cs="Segoe UI"/>
                <w:bCs/>
                <w:szCs w:val="22"/>
              </w:rPr>
              <w:t>Employee</w:t>
            </w:r>
          </w:p>
        </w:tc>
        <w:tc>
          <w:tcPr>
            <w:tcW w:w="743" w:type="dxa"/>
            <w:noWrap/>
            <w:vAlign w:val="center"/>
            <w:hideMark/>
          </w:tcPr>
          <w:p w:rsidR="00DE46F2" w:rsidRPr="001D0F35" w:rsidRDefault="00DE46F2" w:rsidP="00B55655">
            <w:pPr>
              <w:jc w:val="center"/>
              <w:rPr>
                <w:rFonts w:cs="Segoe UI"/>
                <w:szCs w:val="22"/>
              </w:rPr>
            </w:pPr>
          </w:p>
        </w:tc>
      </w:tr>
      <w:tr w:rsidR="00DE46F2" w:rsidRPr="001D0F35" w:rsidTr="00B55655">
        <w:trPr>
          <w:trHeight w:val="345"/>
          <w:tblHeader/>
        </w:trPr>
        <w:tc>
          <w:tcPr>
            <w:tcW w:w="4405" w:type="dxa"/>
            <w:tcBorders>
              <w:bottom w:val="single" w:sz="4" w:space="0" w:color="auto"/>
            </w:tcBorders>
            <w:noWrap/>
            <w:vAlign w:val="center"/>
            <w:hideMark/>
          </w:tcPr>
          <w:p w:rsidR="00DE46F2" w:rsidRPr="001D0F35" w:rsidRDefault="00DE46F2" w:rsidP="00B55655">
            <w:pPr>
              <w:rPr>
                <w:rFonts w:cs="Segoe UI"/>
                <w:szCs w:val="22"/>
              </w:rPr>
            </w:pPr>
            <w:r w:rsidRPr="00431B6A">
              <w:rPr>
                <w:rFonts w:cs="Segoe UI"/>
                <w:szCs w:val="22"/>
              </w:rPr>
              <w:t>PERS Plan 1</w:t>
            </w:r>
          </w:p>
        </w:tc>
        <w:tc>
          <w:tcPr>
            <w:tcW w:w="2070" w:type="dxa"/>
            <w:tcBorders>
              <w:bottom w:val="single" w:sz="4" w:space="0" w:color="auto"/>
            </w:tcBorders>
            <w:noWrap/>
            <w:vAlign w:val="center"/>
          </w:tcPr>
          <w:p w:rsidR="00DE46F2" w:rsidRPr="001D0F35" w:rsidRDefault="00DE46F2" w:rsidP="00B55655">
            <w:pPr>
              <w:jc w:val="center"/>
              <w:rPr>
                <w:rFonts w:cs="Segoe UI"/>
                <w:szCs w:val="22"/>
              </w:rPr>
            </w:pPr>
            <w:r>
              <w:rPr>
                <w:rFonts w:cs="Segoe UI"/>
                <w:szCs w:val="22"/>
              </w:rPr>
              <w:t>12.86%</w:t>
            </w:r>
          </w:p>
        </w:tc>
        <w:tc>
          <w:tcPr>
            <w:tcW w:w="1890" w:type="dxa"/>
            <w:tcBorders>
              <w:bottom w:val="single" w:sz="4" w:space="0" w:color="auto"/>
            </w:tcBorders>
            <w:noWrap/>
            <w:vAlign w:val="center"/>
          </w:tcPr>
          <w:p w:rsidR="00DE46F2" w:rsidRPr="001D0F35" w:rsidRDefault="00DE46F2" w:rsidP="00B55655">
            <w:pPr>
              <w:jc w:val="center"/>
              <w:rPr>
                <w:rFonts w:cs="Segoe UI"/>
                <w:szCs w:val="22"/>
              </w:rPr>
            </w:pPr>
            <w:r>
              <w:rPr>
                <w:rFonts w:cs="Segoe UI"/>
                <w:szCs w:val="22"/>
              </w:rPr>
              <w:t>6.00%</w:t>
            </w:r>
          </w:p>
        </w:tc>
        <w:tc>
          <w:tcPr>
            <w:tcW w:w="743" w:type="dxa"/>
            <w:tcBorders>
              <w:bottom w:val="single" w:sz="4" w:space="0" w:color="auto"/>
            </w:tcBorders>
            <w:noWrap/>
            <w:vAlign w:val="center"/>
            <w:hideMark/>
          </w:tcPr>
          <w:p w:rsidR="00DE46F2" w:rsidRPr="001D0F35" w:rsidRDefault="00DE46F2" w:rsidP="00B55655">
            <w:pPr>
              <w:jc w:val="center"/>
              <w:rPr>
                <w:rFonts w:cs="Segoe UI"/>
                <w:szCs w:val="22"/>
              </w:rPr>
            </w:pPr>
          </w:p>
        </w:tc>
      </w:tr>
      <w:tr w:rsidR="00DE46F2" w:rsidRPr="001D0F35" w:rsidTr="00B55655">
        <w:trPr>
          <w:trHeight w:val="345"/>
          <w:tblHeader/>
        </w:trPr>
        <w:tc>
          <w:tcPr>
            <w:tcW w:w="4405" w:type="dxa"/>
            <w:noWrap/>
            <w:vAlign w:val="center"/>
            <w:hideMark/>
          </w:tcPr>
          <w:p w:rsidR="00DE46F2" w:rsidRPr="001D0F35" w:rsidRDefault="00DE46F2" w:rsidP="00B55655">
            <w:pPr>
              <w:rPr>
                <w:rFonts w:cs="Segoe UI"/>
                <w:szCs w:val="22"/>
              </w:rPr>
            </w:pPr>
            <w:r w:rsidRPr="00431B6A">
              <w:rPr>
                <w:rFonts w:cs="Segoe UI"/>
                <w:szCs w:val="22"/>
              </w:rPr>
              <w:t>TRS Plan 1</w:t>
            </w:r>
          </w:p>
        </w:tc>
        <w:tc>
          <w:tcPr>
            <w:tcW w:w="2070" w:type="dxa"/>
            <w:noWrap/>
            <w:vAlign w:val="center"/>
          </w:tcPr>
          <w:p w:rsidR="00DE46F2" w:rsidRPr="001D0F35" w:rsidRDefault="00DE46F2" w:rsidP="00B55655">
            <w:pPr>
              <w:jc w:val="center"/>
              <w:rPr>
                <w:rFonts w:cs="Segoe UI"/>
                <w:szCs w:val="22"/>
              </w:rPr>
            </w:pPr>
            <w:r>
              <w:rPr>
                <w:rFonts w:cs="Segoe UI"/>
                <w:szCs w:val="22"/>
              </w:rPr>
              <w:t>15.51%</w:t>
            </w:r>
          </w:p>
        </w:tc>
        <w:tc>
          <w:tcPr>
            <w:tcW w:w="1890" w:type="dxa"/>
            <w:noWrap/>
            <w:vAlign w:val="center"/>
          </w:tcPr>
          <w:p w:rsidR="00DE46F2" w:rsidRPr="001D0F35" w:rsidRDefault="00DE46F2" w:rsidP="00B55655">
            <w:pPr>
              <w:jc w:val="center"/>
              <w:rPr>
                <w:rFonts w:cs="Segoe UI"/>
                <w:szCs w:val="22"/>
              </w:rPr>
            </w:pPr>
            <w:r>
              <w:rPr>
                <w:rFonts w:cs="Segoe UI"/>
                <w:szCs w:val="22"/>
              </w:rPr>
              <w:t>6.00%</w:t>
            </w:r>
          </w:p>
        </w:tc>
        <w:tc>
          <w:tcPr>
            <w:tcW w:w="743" w:type="dxa"/>
            <w:noWrap/>
            <w:vAlign w:val="center"/>
            <w:hideMark/>
          </w:tcPr>
          <w:p w:rsidR="00DE46F2" w:rsidRPr="001D0F35" w:rsidRDefault="00DE46F2" w:rsidP="00B55655">
            <w:pPr>
              <w:jc w:val="center"/>
              <w:rPr>
                <w:rFonts w:cs="Segoe UI"/>
                <w:szCs w:val="22"/>
              </w:rPr>
            </w:pPr>
          </w:p>
        </w:tc>
      </w:tr>
      <w:tr w:rsidR="00DE46F2" w:rsidRPr="001D0F35" w:rsidTr="00B55655">
        <w:trPr>
          <w:trHeight w:val="345"/>
          <w:tblHeader/>
        </w:trPr>
        <w:tc>
          <w:tcPr>
            <w:tcW w:w="4405" w:type="dxa"/>
            <w:noWrap/>
            <w:vAlign w:val="center"/>
            <w:hideMark/>
          </w:tcPr>
          <w:p w:rsidR="00DE46F2" w:rsidRPr="001D0F35" w:rsidRDefault="00DE46F2" w:rsidP="00B55655">
            <w:pPr>
              <w:rPr>
                <w:rFonts w:cs="Segoe UI"/>
                <w:szCs w:val="22"/>
              </w:rPr>
            </w:pPr>
            <w:r w:rsidRPr="00431B6A">
              <w:rPr>
                <w:rFonts w:cs="Segoe UI"/>
                <w:szCs w:val="22"/>
              </w:rPr>
              <w:t>TRS Plan 2/3</w:t>
            </w:r>
          </w:p>
        </w:tc>
        <w:tc>
          <w:tcPr>
            <w:tcW w:w="2070" w:type="dxa"/>
            <w:shd w:val="clear" w:color="auto" w:fill="auto"/>
            <w:noWrap/>
            <w:vAlign w:val="center"/>
          </w:tcPr>
          <w:p w:rsidR="00DE46F2" w:rsidRPr="001D0F35" w:rsidRDefault="00DE46F2" w:rsidP="00B55655">
            <w:pPr>
              <w:jc w:val="center"/>
              <w:rPr>
                <w:rFonts w:cs="Segoe UI"/>
                <w:szCs w:val="22"/>
              </w:rPr>
            </w:pPr>
            <w:r>
              <w:rPr>
                <w:rFonts w:cs="Segoe UI"/>
                <w:szCs w:val="22"/>
              </w:rPr>
              <w:t>15.51%</w:t>
            </w:r>
          </w:p>
        </w:tc>
        <w:tc>
          <w:tcPr>
            <w:tcW w:w="1890" w:type="dxa"/>
            <w:shd w:val="clear" w:color="auto" w:fill="auto"/>
            <w:noWrap/>
            <w:vAlign w:val="center"/>
          </w:tcPr>
          <w:p w:rsidR="00DE46F2" w:rsidRPr="001D0F35" w:rsidRDefault="00DE46F2" w:rsidP="00B55655">
            <w:pPr>
              <w:jc w:val="center"/>
              <w:rPr>
                <w:rFonts w:cs="Segoe UI"/>
                <w:szCs w:val="22"/>
              </w:rPr>
            </w:pPr>
            <w:r>
              <w:rPr>
                <w:rFonts w:cs="Segoe UI"/>
                <w:szCs w:val="22"/>
              </w:rPr>
              <w:t>7.77%</w:t>
            </w:r>
          </w:p>
        </w:tc>
        <w:tc>
          <w:tcPr>
            <w:tcW w:w="743" w:type="dxa"/>
            <w:noWrap/>
            <w:vAlign w:val="center"/>
            <w:hideMark/>
          </w:tcPr>
          <w:p w:rsidR="00DE46F2" w:rsidRPr="001D0F35" w:rsidRDefault="00DE46F2" w:rsidP="00B55655">
            <w:pPr>
              <w:jc w:val="center"/>
              <w:rPr>
                <w:rFonts w:cs="Segoe UI"/>
                <w:szCs w:val="22"/>
              </w:rPr>
            </w:pPr>
            <w:r>
              <w:rPr>
                <w:rFonts w:cs="Segoe UI"/>
                <w:bCs/>
                <w:szCs w:val="22"/>
              </w:rPr>
              <w:t>*/**</w:t>
            </w:r>
          </w:p>
        </w:tc>
      </w:tr>
      <w:tr w:rsidR="00DE46F2" w:rsidRPr="001D0F35" w:rsidTr="00B55655">
        <w:trPr>
          <w:trHeight w:val="345"/>
          <w:tblHeader/>
        </w:trPr>
        <w:tc>
          <w:tcPr>
            <w:tcW w:w="4405" w:type="dxa"/>
            <w:noWrap/>
            <w:vAlign w:val="center"/>
            <w:hideMark/>
          </w:tcPr>
          <w:p w:rsidR="00DE46F2" w:rsidRPr="001D0F35" w:rsidRDefault="00DE46F2" w:rsidP="00B55655">
            <w:pPr>
              <w:rPr>
                <w:rFonts w:cs="Segoe UI"/>
                <w:szCs w:val="22"/>
              </w:rPr>
            </w:pPr>
            <w:r w:rsidRPr="00431B6A">
              <w:rPr>
                <w:rFonts w:cs="Segoe UI"/>
                <w:szCs w:val="22"/>
              </w:rPr>
              <w:t>SERS Plan 2/3</w:t>
            </w:r>
          </w:p>
        </w:tc>
        <w:tc>
          <w:tcPr>
            <w:tcW w:w="2070" w:type="dxa"/>
            <w:shd w:val="clear" w:color="auto" w:fill="auto"/>
            <w:noWrap/>
            <w:vAlign w:val="center"/>
          </w:tcPr>
          <w:p w:rsidR="00DE46F2" w:rsidRPr="001D0F35" w:rsidRDefault="00DE46F2" w:rsidP="00B55655">
            <w:pPr>
              <w:jc w:val="center"/>
              <w:rPr>
                <w:rFonts w:cs="Segoe UI"/>
                <w:szCs w:val="22"/>
              </w:rPr>
            </w:pPr>
            <w:r>
              <w:rPr>
                <w:rFonts w:cs="Segoe UI"/>
                <w:szCs w:val="22"/>
              </w:rPr>
              <w:t>13.19%</w:t>
            </w:r>
          </w:p>
        </w:tc>
        <w:tc>
          <w:tcPr>
            <w:tcW w:w="1890" w:type="dxa"/>
            <w:shd w:val="clear" w:color="auto" w:fill="auto"/>
            <w:noWrap/>
            <w:vAlign w:val="center"/>
          </w:tcPr>
          <w:p w:rsidR="00DE46F2" w:rsidRPr="001D0F35" w:rsidRDefault="00DE46F2" w:rsidP="00B55655">
            <w:pPr>
              <w:jc w:val="center"/>
              <w:rPr>
                <w:rFonts w:cs="Segoe UI"/>
                <w:szCs w:val="22"/>
              </w:rPr>
            </w:pPr>
            <w:r>
              <w:rPr>
                <w:rFonts w:cs="Segoe UI"/>
                <w:szCs w:val="22"/>
              </w:rPr>
              <w:t>8.25%</w:t>
            </w:r>
          </w:p>
        </w:tc>
        <w:tc>
          <w:tcPr>
            <w:tcW w:w="743" w:type="dxa"/>
            <w:noWrap/>
            <w:vAlign w:val="center"/>
            <w:hideMark/>
          </w:tcPr>
          <w:p w:rsidR="00DE46F2" w:rsidRPr="001D0F35" w:rsidRDefault="00DE46F2" w:rsidP="00B55655">
            <w:pPr>
              <w:jc w:val="center"/>
              <w:rPr>
                <w:rFonts w:cs="Segoe UI"/>
                <w:bCs/>
                <w:szCs w:val="22"/>
              </w:rPr>
            </w:pPr>
            <w:r>
              <w:rPr>
                <w:rFonts w:cs="Segoe UI"/>
                <w:bCs/>
                <w:szCs w:val="22"/>
              </w:rPr>
              <w:t>*/**</w:t>
            </w:r>
          </w:p>
        </w:tc>
      </w:tr>
      <w:tr w:rsidR="00DE46F2" w:rsidRPr="001D0F35" w:rsidTr="00B55655">
        <w:trPr>
          <w:trHeight w:val="350"/>
          <w:tblHeader/>
        </w:trPr>
        <w:tc>
          <w:tcPr>
            <w:tcW w:w="9108" w:type="dxa"/>
            <w:gridSpan w:val="4"/>
            <w:vAlign w:val="center"/>
            <w:hideMark/>
          </w:tcPr>
          <w:p w:rsidR="00DE46F2" w:rsidRPr="001D0F35" w:rsidRDefault="00DE46F2" w:rsidP="00B55655">
            <w:pPr>
              <w:rPr>
                <w:rFonts w:cs="Segoe UI"/>
                <w:bCs/>
                <w:i/>
                <w:iCs/>
                <w:sz w:val="20"/>
              </w:rPr>
            </w:pPr>
            <w:r w:rsidRPr="001D0F35">
              <w:rPr>
                <w:rFonts w:cs="Segoe UI"/>
                <w:bCs/>
                <w:i/>
                <w:iCs/>
                <w:sz w:val="20"/>
              </w:rPr>
              <w:t xml:space="preserve">Note: The </w:t>
            </w:r>
            <w:r>
              <w:rPr>
                <w:rFonts w:cs="Segoe UI"/>
                <w:bCs/>
                <w:i/>
                <w:iCs/>
                <w:sz w:val="20"/>
              </w:rPr>
              <w:t xml:space="preserve">Employer rates include .0018 </w:t>
            </w:r>
            <w:r w:rsidRPr="001D0F35">
              <w:rPr>
                <w:rFonts w:cs="Segoe UI"/>
                <w:bCs/>
                <w:i/>
                <w:iCs/>
                <w:sz w:val="20"/>
              </w:rPr>
              <w:t xml:space="preserve">DRS administrative </w:t>
            </w:r>
            <w:r>
              <w:rPr>
                <w:rFonts w:cs="Segoe UI"/>
                <w:bCs/>
                <w:i/>
                <w:iCs/>
                <w:sz w:val="20"/>
              </w:rPr>
              <w:t xml:space="preserve">expense. </w:t>
            </w:r>
          </w:p>
        </w:tc>
      </w:tr>
      <w:tr w:rsidR="00DE46F2" w:rsidRPr="001D0F35" w:rsidTr="00B55655">
        <w:trPr>
          <w:trHeight w:val="350"/>
          <w:tblHeader/>
        </w:trPr>
        <w:tc>
          <w:tcPr>
            <w:tcW w:w="9108" w:type="dxa"/>
            <w:gridSpan w:val="4"/>
            <w:vAlign w:val="center"/>
            <w:hideMark/>
          </w:tcPr>
          <w:p w:rsidR="00DE46F2" w:rsidRPr="001D0F35" w:rsidRDefault="00DE46F2" w:rsidP="00B55655">
            <w:pPr>
              <w:rPr>
                <w:rFonts w:cs="Segoe UI"/>
                <w:bCs/>
                <w:sz w:val="20"/>
              </w:rPr>
            </w:pPr>
            <w:r w:rsidRPr="001D0F35">
              <w:rPr>
                <w:rFonts w:cs="Segoe UI"/>
                <w:bCs/>
                <w:sz w:val="20"/>
              </w:rPr>
              <w:t xml:space="preserve">* </w:t>
            </w:r>
            <w:r>
              <w:rPr>
                <w:rFonts w:cs="Segoe UI"/>
                <w:bCs/>
                <w:sz w:val="20"/>
              </w:rPr>
              <w:t xml:space="preserve">– TRS and SERS Plan 3 Employee Contribution </w:t>
            </w:r>
            <w:r w:rsidRPr="001D0F35">
              <w:rPr>
                <w:rFonts w:cs="Segoe UI"/>
                <w:bCs/>
                <w:sz w:val="20"/>
              </w:rPr>
              <w:t xml:space="preserve">Variable from 5% to 15% based on rate selected by the </w:t>
            </w:r>
            <w:r>
              <w:rPr>
                <w:rFonts w:cs="Segoe UI"/>
                <w:bCs/>
                <w:sz w:val="20"/>
              </w:rPr>
              <w:t xml:space="preserve">employee </w:t>
            </w:r>
            <w:r w:rsidRPr="001D0F35">
              <w:rPr>
                <w:rFonts w:cs="Segoe UI"/>
                <w:bCs/>
                <w:sz w:val="20"/>
              </w:rPr>
              <w:t>member.</w:t>
            </w:r>
          </w:p>
        </w:tc>
      </w:tr>
      <w:tr w:rsidR="00DE46F2" w:rsidRPr="001D0F35" w:rsidTr="00B55655">
        <w:trPr>
          <w:trHeight w:val="255"/>
          <w:tblHeader/>
        </w:trPr>
        <w:tc>
          <w:tcPr>
            <w:tcW w:w="9108" w:type="dxa"/>
            <w:gridSpan w:val="4"/>
            <w:noWrap/>
            <w:vAlign w:val="center"/>
            <w:hideMark/>
          </w:tcPr>
          <w:p w:rsidR="00DE46F2" w:rsidRPr="001D0F35" w:rsidRDefault="00DE46F2" w:rsidP="00B55655">
            <w:pPr>
              <w:rPr>
                <w:rFonts w:cs="Segoe UI"/>
                <w:bCs/>
                <w:sz w:val="20"/>
              </w:rPr>
            </w:pPr>
            <w:r w:rsidRPr="001D0F35">
              <w:rPr>
                <w:rFonts w:cs="Segoe UI"/>
                <w:bCs/>
                <w:sz w:val="20"/>
              </w:rPr>
              <w:t xml:space="preserve">** </w:t>
            </w:r>
            <w:r>
              <w:rPr>
                <w:rFonts w:cs="Segoe UI"/>
                <w:bCs/>
                <w:sz w:val="20"/>
              </w:rPr>
              <w:t>– TRS and SERS</w:t>
            </w:r>
            <w:r w:rsidRPr="001D0F35">
              <w:rPr>
                <w:rFonts w:cs="Segoe UI"/>
                <w:bCs/>
                <w:sz w:val="20"/>
              </w:rPr>
              <w:t xml:space="preserve"> </w:t>
            </w:r>
            <w:r>
              <w:rPr>
                <w:rFonts w:cs="Segoe UI"/>
                <w:bCs/>
                <w:sz w:val="20"/>
              </w:rPr>
              <w:t>Plan 2/3 Employer Contributions for defined benefit po</w:t>
            </w:r>
            <w:r w:rsidRPr="001D0F35">
              <w:rPr>
                <w:rFonts w:cs="Segoe UI"/>
                <w:bCs/>
                <w:sz w:val="20"/>
              </w:rPr>
              <w:t>rtion only.</w:t>
            </w:r>
          </w:p>
        </w:tc>
      </w:tr>
    </w:tbl>
    <w:p w:rsidR="00DE46F2" w:rsidRPr="00FA72AA" w:rsidRDefault="00DE46F2" w:rsidP="00210F49">
      <w:pPr>
        <w:rPr>
          <w:rFonts w:cs="Segoe UI"/>
          <w:sz w:val="16"/>
          <w:szCs w:val="14"/>
        </w:rPr>
      </w:pPr>
    </w:p>
    <w:p w:rsidR="00577AA3" w:rsidRPr="005017B9" w:rsidRDefault="00840869" w:rsidP="00577AA3">
      <w:pPr>
        <w:rPr>
          <w:rFonts w:cs="Segoe UI"/>
          <w:b/>
          <w:sz w:val="24"/>
          <w:szCs w:val="22"/>
        </w:rPr>
      </w:pPr>
      <w:r w:rsidRPr="005017B9">
        <w:rPr>
          <w:rFonts w:cs="Segoe UI"/>
          <w:b/>
          <w:sz w:val="24"/>
          <w:szCs w:val="22"/>
        </w:rPr>
        <w:lastRenderedPageBreak/>
        <w:t>The S</w:t>
      </w:r>
      <w:r w:rsidR="00C5198C" w:rsidRPr="005017B9">
        <w:rPr>
          <w:rFonts w:cs="Segoe UI"/>
          <w:b/>
          <w:sz w:val="24"/>
          <w:szCs w:val="22"/>
        </w:rPr>
        <w:t xml:space="preserve">chool </w:t>
      </w:r>
      <w:r w:rsidRPr="005017B9">
        <w:rPr>
          <w:rFonts w:cs="Segoe UI"/>
          <w:b/>
          <w:sz w:val="24"/>
          <w:szCs w:val="22"/>
        </w:rPr>
        <w:t>D</w:t>
      </w:r>
      <w:r w:rsidR="00C5198C" w:rsidRPr="005017B9">
        <w:rPr>
          <w:rFonts w:cs="Segoe UI"/>
          <w:b/>
          <w:sz w:val="24"/>
          <w:szCs w:val="22"/>
        </w:rPr>
        <w:t>istrict’s</w:t>
      </w:r>
      <w:r w:rsidR="00577AA3" w:rsidRPr="005017B9">
        <w:rPr>
          <w:rFonts w:cs="Segoe UI"/>
          <w:b/>
          <w:sz w:val="24"/>
          <w:szCs w:val="22"/>
        </w:rPr>
        <w:t xml:space="preserve"> Proportionate Share of the Net Pension Liability (NPL) </w:t>
      </w:r>
    </w:p>
    <w:p w:rsidR="00577AA3" w:rsidRPr="00FA72AA" w:rsidRDefault="00577AA3" w:rsidP="00577AA3">
      <w:pPr>
        <w:rPr>
          <w:rFonts w:cs="Segoe UI"/>
          <w:bCs/>
          <w:szCs w:val="22"/>
        </w:rPr>
      </w:pPr>
    </w:p>
    <w:p w:rsidR="00DE46F2" w:rsidRPr="001D0F35" w:rsidRDefault="00DE46F2" w:rsidP="00DE46F2">
      <w:pPr>
        <w:rPr>
          <w:rFonts w:cs="Segoe UI"/>
          <w:szCs w:val="22"/>
        </w:rPr>
      </w:pPr>
      <w:bookmarkStart w:id="9" w:name="_Hlk55301110"/>
      <w:r w:rsidRPr="001D0F35">
        <w:rPr>
          <w:rFonts w:cs="Segoe UI"/>
          <w:szCs w:val="22"/>
        </w:rPr>
        <w:t>At June 30, 20</w:t>
      </w:r>
      <w:r>
        <w:rPr>
          <w:rFonts w:cs="Segoe UI"/>
          <w:szCs w:val="22"/>
        </w:rPr>
        <w:t>20</w:t>
      </w:r>
      <w:r w:rsidRPr="001D0F35">
        <w:rPr>
          <w:rFonts w:cs="Segoe UI"/>
          <w:szCs w:val="22"/>
        </w:rPr>
        <w:t>, the school district reported a total liability of $</w:t>
      </w:r>
      <w:r w:rsidRPr="001D0F35">
        <w:rPr>
          <w:rFonts w:cs="Segoe UI"/>
          <w:b/>
          <w:szCs w:val="22"/>
        </w:rPr>
        <w:t xml:space="preserve">__________ </w:t>
      </w:r>
      <w:r w:rsidRPr="001D0F35">
        <w:rPr>
          <w:rFonts w:cs="Segoe UI"/>
          <w:szCs w:val="22"/>
        </w:rPr>
        <w:t>for its proportionate shares of the individual plans’ collective net pension liability. Proportion of net pension liability is based on annual contributions for each of the employers participating in the DRS administered plans. At June 30, 20</w:t>
      </w:r>
      <w:r>
        <w:rPr>
          <w:rFonts w:cs="Segoe UI"/>
          <w:szCs w:val="22"/>
        </w:rPr>
        <w:t>20</w:t>
      </w:r>
      <w:r w:rsidRPr="001D0F35">
        <w:rPr>
          <w:rFonts w:cs="Segoe UI"/>
          <w:szCs w:val="22"/>
        </w:rPr>
        <w:t>, the district’s proportionate share of each plan’s net pension liability is reported below:</w:t>
      </w:r>
    </w:p>
    <w:bookmarkEnd w:id="9"/>
    <w:p w:rsidR="00577AA3" w:rsidRPr="005017B9" w:rsidRDefault="00577AA3" w:rsidP="00577AA3">
      <w:pPr>
        <w:rPr>
          <w:rFonts w:cs="Segoe UI"/>
          <w:szCs w:val="22"/>
        </w:rPr>
      </w:pPr>
    </w:p>
    <w:tbl>
      <w:tblPr>
        <w:tblStyle w:val="TableGrid"/>
        <w:tblW w:w="0" w:type="auto"/>
        <w:tblLook w:val="04A0" w:firstRow="1" w:lastRow="0" w:firstColumn="1" w:lastColumn="0" w:noHBand="0" w:noVBand="1"/>
        <w:tblCaption w:val="District Proportionate Share of NPL"/>
      </w:tblPr>
      <w:tblGrid>
        <w:gridCol w:w="2042"/>
        <w:gridCol w:w="1769"/>
        <w:gridCol w:w="1849"/>
        <w:gridCol w:w="1845"/>
        <w:gridCol w:w="1845"/>
      </w:tblGrid>
      <w:tr w:rsidR="00280446" w:rsidRPr="005017B9" w:rsidTr="003C6531">
        <w:trPr>
          <w:trHeight w:val="248"/>
          <w:tblHeader/>
        </w:trPr>
        <w:tc>
          <w:tcPr>
            <w:tcW w:w="2058" w:type="dxa"/>
            <w:shd w:val="clear" w:color="auto" w:fill="D9D9D9" w:themeFill="background1" w:themeFillShade="D9"/>
            <w:vAlign w:val="center"/>
          </w:tcPr>
          <w:p w:rsidR="00962590" w:rsidRPr="005017B9" w:rsidRDefault="00962590" w:rsidP="001A1186">
            <w:pPr>
              <w:jc w:val="center"/>
              <w:rPr>
                <w:rFonts w:cs="Segoe UI"/>
                <w:bCs/>
                <w:szCs w:val="22"/>
              </w:rPr>
            </w:pPr>
            <w:r w:rsidRPr="005017B9">
              <w:rPr>
                <w:rFonts w:cs="Segoe UI"/>
                <w:bCs/>
                <w:szCs w:val="22"/>
              </w:rPr>
              <w:t xml:space="preserve">June 30, </w:t>
            </w:r>
            <w:r w:rsidR="00613079" w:rsidRPr="005017B9">
              <w:rPr>
                <w:rFonts w:cs="Segoe UI"/>
                <w:bCs/>
                <w:szCs w:val="22"/>
              </w:rPr>
              <w:t>20</w:t>
            </w:r>
            <w:r w:rsidR="00DE46F2">
              <w:rPr>
                <w:rFonts w:cs="Segoe UI"/>
                <w:bCs/>
                <w:szCs w:val="22"/>
              </w:rPr>
              <w:t>20</w:t>
            </w:r>
          </w:p>
        </w:tc>
        <w:tc>
          <w:tcPr>
            <w:tcW w:w="1808" w:type="dxa"/>
            <w:shd w:val="clear" w:color="auto" w:fill="D9D9D9" w:themeFill="background1" w:themeFillShade="D9"/>
            <w:vAlign w:val="center"/>
          </w:tcPr>
          <w:p w:rsidR="00962590" w:rsidRPr="005017B9" w:rsidRDefault="00962590">
            <w:pPr>
              <w:jc w:val="center"/>
              <w:rPr>
                <w:rFonts w:cs="Segoe UI"/>
                <w:szCs w:val="22"/>
              </w:rPr>
            </w:pPr>
            <w:r w:rsidRPr="005017B9">
              <w:rPr>
                <w:rFonts w:cs="Segoe UI"/>
                <w:szCs w:val="22"/>
              </w:rPr>
              <w:t>PERS 1</w:t>
            </w:r>
          </w:p>
        </w:tc>
        <w:tc>
          <w:tcPr>
            <w:tcW w:w="1891" w:type="dxa"/>
            <w:shd w:val="clear" w:color="auto" w:fill="D9D9D9" w:themeFill="background1" w:themeFillShade="D9"/>
            <w:vAlign w:val="center"/>
          </w:tcPr>
          <w:p w:rsidR="00962590" w:rsidRPr="005017B9" w:rsidRDefault="00962590">
            <w:pPr>
              <w:jc w:val="center"/>
              <w:rPr>
                <w:rFonts w:cs="Segoe UI"/>
                <w:szCs w:val="22"/>
              </w:rPr>
            </w:pPr>
            <w:r w:rsidRPr="005017B9">
              <w:rPr>
                <w:rFonts w:cs="Segoe UI"/>
                <w:szCs w:val="22"/>
              </w:rPr>
              <w:t>SERS 2/3</w:t>
            </w:r>
          </w:p>
        </w:tc>
        <w:tc>
          <w:tcPr>
            <w:tcW w:w="1891" w:type="dxa"/>
            <w:shd w:val="clear" w:color="auto" w:fill="D9D9D9" w:themeFill="background1" w:themeFillShade="D9"/>
            <w:vAlign w:val="center"/>
          </w:tcPr>
          <w:p w:rsidR="00962590" w:rsidRPr="005017B9" w:rsidRDefault="00962590">
            <w:pPr>
              <w:jc w:val="center"/>
              <w:rPr>
                <w:rFonts w:cs="Segoe UI"/>
                <w:szCs w:val="22"/>
              </w:rPr>
            </w:pPr>
            <w:r w:rsidRPr="005017B9">
              <w:rPr>
                <w:rFonts w:cs="Segoe UI"/>
                <w:szCs w:val="22"/>
              </w:rPr>
              <w:t>TRS 1</w:t>
            </w:r>
          </w:p>
        </w:tc>
        <w:tc>
          <w:tcPr>
            <w:tcW w:w="1891" w:type="dxa"/>
            <w:shd w:val="clear" w:color="auto" w:fill="D9D9D9" w:themeFill="background1" w:themeFillShade="D9"/>
            <w:vAlign w:val="center"/>
          </w:tcPr>
          <w:p w:rsidR="00962590" w:rsidRPr="005017B9" w:rsidRDefault="00962590">
            <w:pPr>
              <w:jc w:val="center"/>
              <w:rPr>
                <w:rFonts w:cs="Segoe UI"/>
                <w:szCs w:val="22"/>
              </w:rPr>
            </w:pPr>
            <w:r w:rsidRPr="005017B9">
              <w:rPr>
                <w:rFonts w:cs="Segoe UI"/>
                <w:szCs w:val="22"/>
              </w:rPr>
              <w:t>TRS 2/3</w:t>
            </w:r>
          </w:p>
        </w:tc>
      </w:tr>
      <w:tr w:rsidR="00280446" w:rsidRPr="005017B9" w:rsidTr="003C6531">
        <w:trPr>
          <w:trHeight w:val="404"/>
          <w:tblHeader/>
        </w:trPr>
        <w:tc>
          <w:tcPr>
            <w:tcW w:w="2058" w:type="dxa"/>
            <w:shd w:val="clear" w:color="auto" w:fill="auto"/>
          </w:tcPr>
          <w:p w:rsidR="00962590" w:rsidRPr="005017B9" w:rsidRDefault="00962590" w:rsidP="00577AA3">
            <w:pPr>
              <w:rPr>
                <w:rFonts w:cs="Segoe UI"/>
                <w:szCs w:val="22"/>
              </w:rPr>
            </w:pPr>
            <w:r w:rsidRPr="005017B9">
              <w:rPr>
                <w:rFonts w:cs="Segoe UI"/>
                <w:szCs w:val="22"/>
              </w:rPr>
              <w:t>District’s Annual Contributions</w:t>
            </w:r>
          </w:p>
        </w:tc>
        <w:tc>
          <w:tcPr>
            <w:tcW w:w="1808" w:type="dxa"/>
            <w:vAlign w:val="center"/>
          </w:tcPr>
          <w:p w:rsidR="00962590" w:rsidRPr="005017B9" w:rsidRDefault="00962590" w:rsidP="00577AA3">
            <w:pPr>
              <w:rPr>
                <w:rFonts w:cs="Segoe UI"/>
                <w:szCs w:val="22"/>
              </w:rPr>
            </w:pPr>
          </w:p>
        </w:tc>
        <w:tc>
          <w:tcPr>
            <w:tcW w:w="1891" w:type="dxa"/>
            <w:vAlign w:val="center"/>
          </w:tcPr>
          <w:p w:rsidR="00962590" w:rsidRPr="005017B9" w:rsidRDefault="00962590" w:rsidP="00577AA3">
            <w:pPr>
              <w:rPr>
                <w:rFonts w:cs="Segoe UI"/>
                <w:szCs w:val="22"/>
              </w:rPr>
            </w:pPr>
          </w:p>
        </w:tc>
        <w:tc>
          <w:tcPr>
            <w:tcW w:w="1891" w:type="dxa"/>
            <w:vAlign w:val="center"/>
          </w:tcPr>
          <w:p w:rsidR="00962590" w:rsidRPr="005017B9" w:rsidRDefault="00962590" w:rsidP="00577AA3">
            <w:pPr>
              <w:rPr>
                <w:rFonts w:cs="Segoe UI"/>
                <w:szCs w:val="22"/>
              </w:rPr>
            </w:pPr>
          </w:p>
        </w:tc>
        <w:tc>
          <w:tcPr>
            <w:tcW w:w="1891" w:type="dxa"/>
            <w:vAlign w:val="center"/>
          </w:tcPr>
          <w:p w:rsidR="00962590" w:rsidRPr="005017B9" w:rsidRDefault="00962590" w:rsidP="00577AA3">
            <w:pPr>
              <w:rPr>
                <w:rFonts w:cs="Segoe UI"/>
                <w:szCs w:val="22"/>
              </w:rPr>
            </w:pPr>
          </w:p>
        </w:tc>
      </w:tr>
      <w:tr w:rsidR="00280446" w:rsidRPr="005017B9" w:rsidTr="003C6531">
        <w:trPr>
          <w:trHeight w:val="692"/>
          <w:tblHeader/>
        </w:trPr>
        <w:tc>
          <w:tcPr>
            <w:tcW w:w="2058" w:type="dxa"/>
            <w:shd w:val="clear" w:color="auto" w:fill="auto"/>
          </w:tcPr>
          <w:p w:rsidR="00962590" w:rsidRPr="005017B9" w:rsidRDefault="00962590" w:rsidP="00C20366">
            <w:pPr>
              <w:rPr>
                <w:rFonts w:cs="Segoe UI"/>
                <w:szCs w:val="22"/>
              </w:rPr>
            </w:pPr>
            <w:r w:rsidRPr="005017B9">
              <w:rPr>
                <w:rFonts w:cs="Segoe UI"/>
                <w:szCs w:val="22"/>
              </w:rPr>
              <w:t>Proportionate Share of the Net Pension Liability</w:t>
            </w:r>
          </w:p>
        </w:tc>
        <w:tc>
          <w:tcPr>
            <w:tcW w:w="1808" w:type="dxa"/>
            <w:vAlign w:val="center"/>
          </w:tcPr>
          <w:p w:rsidR="00962590" w:rsidRPr="005017B9" w:rsidRDefault="00962590" w:rsidP="00577AA3">
            <w:pPr>
              <w:rPr>
                <w:rFonts w:cs="Segoe UI"/>
                <w:szCs w:val="22"/>
              </w:rPr>
            </w:pPr>
          </w:p>
        </w:tc>
        <w:tc>
          <w:tcPr>
            <w:tcW w:w="1891" w:type="dxa"/>
            <w:vAlign w:val="center"/>
          </w:tcPr>
          <w:p w:rsidR="00962590" w:rsidRPr="005017B9" w:rsidRDefault="00962590" w:rsidP="00577AA3">
            <w:pPr>
              <w:rPr>
                <w:rFonts w:cs="Segoe UI"/>
                <w:szCs w:val="22"/>
              </w:rPr>
            </w:pPr>
          </w:p>
        </w:tc>
        <w:tc>
          <w:tcPr>
            <w:tcW w:w="1891" w:type="dxa"/>
            <w:vAlign w:val="center"/>
          </w:tcPr>
          <w:p w:rsidR="00962590" w:rsidRPr="005017B9" w:rsidRDefault="00962590" w:rsidP="00577AA3">
            <w:pPr>
              <w:rPr>
                <w:rFonts w:cs="Segoe UI"/>
                <w:szCs w:val="22"/>
              </w:rPr>
            </w:pPr>
          </w:p>
        </w:tc>
        <w:tc>
          <w:tcPr>
            <w:tcW w:w="1891" w:type="dxa"/>
            <w:vAlign w:val="center"/>
          </w:tcPr>
          <w:p w:rsidR="00962590" w:rsidRPr="005017B9" w:rsidRDefault="00962590" w:rsidP="00577AA3">
            <w:pPr>
              <w:rPr>
                <w:rFonts w:cs="Segoe UI"/>
                <w:szCs w:val="22"/>
              </w:rPr>
            </w:pPr>
          </w:p>
        </w:tc>
      </w:tr>
    </w:tbl>
    <w:p w:rsidR="00577AA3" w:rsidRDefault="00577AA3" w:rsidP="00577AA3">
      <w:pPr>
        <w:rPr>
          <w:rFonts w:cs="Segoe UI"/>
          <w:szCs w:val="22"/>
        </w:rPr>
      </w:pPr>
    </w:p>
    <w:p w:rsidR="00101CB4" w:rsidRDefault="00101CB4" w:rsidP="00577AA3">
      <w:pPr>
        <w:rPr>
          <w:rFonts w:cs="Segoe UI"/>
          <w:szCs w:val="22"/>
        </w:rPr>
      </w:pPr>
      <w:r>
        <w:rPr>
          <w:rFonts w:cs="Segoe UI"/>
          <w:szCs w:val="22"/>
        </w:rPr>
        <w:t xml:space="preserve">Changes to </w:t>
      </w:r>
      <w:r w:rsidRPr="00101CB4">
        <w:rPr>
          <w:rFonts w:cs="Segoe UI"/>
          <w:szCs w:val="22"/>
        </w:rPr>
        <w:t>net</w:t>
      </w:r>
      <w:r>
        <w:rPr>
          <w:rFonts w:cs="Segoe UI"/>
          <w:szCs w:val="22"/>
        </w:rPr>
        <w:t xml:space="preserve"> pension liability from the prior period are displayed in the Schedule of Changes in Long Term Liabilities.</w:t>
      </w:r>
    </w:p>
    <w:p w:rsidR="00101CB4" w:rsidRPr="005017B9" w:rsidRDefault="00101CB4" w:rsidP="00577AA3">
      <w:pPr>
        <w:rPr>
          <w:rFonts w:cs="Segoe UI"/>
          <w:szCs w:val="22"/>
        </w:rPr>
      </w:pPr>
    </w:p>
    <w:p w:rsidR="00DE46F2" w:rsidRPr="001D0F35" w:rsidRDefault="00DE46F2" w:rsidP="00DE46F2">
      <w:pPr>
        <w:rPr>
          <w:rFonts w:cs="Segoe UI"/>
          <w:szCs w:val="22"/>
        </w:rPr>
      </w:pPr>
      <w:bookmarkStart w:id="10" w:name="_Hlk55301140"/>
      <w:r w:rsidRPr="001D0F35">
        <w:rPr>
          <w:rFonts w:cs="Segoe UI"/>
          <w:szCs w:val="22"/>
        </w:rPr>
        <w:t xml:space="preserve">At </w:t>
      </w:r>
      <w:r w:rsidRPr="001D0F35">
        <w:rPr>
          <w:rFonts w:cs="Segoe UI"/>
          <w:bCs/>
          <w:szCs w:val="22"/>
        </w:rPr>
        <w:t>June 30,</w:t>
      </w:r>
      <w:r w:rsidRPr="001D0F35">
        <w:rPr>
          <w:rFonts w:cs="Segoe UI"/>
          <w:b/>
          <w:szCs w:val="22"/>
        </w:rPr>
        <w:t xml:space="preserve"> </w:t>
      </w:r>
      <w:r w:rsidRPr="001D0F35">
        <w:rPr>
          <w:rFonts w:cs="Segoe UI"/>
          <w:szCs w:val="22"/>
        </w:rPr>
        <w:t>20</w:t>
      </w:r>
      <w:r>
        <w:rPr>
          <w:rFonts w:cs="Segoe UI"/>
          <w:szCs w:val="22"/>
        </w:rPr>
        <w:t>20</w:t>
      </w:r>
      <w:r w:rsidRPr="001D0F35">
        <w:rPr>
          <w:rFonts w:cs="Segoe UI"/>
          <w:szCs w:val="22"/>
        </w:rPr>
        <w:t xml:space="preserve">, the school district’s percentage of the proportionate share of the collective net pension liability was as follows and the change in the allocation percentage from the prior period is illustrated below. </w:t>
      </w:r>
    </w:p>
    <w:bookmarkEnd w:id="10"/>
    <w:p w:rsidR="00577AA3" w:rsidRPr="005017B9" w:rsidRDefault="00577AA3" w:rsidP="00577AA3">
      <w:pPr>
        <w:rPr>
          <w:rFonts w:cs="Segoe UI"/>
          <w:szCs w:val="22"/>
        </w:rPr>
      </w:pPr>
    </w:p>
    <w:tbl>
      <w:tblPr>
        <w:tblStyle w:val="TableGrid"/>
        <w:tblW w:w="9547" w:type="dxa"/>
        <w:tblLook w:val="04A0" w:firstRow="1" w:lastRow="0" w:firstColumn="1" w:lastColumn="0" w:noHBand="0" w:noVBand="1"/>
        <w:tblCaption w:val="Allocation percentage change"/>
      </w:tblPr>
      <w:tblGrid>
        <w:gridCol w:w="3348"/>
        <w:gridCol w:w="1620"/>
        <w:gridCol w:w="1530"/>
        <w:gridCol w:w="1440"/>
        <w:gridCol w:w="1609"/>
      </w:tblGrid>
      <w:tr w:rsidR="00280446" w:rsidRPr="005017B9" w:rsidTr="003C6531">
        <w:trPr>
          <w:trHeight w:val="206"/>
          <w:tblHeader/>
        </w:trPr>
        <w:tc>
          <w:tcPr>
            <w:tcW w:w="3348" w:type="dxa"/>
            <w:shd w:val="clear" w:color="auto" w:fill="D9D9D9" w:themeFill="background1" w:themeFillShade="D9"/>
            <w:vAlign w:val="center"/>
            <w:hideMark/>
          </w:tcPr>
          <w:p w:rsidR="00577AA3" w:rsidRPr="005017B9" w:rsidRDefault="00457514" w:rsidP="00457514">
            <w:pPr>
              <w:rPr>
                <w:rFonts w:cs="Segoe UI"/>
                <w:bCs/>
                <w:szCs w:val="22"/>
              </w:rPr>
            </w:pPr>
            <w:r w:rsidRPr="005017B9">
              <w:rPr>
                <w:rFonts w:cs="Segoe UI"/>
                <w:bCs/>
                <w:szCs w:val="22"/>
              </w:rPr>
              <w:t>Allocation percentages</w:t>
            </w:r>
          </w:p>
        </w:tc>
        <w:tc>
          <w:tcPr>
            <w:tcW w:w="1620" w:type="dxa"/>
            <w:shd w:val="clear" w:color="auto" w:fill="D9D9D9" w:themeFill="background1" w:themeFillShade="D9"/>
            <w:vAlign w:val="center"/>
            <w:hideMark/>
          </w:tcPr>
          <w:p w:rsidR="00577AA3" w:rsidRPr="005017B9" w:rsidRDefault="00577AA3">
            <w:pPr>
              <w:jc w:val="center"/>
              <w:rPr>
                <w:rFonts w:cs="Segoe UI"/>
                <w:szCs w:val="22"/>
              </w:rPr>
            </w:pPr>
            <w:r w:rsidRPr="005017B9">
              <w:rPr>
                <w:rFonts w:cs="Segoe UI"/>
                <w:szCs w:val="22"/>
              </w:rPr>
              <w:t>PERS 1</w:t>
            </w:r>
          </w:p>
        </w:tc>
        <w:tc>
          <w:tcPr>
            <w:tcW w:w="1530" w:type="dxa"/>
            <w:shd w:val="clear" w:color="auto" w:fill="D9D9D9" w:themeFill="background1" w:themeFillShade="D9"/>
            <w:vAlign w:val="center"/>
            <w:hideMark/>
          </w:tcPr>
          <w:p w:rsidR="00577AA3" w:rsidRPr="005017B9" w:rsidRDefault="00577AA3">
            <w:pPr>
              <w:jc w:val="center"/>
              <w:rPr>
                <w:rFonts w:cs="Segoe UI"/>
                <w:szCs w:val="22"/>
              </w:rPr>
            </w:pPr>
            <w:r w:rsidRPr="005017B9">
              <w:rPr>
                <w:rFonts w:cs="Segoe UI"/>
                <w:szCs w:val="22"/>
              </w:rPr>
              <w:t>SERS 2/3</w:t>
            </w:r>
          </w:p>
        </w:tc>
        <w:tc>
          <w:tcPr>
            <w:tcW w:w="1440" w:type="dxa"/>
            <w:shd w:val="clear" w:color="auto" w:fill="D9D9D9" w:themeFill="background1" w:themeFillShade="D9"/>
            <w:vAlign w:val="center"/>
            <w:hideMark/>
          </w:tcPr>
          <w:p w:rsidR="00577AA3" w:rsidRPr="005017B9" w:rsidRDefault="00577AA3">
            <w:pPr>
              <w:jc w:val="center"/>
              <w:rPr>
                <w:rFonts w:cs="Segoe UI"/>
                <w:szCs w:val="22"/>
              </w:rPr>
            </w:pPr>
            <w:r w:rsidRPr="005017B9">
              <w:rPr>
                <w:rFonts w:cs="Segoe UI"/>
                <w:szCs w:val="22"/>
              </w:rPr>
              <w:t>TRS 1</w:t>
            </w:r>
          </w:p>
        </w:tc>
        <w:tc>
          <w:tcPr>
            <w:tcW w:w="1609" w:type="dxa"/>
            <w:shd w:val="clear" w:color="auto" w:fill="D9D9D9" w:themeFill="background1" w:themeFillShade="D9"/>
            <w:vAlign w:val="center"/>
            <w:hideMark/>
          </w:tcPr>
          <w:p w:rsidR="00577AA3" w:rsidRPr="005017B9" w:rsidRDefault="00577AA3">
            <w:pPr>
              <w:jc w:val="center"/>
              <w:rPr>
                <w:rFonts w:cs="Segoe UI"/>
                <w:szCs w:val="22"/>
              </w:rPr>
            </w:pPr>
            <w:r w:rsidRPr="005017B9">
              <w:rPr>
                <w:rFonts w:cs="Segoe UI"/>
                <w:szCs w:val="22"/>
              </w:rPr>
              <w:t>TRS 2/3</w:t>
            </w:r>
          </w:p>
        </w:tc>
      </w:tr>
      <w:tr w:rsidR="00280446" w:rsidRPr="005017B9" w:rsidTr="003C6531">
        <w:trPr>
          <w:trHeight w:val="557"/>
          <w:tblHeader/>
        </w:trPr>
        <w:tc>
          <w:tcPr>
            <w:tcW w:w="3348" w:type="dxa"/>
            <w:shd w:val="clear" w:color="auto" w:fill="auto"/>
            <w:vAlign w:val="center"/>
            <w:hideMark/>
          </w:tcPr>
          <w:p w:rsidR="00577AA3" w:rsidRPr="005017B9" w:rsidRDefault="00577AA3">
            <w:pPr>
              <w:rPr>
                <w:rFonts w:cs="Segoe UI"/>
                <w:szCs w:val="22"/>
              </w:rPr>
            </w:pPr>
            <w:r w:rsidRPr="005017B9">
              <w:rPr>
                <w:rFonts w:cs="Segoe UI"/>
                <w:szCs w:val="22"/>
              </w:rPr>
              <w:t>Current year proportionate share of the Net Pension Liability</w:t>
            </w:r>
          </w:p>
        </w:tc>
        <w:tc>
          <w:tcPr>
            <w:tcW w:w="1620" w:type="dxa"/>
          </w:tcPr>
          <w:p w:rsidR="00577AA3" w:rsidRPr="005017B9" w:rsidRDefault="00577AA3" w:rsidP="00577AA3">
            <w:pPr>
              <w:jc w:val="right"/>
              <w:rPr>
                <w:rFonts w:cs="Segoe UI"/>
                <w:szCs w:val="22"/>
              </w:rPr>
            </w:pPr>
          </w:p>
        </w:tc>
        <w:tc>
          <w:tcPr>
            <w:tcW w:w="1530" w:type="dxa"/>
          </w:tcPr>
          <w:p w:rsidR="00577AA3" w:rsidRPr="005017B9" w:rsidRDefault="00577AA3" w:rsidP="00577AA3">
            <w:pPr>
              <w:jc w:val="right"/>
              <w:rPr>
                <w:rFonts w:cs="Segoe UI"/>
                <w:szCs w:val="22"/>
              </w:rPr>
            </w:pPr>
          </w:p>
        </w:tc>
        <w:tc>
          <w:tcPr>
            <w:tcW w:w="1440" w:type="dxa"/>
          </w:tcPr>
          <w:p w:rsidR="00577AA3" w:rsidRPr="005017B9" w:rsidRDefault="00577AA3" w:rsidP="00577AA3">
            <w:pPr>
              <w:jc w:val="right"/>
              <w:rPr>
                <w:rFonts w:cs="Segoe UI"/>
                <w:szCs w:val="22"/>
              </w:rPr>
            </w:pPr>
          </w:p>
        </w:tc>
        <w:tc>
          <w:tcPr>
            <w:tcW w:w="1609" w:type="dxa"/>
          </w:tcPr>
          <w:p w:rsidR="00577AA3" w:rsidRPr="005017B9" w:rsidRDefault="00577AA3" w:rsidP="00577AA3">
            <w:pPr>
              <w:jc w:val="right"/>
              <w:rPr>
                <w:rFonts w:cs="Segoe UI"/>
                <w:szCs w:val="22"/>
              </w:rPr>
            </w:pPr>
          </w:p>
        </w:tc>
      </w:tr>
      <w:tr w:rsidR="00280446" w:rsidRPr="005017B9" w:rsidTr="003C6531">
        <w:trPr>
          <w:trHeight w:val="557"/>
          <w:tblHeader/>
        </w:trPr>
        <w:tc>
          <w:tcPr>
            <w:tcW w:w="3348" w:type="dxa"/>
            <w:shd w:val="clear" w:color="auto" w:fill="auto"/>
            <w:vAlign w:val="center"/>
            <w:hideMark/>
          </w:tcPr>
          <w:p w:rsidR="00577AA3" w:rsidRPr="005017B9" w:rsidRDefault="00577AA3">
            <w:pPr>
              <w:rPr>
                <w:rFonts w:cs="Segoe UI"/>
                <w:szCs w:val="22"/>
              </w:rPr>
            </w:pPr>
            <w:r w:rsidRPr="005017B9">
              <w:rPr>
                <w:rFonts w:cs="Segoe UI"/>
                <w:szCs w:val="22"/>
              </w:rPr>
              <w:t>Prior year proportionate share of the Net Pension Liability</w:t>
            </w:r>
          </w:p>
        </w:tc>
        <w:tc>
          <w:tcPr>
            <w:tcW w:w="1620" w:type="dxa"/>
          </w:tcPr>
          <w:p w:rsidR="00577AA3" w:rsidRPr="005017B9" w:rsidRDefault="00577AA3" w:rsidP="00577AA3">
            <w:pPr>
              <w:jc w:val="right"/>
              <w:rPr>
                <w:rFonts w:cs="Segoe UI"/>
                <w:szCs w:val="22"/>
              </w:rPr>
            </w:pPr>
          </w:p>
        </w:tc>
        <w:tc>
          <w:tcPr>
            <w:tcW w:w="1530" w:type="dxa"/>
          </w:tcPr>
          <w:p w:rsidR="00577AA3" w:rsidRPr="005017B9" w:rsidRDefault="00577AA3" w:rsidP="00577AA3">
            <w:pPr>
              <w:jc w:val="right"/>
              <w:rPr>
                <w:rFonts w:cs="Segoe UI"/>
                <w:szCs w:val="22"/>
              </w:rPr>
            </w:pPr>
          </w:p>
        </w:tc>
        <w:tc>
          <w:tcPr>
            <w:tcW w:w="1440" w:type="dxa"/>
          </w:tcPr>
          <w:p w:rsidR="00577AA3" w:rsidRPr="005017B9" w:rsidRDefault="00577AA3" w:rsidP="00577AA3">
            <w:pPr>
              <w:jc w:val="right"/>
              <w:rPr>
                <w:rFonts w:cs="Segoe UI"/>
                <w:szCs w:val="22"/>
              </w:rPr>
            </w:pPr>
          </w:p>
        </w:tc>
        <w:tc>
          <w:tcPr>
            <w:tcW w:w="1609" w:type="dxa"/>
          </w:tcPr>
          <w:p w:rsidR="00577AA3" w:rsidRPr="005017B9" w:rsidRDefault="00577AA3" w:rsidP="00577AA3">
            <w:pPr>
              <w:jc w:val="right"/>
              <w:rPr>
                <w:rFonts w:cs="Segoe UI"/>
                <w:szCs w:val="22"/>
              </w:rPr>
            </w:pPr>
          </w:p>
        </w:tc>
      </w:tr>
      <w:tr w:rsidR="00577AA3" w:rsidRPr="005017B9" w:rsidTr="003C6531">
        <w:trPr>
          <w:trHeight w:val="557"/>
          <w:tblHeader/>
        </w:trPr>
        <w:tc>
          <w:tcPr>
            <w:tcW w:w="3348" w:type="dxa"/>
            <w:shd w:val="clear" w:color="auto" w:fill="auto"/>
            <w:vAlign w:val="center"/>
            <w:hideMark/>
          </w:tcPr>
          <w:p w:rsidR="00577AA3" w:rsidRPr="005017B9" w:rsidRDefault="00577AA3">
            <w:pPr>
              <w:rPr>
                <w:rFonts w:cs="Segoe UI"/>
                <w:bCs/>
                <w:szCs w:val="22"/>
              </w:rPr>
            </w:pPr>
            <w:r w:rsidRPr="005017B9">
              <w:rPr>
                <w:rFonts w:cs="Segoe UI"/>
                <w:bCs/>
                <w:szCs w:val="22"/>
              </w:rPr>
              <w:t>Net difference percentage</w:t>
            </w:r>
          </w:p>
        </w:tc>
        <w:tc>
          <w:tcPr>
            <w:tcW w:w="1620" w:type="dxa"/>
          </w:tcPr>
          <w:p w:rsidR="00577AA3" w:rsidRPr="005017B9" w:rsidRDefault="00577AA3" w:rsidP="00577AA3">
            <w:pPr>
              <w:jc w:val="right"/>
              <w:rPr>
                <w:rFonts w:cs="Segoe UI"/>
                <w:bCs/>
                <w:szCs w:val="22"/>
              </w:rPr>
            </w:pPr>
          </w:p>
        </w:tc>
        <w:tc>
          <w:tcPr>
            <w:tcW w:w="1530" w:type="dxa"/>
          </w:tcPr>
          <w:p w:rsidR="00577AA3" w:rsidRPr="005017B9" w:rsidRDefault="00577AA3" w:rsidP="00577AA3">
            <w:pPr>
              <w:jc w:val="right"/>
              <w:rPr>
                <w:rFonts w:cs="Segoe UI"/>
                <w:bCs/>
                <w:szCs w:val="22"/>
              </w:rPr>
            </w:pPr>
          </w:p>
        </w:tc>
        <w:tc>
          <w:tcPr>
            <w:tcW w:w="1440" w:type="dxa"/>
          </w:tcPr>
          <w:p w:rsidR="00577AA3" w:rsidRPr="005017B9" w:rsidRDefault="00577AA3" w:rsidP="00577AA3">
            <w:pPr>
              <w:jc w:val="right"/>
              <w:rPr>
                <w:rFonts w:cs="Segoe UI"/>
                <w:bCs/>
                <w:szCs w:val="22"/>
              </w:rPr>
            </w:pPr>
          </w:p>
        </w:tc>
        <w:tc>
          <w:tcPr>
            <w:tcW w:w="1609" w:type="dxa"/>
          </w:tcPr>
          <w:p w:rsidR="00577AA3" w:rsidRPr="005017B9" w:rsidRDefault="00577AA3" w:rsidP="00577AA3">
            <w:pPr>
              <w:jc w:val="right"/>
              <w:rPr>
                <w:rFonts w:cs="Segoe UI"/>
                <w:bCs/>
                <w:szCs w:val="22"/>
              </w:rPr>
            </w:pPr>
          </w:p>
        </w:tc>
      </w:tr>
    </w:tbl>
    <w:p w:rsidR="00457514" w:rsidRPr="005017B9" w:rsidRDefault="00457514" w:rsidP="00577AA3">
      <w:pPr>
        <w:rPr>
          <w:rFonts w:cs="Segoe UI"/>
          <w:b/>
          <w:szCs w:val="22"/>
        </w:rPr>
      </w:pPr>
    </w:p>
    <w:p w:rsidR="00DE46F2" w:rsidRPr="00FA72AA" w:rsidRDefault="00DE46F2" w:rsidP="00FA72AA">
      <w:pPr>
        <w:pStyle w:val="Heading3"/>
        <w:ind w:left="0"/>
        <w:rPr>
          <w:i w:val="0"/>
          <w:iCs/>
        </w:rPr>
      </w:pPr>
      <w:bookmarkStart w:id="11" w:name="_Hlk55301208"/>
      <w:r w:rsidRPr="00FA72AA">
        <w:rPr>
          <w:i w:val="0"/>
          <w:iCs/>
        </w:rPr>
        <w:t xml:space="preserve">Actuarial Assumptions </w:t>
      </w:r>
    </w:p>
    <w:p w:rsidR="00DE46F2" w:rsidRPr="001D0F35" w:rsidRDefault="00DE46F2" w:rsidP="00DE46F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p>
    <w:p w:rsidR="00DE46F2" w:rsidRPr="001D0F35" w:rsidRDefault="00DE46F2" w:rsidP="00DE46F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bookmarkStart w:id="12" w:name="_Hlk54602381"/>
      <w:r w:rsidRPr="001D0F35">
        <w:rPr>
          <w:rFonts w:cs="Segoe UI"/>
          <w:szCs w:val="22"/>
        </w:rPr>
        <w:t>The total pension liabilities for TRS 1, TRS 2/3, PERS 1 and SERS 2/3 were determined by actuarial valuation as of June 30, 2019, with the results rolled forward to June 30, 2020, using the following actuarial assumptions, applied to all prior periods included in the measurement: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DE46F2" w:rsidRPr="00206133" w:rsidTr="00B55655">
        <w:trPr>
          <w:tblHeader/>
        </w:trPr>
        <w:tc>
          <w:tcPr>
            <w:tcW w:w="2880" w:type="dxa"/>
            <w:shd w:val="clear" w:color="auto" w:fill="D9D9D9" w:themeFill="background1" w:themeFillShade="D9"/>
          </w:tcPr>
          <w:bookmarkEnd w:id="12"/>
          <w:p w:rsidR="00DE46F2" w:rsidRPr="001D0F35" w:rsidRDefault="00DE46F2" w:rsidP="00B55655">
            <w:pPr>
              <w:rPr>
                <w:rFonts w:cs="Segoe UI"/>
                <w:szCs w:val="22"/>
              </w:rPr>
            </w:pPr>
            <w:r w:rsidRPr="001D0F35">
              <w:rPr>
                <w:rFonts w:cs="Segoe UI"/>
                <w:szCs w:val="22"/>
              </w:rPr>
              <w:t>Inflation</w:t>
            </w:r>
          </w:p>
        </w:tc>
        <w:tc>
          <w:tcPr>
            <w:tcW w:w="6678" w:type="dxa"/>
          </w:tcPr>
          <w:p w:rsidR="00DE46F2" w:rsidRPr="001D0F35" w:rsidRDefault="00DE46F2" w:rsidP="00B55655">
            <w:pPr>
              <w:rPr>
                <w:rFonts w:cs="Segoe UI"/>
                <w:szCs w:val="22"/>
              </w:rPr>
            </w:pPr>
            <w:r w:rsidRPr="001D0F35">
              <w:rPr>
                <w:rFonts w:cs="Segoe UI"/>
              </w:rPr>
              <w:t xml:space="preserve">2.75% total economic inflation, 3.50% salary inflation </w:t>
            </w:r>
          </w:p>
        </w:tc>
      </w:tr>
      <w:tr w:rsidR="00DE46F2" w:rsidRPr="00206133" w:rsidTr="00B55655">
        <w:trPr>
          <w:tblHeader/>
        </w:trPr>
        <w:tc>
          <w:tcPr>
            <w:tcW w:w="2880" w:type="dxa"/>
            <w:shd w:val="clear" w:color="auto" w:fill="D9D9D9" w:themeFill="background1" w:themeFillShade="D9"/>
          </w:tcPr>
          <w:p w:rsidR="00DE46F2" w:rsidRPr="001D0F35" w:rsidRDefault="00DE46F2" w:rsidP="00B55655">
            <w:pPr>
              <w:rPr>
                <w:rFonts w:cs="Segoe UI"/>
                <w:szCs w:val="22"/>
              </w:rPr>
            </w:pPr>
            <w:r w:rsidRPr="001D0F35">
              <w:rPr>
                <w:rFonts w:cs="Segoe UI"/>
                <w:szCs w:val="22"/>
              </w:rPr>
              <w:t>Salary increases</w:t>
            </w:r>
          </w:p>
        </w:tc>
        <w:tc>
          <w:tcPr>
            <w:tcW w:w="6678" w:type="dxa"/>
          </w:tcPr>
          <w:p w:rsidR="00DE46F2" w:rsidRPr="001D0F35" w:rsidRDefault="00DE46F2" w:rsidP="00B55655">
            <w:pPr>
              <w:rPr>
                <w:rFonts w:cs="Segoe UI"/>
                <w:szCs w:val="22"/>
              </w:rPr>
            </w:pPr>
            <w:r w:rsidRPr="001D0F35">
              <w:rPr>
                <w:rFonts w:cs="Segoe UI"/>
              </w:rPr>
              <w:t xml:space="preserve">In addition to the base 3.50% salary inflation assumption, salaries are also expected to grow by promotions and longevity. </w:t>
            </w:r>
          </w:p>
        </w:tc>
      </w:tr>
      <w:tr w:rsidR="00DE46F2" w:rsidRPr="00206133" w:rsidTr="00B55655">
        <w:trPr>
          <w:tblHeader/>
        </w:trPr>
        <w:tc>
          <w:tcPr>
            <w:tcW w:w="2880" w:type="dxa"/>
            <w:shd w:val="clear" w:color="auto" w:fill="D9D9D9" w:themeFill="background1" w:themeFillShade="D9"/>
          </w:tcPr>
          <w:p w:rsidR="00DE46F2" w:rsidRPr="001D0F35" w:rsidRDefault="00DE46F2" w:rsidP="00B55655">
            <w:pPr>
              <w:rPr>
                <w:rFonts w:cs="Segoe UI"/>
                <w:szCs w:val="22"/>
              </w:rPr>
            </w:pPr>
            <w:r w:rsidRPr="001D0F35">
              <w:rPr>
                <w:rFonts w:cs="Segoe UI"/>
                <w:szCs w:val="22"/>
              </w:rPr>
              <w:t>Investment rate of return</w:t>
            </w:r>
          </w:p>
        </w:tc>
        <w:tc>
          <w:tcPr>
            <w:tcW w:w="6678" w:type="dxa"/>
          </w:tcPr>
          <w:p w:rsidR="00DE46F2" w:rsidRPr="001D0F35" w:rsidRDefault="00DE46F2" w:rsidP="00B55655">
            <w:pPr>
              <w:rPr>
                <w:rFonts w:cs="Segoe UI"/>
                <w:szCs w:val="22"/>
              </w:rPr>
            </w:pPr>
            <w:r w:rsidRPr="001D0F35">
              <w:rPr>
                <w:rFonts w:cs="Segoe UI"/>
              </w:rPr>
              <w:t>7.40%</w:t>
            </w:r>
          </w:p>
        </w:tc>
      </w:tr>
    </w:tbl>
    <w:p w:rsidR="00DE46F2" w:rsidRDefault="00DE46F2" w:rsidP="00DE46F2">
      <w:pPr>
        <w:rPr>
          <w:highlight w:val="green"/>
        </w:rPr>
      </w:pPr>
    </w:p>
    <w:p w:rsidR="00DE46F2" w:rsidRPr="001D0F35" w:rsidRDefault="00DE46F2" w:rsidP="00FA72AA">
      <w:pPr>
        <w:pStyle w:val="Heading4"/>
        <w:ind w:left="0"/>
      </w:pPr>
      <w:r w:rsidRPr="00912A65">
        <w:lastRenderedPageBreak/>
        <w:t>Mortality Rates</w:t>
      </w:r>
      <w:r w:rsidRPr="001D0F35">
        <w:t xml:space="preserve"> </w:t>
      </w:r>
    </w:p>
    <w:p w:rsidR="00DE46F2" w:rsidRDefault="00DE46F2" w:rsidP="00DE46F2">
      <w:pPr>
        <w:rPr>
          <w:rFonts w:cs="Segoe UI"/>
          <w:szCs w:val="22"/>
        </w:rPr>
      </w:pPr>
      <w:bookmarkStart w:id="13" w:name="_Hlk54595389"/>
      <w:r w:rsidRPr="001D0F35">
        <w:rPr>
          <w:rFonts w:cs="Segoe UI"/>
          <w:szCs w:val="22"/>
        </w:rPr>
        <w:t xml:space="preserve">Mortality rates used in the plans were developed using the Society of Actuaries’ Pub.H-2010 Mortality rates, which vary by member status as the base table. OSA applies age offsets for each system to better tailor the mortality rates to the demographics of each plan. OSA applied the long-term MP-2017 generational improvement scale to project mortality rates for every year after the 2010 base table. The actuarial assumptions used in the June 30, 2019, valuation </w:t>
      </w:r>
      <w:proofErr w:type="gramStart"/>
      <w:r w:rsidRPr="001D0F35">
        <w:rPr>
          <w:rFonts w:cs="Segoe UI"/>
          <w:szCs w:val="22"/>
        </w:rPr>
        <w:t>were</w:t>
      </w:r>
      <w:proofErr w:type="gramEnd"/>
      <w:r w:rsidRPr="001D0F35">
        <w:rPr>
          <w:rFonts w:cs="Segoe UI"/>
          <w:szCs w:val="22"/>
        </w:rPr>
        <w:t xml:space="preserve"> based on the results of the </w:t>
      </w:r>
      <w:r w:rsidRPr="001D0F35">
        <w:rPr>
          <w:rFonts w:cs="Segoe UI"/>
          <w:i/>
          <w:szCs w:val="22"/>
        </w:rPr>
        <w:t>2013–2018 Demographic Experience Study</w:t>
      </w:r>
      <w:r w:rsidRPr="001D0F35">
        <w:rPr>
          <w:rFonts w:cs="Segoe UI"/>
          <w:szCs w:val="22"/>
        </w:rPr>
        <w:t xml:space="preserve"> </w:t>
      </w:r>
      <w:r w:rsidRPr="001D0F35">
        <w:rPr>
          <w:rFonts w:cs="Segoe UI"/>
          <w:i/>
          <w:szCs w:val="22"/>
        </w:rPr>
        <w:t>Report and the 2019 Economic Experience Study</w:t>
      </w:r>
      <w:r w:rsidRPr="001D0F35">
        <w:rPr>
          <w:rFonts w:cs="Segoe UI"/>
          <w:szCs w:val="22"/>
        </w:rPr>
        <w:t>. Additional assumptions for subsequent events and law changes are current as of the 2019 actuarial valuation report.</w:t>
      </w:r>
    </w:p>
    <w:p w:rsidR="00DE46F2" w:rsidRPr="001D0F35" w:rsidRDefault="00DE46F2" w:rsidP="00DE46F2">
      <w:pPr>
        <w:rPr>
          <w:rFonts w:cs="Segoe UI"/>
          <w:szCs w:val="22"/>
        </w:rPr>
      </w:pPr>
    </w:p>
    <w:bookmarkEnd w:id="13"/>
    <w:p w:rsidR="00DE46F2" w:rsidRPr="001D0F35" w:rsidRDefault="00DE46F2" w:rsidP="00FA72AA">
      <w:pPr>
        <w:pStyle w:val="Heading4"/>
        <w:ind w:left="0"/>
      </w:pPr>
      <w:r w:rsidRPr="001D0F35">
        <w:t xml:space="preserve">Long-term Expected Rate of Return </w:t>
      </w:r>
    </w:p>
    <w:p w:rsidR="00DE46F2" w:rsidRDefault="00DE46F2" w:rsidP="00DE46F2">
      <w:pPr>
        <w:autoSpaceDE w:val="0"/>
        <w:autoSpaceDN w:val="0"/>
        <w:adjustRightInd w:val="0"/>
        <w:spacing w:line="201" w:lineRule="atLeast"/>
        <w:rPr>
          <w:rFonts w:cs="Segoe UI"/>
          <w:szCs w:val="22"/>
        </w:rPr>
      </w:pPr>
      <w:bookmarkStart w:id="14" w:name="_Hlk54884327"/>
      <w:r>
        <w:rPr>
          <w:rFonts w:cs="Segoe UI"/>
          <w:szCs w:val="22"/>
        </w:rPr>
        <w:t xml:space="preserve">OSA selected a 7.40% </w:t>
      </w:r>
      <w:r w:rsidRPr="001D0F35">
        <w:rPr>
          <w:rFonts w:cs="Segoe UI"/>
          <w:szCs w:val="22"/>
        </w:rPr>
        <w:t>long-term expected rate of return on pension plan investments using a building-block method</w:t>
      </w:r>
      <w:r>
        <w:rPr>
          <w:rFonts w:cs="Segoe UI"/>
          <w:szCs w:val="22"/>
        </w:rPr>
        <w:t>. In selecting the assumptions, OSA reviewed the historical experience data, considered the historical conditions that produced past annual investment returns, and considered Capital Market Assumptions (CMAs) and simulated expected investment returns the Washington State Investment Board (WSIB) provided.</w:t>
      </w:r>
    </w:p>
    <w:bookmarkEnd w:id="14"/>
    <w:p w:rsidR="00DE46F2" w:rsidRDefault="00DE46F2" w:rsidP="00DE46F2">
      <w:pPr>
        <w:autoSpaceDE w:val="0"/>
        <w:autoSpaceDN w:val="0"/>
        <w:adjustRightInd w:val="0"/>
        <w:spacing w:line="201" w:lineRule="atLeast"/>
        <w:rPr>
          <w:rFonts w:cs="Segoe UI"/>
          <w:szCs w:val="22"/>
        </w:rPr>
      </w:pPr>
    </w:p>
    <w:p w:rsidR="00DE46F2" w:rsidRPr="001D0F35" w:rsidRDefault="00DE46F2" w:rsidP="00DE46F2">
      <w:pPr>
        <w:autoSpaceDE w:val="0"/>
        <w:autoSpaceDN w:val="0"/>
        <w:adjustRightInd w:val="0"/>
        <w:spacing w:line="201" w:lineRule="atLeast"/>
        <w:rPr>
          <w:rFonts w:cs="Segoe UI"/>
          <w:szCs w:val="22"/>
        </w:rPr>
      </w:pPr>
      <w:r w:rsidRPr="001D0F35">
        <w:rPr>
          <w:rFonts w:cs="Segoe UI"/>
          <w:szCs w:val="22"/>
        </w:rPr>
        <w:t xml:space="preserve">The CMAs contain three pieces of information for each class of assets the WSIB currently invest in: </w:t>
      </w:r>
    </w:p>
    <w:p w:rsidR="00DE46F2" w:rsidRPr="001D0F35" w:rsidRDefault="00DE46F2" w:rsidP="00DE46F2">
      <w:pPr>
        <w:pStyle w:val="ListParagraph"/>
        <w:numPr>
          <w:ilvl w:val="0"/>
          <w:numId w:val="26"/>
        </w:numPr>
        <w:autoSpaceDE w:val="0"/>
        <w:autoSpaceDN w:val="0"/>
        <w:adjustRightInd w:val="0"/>
        <w:spacing w:after="100" w:line="201" w:lineRule="atLeast"/>
        <w:contextualSpacing/>
        <w:rPr>
          <w:rFonts w:cs="Segoe UI"/>
          <w:szCs w:val="22"/>
        </w:rPr>
      </w:pPr>
      <w:r w:rsidRPr="001D0F35">
        <w:rPr>
          <w:rFonts w:cs="Segoe UI"/>
          <w:szCs w:val="22"/>
        </w:rPr>
        <w:t xml:space="preserve">Expected annual return </w:t>
      </w:r>
    </w:p>
    <w:p w:rsidR="00DE46F2" w:rsidRPr="001D0F35" w:rsidRDefault="00DE46F2" w:rsidP="00DE46F2">
      <w:pPr>
        <w:pStyle w:val="ListParagraph"/>
        <w:numPr>
          <w:ilvl w:val="0"/>
          <w:numId w:val="26"/>
        </w:numPr>
        <w:autoSpaceDE w:val="0"/>
        <w:autoSpaceDN w:val="0"/>
        <w:adjustRightInd w:val="0"/>
        <w:spacing w:after="100" w:line="201" w:lineRule="atLeast"/>
        <w:contextualSpacing/>
        <w:rPr>
          <w:rFonts w:cs="Segoe UI"/>
          <w:szCs w:val="22"/>
        </w:rPr>
      </w:pPr>
      <w:r w:rsidRPr="001D0F35">
        <w:rPr>
          <w:rFonts w:cs="Segoe UI"/>
          <w:szCs w:val="22"/>
        </w:rPr>
        <w:t xml:space="preserve">Standard deviation of the annual return </w:t>
      </w:r>
    </w:p>
    <w:p w:rsidR="00DE46F2" w:rsidRPr="001D0F35" w:rsidRDefault="00DE46F2" w:rsidP="00DE46F2">
      <w:pPr>
        <w:pStyle w:val="ListParagraph"/>
        <w:numPr>
          <w:ilvl w:val="0"/>
          <w:numId w:val="26"/>
        </w:numPr>
        <w:autoSpaceDE w:val="0"/>
        <w:autoSpaceDN w:val="0"/>
        <w:adjustRightInd w:val="0"/>
        <w:spacing w:after="100" w:line="201" w:lineRule="atLeast"/>
        <w:contextualSpacing/>
        <w:rPr>
          <w:rFonts w:cs="Segoe UI"/>
          <w:szCs w:val="22"/>
        </w:rPr>
      </w:pPr>
      <w:r w:rsidRPr="001D0F35">
        <w:rPr>
          <w:rFonts w:cs="Segoe UI"/>
          <w:szCs w:val="22"/>
        </w:rPr>
        <w:t>Correlations between the annual returns of each asset class with every other asset class</w:t>
      </w:r>
    </w:p>
    <w:p w:rsidR="00DE46F2" w:rsidRDefault="00DE46F2" w:rsidP="00DE46F2">
      <w:pPr>
        <w:autoSpaceDE w:val="0"/>
        <w:autoSpaceDN w:val="0"/>
        <w:adjustRightInd w:val="0"/>
        <w:spacing w:line="201" w:lineRule="atLeast"/>
        <w:rPr>
          <w:rFonts w:cs="Segoe UI"/>
          <w:szCs w:val="22"/>
        </w:rPr>
      </w:pPr>
    </w:p>
    <w:p w:rsidR="00DE46F2" w:rsidRPr="001D0F35" w:rsidRDefault="00DE46F2" w:rsidP="00DE46F2">
      <w:pPr>
        <w:autoSpaceDE w:val="0"/>
        <w:autoSpaceDN w:val="0"/>
        <w:adjustRightInd w:val="0"/>
        <w:spacing w:line="201" w:lineRule="atLeast"/>
        <w:rPr>
          <w:rFonts w:cs="Segoe UI"/>
          <w:szCs w:val="22"/>
        </w:rPr>
      </w:pPr>
      <w:bookmarkStart w:id="15" w:name="_Hlk54884439"/>
      <w:r w:rsidRPr="001D0F35">
        <w:rPr>
          <w:rFonts w:cs="Segoe UI"/>
          <w:szCs w:val="22"/>
        </w:rPr>
        <w:t>WSIB uses the CMAs and their target asset allocation to simulate future investment returns over various time horizons.</w:t>
      </w:r>
      <w:r>
        <w:rPr>
          <w:rFonts w:cs="Segoe UI"/>
          <w:szCs w:val="22"/>
        </w:rPr>
        <w:t xml:space="preserve"> The expected future rates of return are developed by the WSIB for each major asset class. </w:t>
      </w:r>
      <w:r w:rsidRPr="001D0F35">
        <w:rPr>
          <w:rFonts w:cs="Segoe UI"/>
          <w:szCs w:val="22"/>
        </w:rPr>
        <w:t>Best estimates of arithmetic real rates of return for each major asset class included in the pension plans’ target asset allocation as of June 30, 20</w:t>
      </w:r>
      <w:r>
        <w:rPr>
          <w:rFonts w:cs="Segoe UI"/>
          <w:szCs w:val="22"/>
        </w:rPr>
        <w:t>20</w:t>
      </w:r>
      <w:r w:rsidRPr="001D0F35">
        <w:rPr>
          <w:rFonts w:cs="Segoe UI"/>
          <w:szCs w:val="22"/>
        </w:rPr>
        <w:t xml:space="preserve">, are summarized in the following table: </w:t>
      </w:r>
    </w:p>
    <w:bookmarkEnd w:id="11"/>
    <w:bookmarkEnd w:id="15"/>
    <w:p w:rsidR="00F97FE5" w:rsidRDefault="00F97FE5" w:rsidP="00577AA3">
      <w:pPr>
        <w:rPr>
          <w:rFonts w:cs="Segoe UI"/>
          <w:b/>
          <w:szCs w:val="22"/>
        </w:rPr>
      </w:pPr>
    </w:p>
    <w:tbl>
      <w:tblPr>
        <w:tblStyle w:val="TableGrid"/>
        <w:tblW w:w="0" w:type="auto"/>
        <w:tblLayout w:type="fixed"/>
        <w:tblLook w:val="0000" w:firstRow="0" w:lastRow="0" w:firstColumn="0" w:lastColumn="0" w:noHBand="0" w:noVBand="0"/>
      </w:tblPr>
      <w:tblGrid>
        <w:gridCol w:w="3131"/>
        <w:gridCol w:w="1477"/>
        <w:gridCol w:w="2970"/>
      </w:tblGrid>
      <w:tr w:rsidR="00DE46F2" w:rsidRPr="001D0F35" w:rsidTr="00B55655">
        <w:trPr>
          <w:trHeight w:val="147"/>
          <w:tblHeader/>
        </w:trPr>
        <w:tc>
          <w:tcPr>
            <w:tcW w:w="7578" w:type="dxa"/>
            <w:gridSpan w:val="3"/>
            <w:shd w:val="clear" w:color="auto" w:fill="D9D9D9" w:themeFill="background1" w:themeFillShade="D9"/>
          </w:tcPr>
          <w:p w:rsidR="00DE46F2" w:rsidRPr="001D0F35" w:rsidRDefault="00DE46F2" w:rsidP="00B55655">
            <w:pPr>
              <w:autoSpaceDE w:val="0"/>
              <w:autoSpaceDN w:val="0"/>
              <w:adjustRightInd w:val="0"/>
              <w:spacing w:line="241" w:lineRule="atLeast"/>
              <w:rPr>
                <w:rFonts w:cs="Segoe UI"/>
                <w:szCs w:val="22"/>
              </w:rPr>
            </w:pPr>
            <w:r w:rsidRPr="001D0F35">
              <w:rPr>
                <w:rFonts w:cs="Segoe UI"/>
                <w:bCs/>
                <w:szCs w:val="22"/>
              </w:rPr>
              <w:t>TRS 1, TRS 2/3, PERS 1, and SERS 2/3</w:t>
            </w:r>
          </w:p>
        </w:tc>
      </w:tr>
      <w:tr w:rsidR="00DE46F2" w:rsidRPr="001D0F35" w:rsidTr="00B55655">
        <w:trPr>
          <w:trHeight w:val="233"/>
          <w:tblHeader/>
        </w:trPr>
        <w:tc>
          <w:tcPr>
            <w:tcW w:w="3131" w:type="dxa"/>
            <w:shd w:val="clear" w:color="auto" w:fill="D9D9D9" w:themeFill="background1" w:themeFillShade="D9"/>
          </w:tcPr>
          <w:p w:rsidR="00DE46F2" w:rsidRPr="001D0F35" w:rsidRDefault="00DE46F2" w:rsidP="00B55655">
            <w:pPr>
              <w:autoSpaceDE w:val="0"/>
              <w:autoSpaceDN w:val="0"/>
              <w:adjustRightInd w:val="0"/>
              <w:rPr>
                <w:rFonts w:cs="Segoe UI"/>
                <w:szCs w:val="22"/>
              </w:rPr>
            </w:pPr>
            <w:r w:rsidRPr="001D0F35">
              <w:rPr>
                <w:rFonts w:cs="Segoe UI"/>
                <w:bCs/>
                <w:szCs w:val="22"/>
              </w:rPr>
              <w:t>Asset Class</w:t>
            </w:r>
          </w:p>
        </w:tc>
        <w:tc>
          <w:tcPr>
            <w:tcW w:w="1477" w:type="dxa"/>
            <w:shd w:val="clear" w:color="auto" w:fill="D9D9D9" w:themeFill="background1" w:themeFillShade="D9"/>
          </w:tcPr>
          <w:p w:rsidR="00DE46F2" w:rsidRPr="001D0F35" w:rsidRDefault="00DE46F2" w:rsidP="00B55655">
            <w:pPr>
              <w:autoSpaceDE w:val="0"/>
              <w:autoSpaceDN w:val="0"/>
              <w:adjustRightInd w:val="0"/>
              <w:rPr>
                <w:rFonts w:cs="Segoe UI"/>
                <w:szCs w:val="22"/>
              </w:rPr>
            </w:pPr>
            <w:r w:rsidRPr="001D0F35">
              <w:rPr>
                <w:rFonts w:cs="Segoe UI"/>
                <w:szCs w:val="22"/>
              </w:rPr>
              <w:t xml:space="preserve">Target Allocation </w:t>
            </w:r>
          </w:p>
        </w:tc>
        <w:tc>
          <w:tcPr>
            <w:tcW w:w="2970" w:type="dxa"/>
            <w:shd w:val="clear" w:color="auto" w:fill="D9D9D9" w:themeFill="background1" w:themeFillShade="D9"/>
          </w:tcPr>
          <w:p w:rsidR="00DE46F2" w:rsidRPr="001D0F35" w:rsidRDefault="00DE46F2" w:rsidP="00B55655">
            <w:pPr>
              <w:autoSpaceDE w:val="0"/>
              <w:autoSpaceDN w:val="0"/>
              <w:adjustRightInd w:val="0"/>
              <w:rPr>
                <w:rFonts w:cs="Segoe UI"/>
                <w:szCs w:val="22"/>
              </w:rPr>
            </w:pPr>
            <w:r w:rsidRPr="001D0F35">
              <w:rPr>
                <w:rFonts w:cs="Segoe UI"/>
                <w:bCs/>
                <w:szCs w:val="22"/>
              </w:rPr>
              <w:t>Long-term Expected Real Rate of Return</w:t>
            </w:r>
          </w:p>
        </w:tc>
      </w:tr>
      <w:tr w:rsidR="00DE46F2" w:rsidRPr="001D0F35" w:rsidTr="00B55655">
        <w:trPr>
          <w:trHeight w:val="110"/>
          <w:tblHeader/>
        </w:trPr>
        <w:tc>
          <w:tcPr>
            <w:tcW w:w="3131" w:type="dxa"/>
          </w:tcPr>
          <w:p w:rsidR="00DE46F2" w:rsidRPr="001D0F35" w:rsidRDefault="00DE46F2" w:rsidP="00B55655">
            <w:pPr>
              <w:autoSpaceDE w:val="0"/>
              <w:autoSpaceDN w:val="0"/>
              <w:adjustRightInd w:val="0"/>
              <w:spacing w:line="161" w:lineRule="atLeast"/>
              <w:rPr>
                <w:rFonts w:cs="Segoe UI"/>
                <w:szCs w:val="22"/>
              </w:rPr>
            </w:pPr>
            <w:r w:rsidRPr="001D0F35">
              <w:rPr>
                <w:rFonts w:cs="Segoe UI"/>
                <w:szCs w:val="22"/>
              </w:rPr>
              <w:t>Fixed Income</w:t>
            </w:r>
          </w:p>
        </w:tc>
        <w:tc>
          <w:tcPr>
            <w:tcW w:w="1477" w:type="dxa"/>
            <w:vAlign w:val="center"/>
          </w:tcPr>
          <w:p w:rsidR="00DE46F2" w:rsidRPr="001D0F35" w:rsidRDefault="00DE46F2" w:rsidP="00B55655">
            <w:pPr>
              <w:autoSpaceDE w:val="0"/>
              <w:autoSpaceDN w:val="0"/>
              <w:adjustRightInd w:val="0"/>
              <w:spacing w:line="161" w:lineRule="atLeast"/>
              <w:jc w:val="right"/>
              <w:rPr>
                <w:rFonts w:cs="Segoe UI"/>
                <w:szCs w:val="22"/>
              </w:rPr>
            </w:pPr>
            <w:r w:rsidRPr="001D0F35">
              <w:rPr>
                <w:rFonts w:cs="Segoe UI"/>
              </w:rPr>
              <w:t>20.00%</w:t>
            </w:r>
          </w:p>
        </w:tc>
        <w:tc>
          <w:tcPr>
            <w:tcW w:w="2970" w:type="dxa"/>
          </w:tcPr>
          <w:p w:rsidR="00DE46F2" w:rsidRPr="001D0F35" w:rsidRDefault="00DE46F2" w:rsidP="00B55655">
            <w:pPr>
              <w:autoSpaceDE w:val="0"/>
              <w:autoSpaceDN w:val="0"/>
              <w:adjustRightInd w:val="0"/>
              <w:spacing w:line="161" w:lineRule="atLeast"/>
              <w:jc w:val="right"/>
              <w:rPr>
                <w:rFonts w:cs="Segoe UI"/>
                <w:szCs w:val="22"/>
              </w:rPr>
            </w:pPr>
            <w:r w:rsidRPr="001D0F35">
              <w:rPr>
                <w:rFonts w:cs="Segoe UI"/>
              </w:rPr>
              <w:t>2.20%</w:t>
            </w:r>
          </w:p>
        </w:tc>
      </w:tr>
      <w:tr w:rsidR="00DE46F2" w:rsidRPr="001D0F35" w:rsidTr="00B55655">
        <w:trPr>
          <w:trHeight w:val="110"/>
          <w:tblHeader/>
        </w:trPr>
        <w:tc>
          <w:tcPr>
            <w:tcW w:w="3131" w:type="dxa"/>
          </w:tcPr>
          <w:p w:rsidR="00DE46F2" w:rsidRPr="001D0F35" w:rsidRDefault="00DE46F2" w:rsidP="00B55655">
            <w:pPr>
              <w:autoSpaceDE w:val="0"/>
              <w:autoSpaceDN w:val="0"/>
              <w:adjustRightInd w:val="0"/>
              <w:spacing w:line="161" w:lineRule="atLeast"/>
              <w:rPr>
                <w:rFonts w:cs="Segoe UI"/>
                <w:szCs w:val="22"/>
              </w:rPr>
            </w:pPr>
            <w:r w:rsidRPr="001D0F35">
              <w:rPr>
                <w:rFonts w:cs="Segoe UI"/>
                <w:szCs w:val="22"/>
              </w:rPr>
              <w:t>Tangible Assets</w:t>
            </w:r>
          </w:p>
        </w:tc>
        <w:tc>
          <w:tcPr>
            <w:tcW w:w="1477" w:type="dxa"/>
            <w:vAlign w:val="center"/>
          </w:tcPr>
          <w:p w:rsidR="00DE46F2" w:rsidRPr="001D0F35" w:rsidRDefault="00DE46F2" w:rsidP="00B55655">
            <w:pPr>
              <w:autoSpaceDE w:val="0"/>
              <w:autoSpaceDN w:val="0"/>
              <w:adjustRightInd w:val="0"/>
              <w:spacing w:line="161" w:lineRule="atLeast"/>
              <w:jc w:val="right"/>
              <w:rPr>
                <w:rFonts w:cs="Segoe UI"/>
                <w:szCs w:val="22"/>
              </w:rPr>
            </w:pPr>
            <w:r w:rsidRPr="001D0F35">
              <w:rPr>
                <w:rFonts w:cs="Segoe UI"/>
              </w:rPr>
              <w:t>7.00%</w:t>
            </w:r>
          </w:p>
        </w:tc>
        <w:tc>
          <w:tcPr>
            <w:tcW w:w="2970" w:type="dxa"/>
          </w:tcPr>
          <w:p w:rsidR="00DE46F2" w:rsidRPr="001D0F35" w:rsidRDefault="00DE46F2" w:rsidP="00B55655">
            <w:pPr>
              <w:autoSpaceDE w:val="0"/>
              <w:autoSpaceDN w:val="0"/>
              <w:adjustRightInd w:val="0"/>
              <w:spacing w:line="161" w:lineRule="atLeast"/>
              <w:jc w:val="right"/>
              <w:rPr>
                <w:rFonts w:cs="Segoe UI"/>
                <w:szCs w:val="22"/>
              </w:rPr>
            </w:pPr>
            <w:r w:rsidRPr="001D0F35">
              <w:rPr>
                <w:rFonts w:cs="Segoe UI"/>
              </w:rPr>
              <w:t>5.10%</w:t>
            </w:r>
          </w:p>
        </w:tc>
      </w:tr>
      <w:tr w:rsidR="00DE46F2" w:rsidRPr="001D0F35" w:rsidTr="00B55655">
        <w:trPr>
          <w:trHeight w:val="110"/>
          <w:tblHeader/>
        </w:trPr>
        <w:tc>
          <w:tcPr>
            <w:tcW w:w="3131" w:type="dxa"/>
          </w:tcPr>
          <w:p w:rsidR="00DE46F2" w:rsidRPr="001D0F35" w:rsidRDefault="00DE46F2" w:rsidP="00B55655">
            <w:pPr>
              <w:autoSpaceDE w:val="0"/>
              <w:autoSpaceDN w:val="0"/>
              <w:adjustRightInd w:val="0"/>
              <w:spacing w:line="161" w:lineRule="atLeast"/>
              <w:rPr>
                <w:rFonts w:cs="Segoe UI"/>
                <w:szCs w:val="22"/>
              </w:rPr>
            </w:pPr>
            <w:r w:rsidRPr="001D0F35">
              <w:rPr>
                <w:rFonts w:cs="Segoe UI"/>
                <w:szCs w:val="22"/>
              </w:rPr>
              <w:t>Real Estate</w:t>
            </w:r>
          </w:p>
        </w:tc>
        <w:tc>
          <w:tcPr>
            <w:tcW w:w="1477" w:type="dxa"/>
            <w:vAlign w:val="center"/>
          </w:tcPr>
          <w:p w:rsidR="00DE46F2" w:rsidRPr="001D0F35" w:rsidRDefault="00DE46F2" w:rsidP="00B55655">
            <w:pPr>
              <w:autoSpaceDE w:val="0"/>
              <w:autoSpaceDN w:val="0"/>
              <w:adjustRightInd w:val="0"/>
              <w:spacing w:line="161" w:lineRule="atLeast"/>
              <w:jc w:val="right"/>
              <w:rPr>
                <w:rFonts w:cs="Segoe UI"/>
                <w:szCs w:val="22"/>
              </w:rPr>
            </w:pPr>
            <w:r w:rsidRPr="001D0F35">
              <w:rPr>
                <w:rFonts w:cs="Segoe UI"/>
              </w:rPr>
              <w:t>18.00%</w:t>
            </w:r>
          </w:p>
        </w:tc>
        <w:tc>
          <w:tcPr>
            <w:tcW w:w="2970" w:type="dxa"/>
            <w:vAlign w:val="center"/>
          </w:tcPr>
          <w:p w:rsidR="00DE46F2" w:rsidRPr="001D0F35" w:rsidRDefault="00DE46F2" w:rsidP="00B55655">
            <w:pPr>
              <w:autoSpaceDE w:val="0"/>
              <w:autoSpaceDN w:val="0"/>
              <w:adjustRightInd w:val="0"/>
              <w:spacing w:line="161" w:lineRule="atLeast"/>
              <w:jc w:val="right"/>
              <w:rPr>
                <w:rFonts w:cs="Segoe UI"/>
                <w:szCs w:val="22"/>
              </w:rPr>
            </w:pPr>
            <w:r w:rsidRPr="001D0F35">
              <w:rPr>
                <w:rFonts w:cs="Segoe UI"/>
              </w:rPr>
              <w:t>5.80%</w:t>
            </w:r>
          </w:p>
        </w:tc>
      </w:tr>
      <w:tr w:rsidR="00DE46F2" w:rsidRPr="001D0F35" w:rsidTr="00B55655">
        <w:trPr>
          <w:trHeight w:val="110"/>
          <w:tblHeader/>
        </w:trPr>
        <w:tc>
          <w:tcPr>
            <w:tcW w:w="3131" w:type="dxa"/>
          </w:tcPr>
          <w:p w:rsidR="00DE46F2" w:rsidRPr="001D0F35" w:rsidRDefault="00DE46F2" w:rsidP="00B55655">
            <w:pPr>
              <w:autoSpaceDE w:val="0"/>
              <w:autoSpaceDN w:val="0"/>
              <w:adjustRightInd w:val="0"/>
              <w:spacing w:line="161" w:lineRule="atLeast"/>
              <w:rPr>
                <w:rFonts w:cs="Segoe UI"/>
                <w:szCs w:val="22"/>
              </w:rPr>
            </w:pPr>
            <w:r w:rsidRPr="001D0F35">
              <w:rPr>
                <w:rFonts w:cs="Segoe UI"/>
                <w:szCs w:val="22"/>
              </w:rPr>
              <w:t>Global Equity</w:t>
            </w:r>
          </w:p>
        </w:tc>
        <w:tc>
          <w:tcPr>
            <w:tcW w:w="1477" w:type="dxa"/>
            <w:vAlign w:val="center"/>
          </w:tcPr>
          <w:p w:rsidR="00DE46F2" w:rsidRPr="001D0F35" w:rsidRDefault="00DE46F2" w:rsidP="00B55655">
            <w:pPr>
              <w:autoSpaceDE w:val="0"/>
              <w:autoSpaceDN w:val="0"/>
              <w:adjustRightInd w:val="0"/>
              <w:spacing w:line="161" w:lineRule="atLeast"/>
              <w:jc w:val="right"/>
              <w:rPr>
                <w:rFonts w:cs="Segoe UI"/>
                <w:szCs w:val="22"/>
              </w:rPr>
            </w:pPr>
            <w:r w:rsidRPr="001D0F35">
              <w:rPr>
                <w:rFonts w:cs="Segoe UI"/>
              </w:rPr>
              <w:t>32.00%</w:t>
            </w:r>
          </w:p>
        </w:tc>
        <w:tc>
          <w:tcPr>
            <w:tcW w:w="2970" w:type="dxa"/>
            <w:vAlign w:val="center"/>
          </w:tcPr>
          <w:p w:rsidR="00DE46F2" w:rsidRPr="001D0F35" w:rsidRDefault="00DE46F2" w:rsidP="00B55655">
            <w:pPr>
              <w:autoSpaceDE w:val="0"/>
              <w:autoSpaceDN w:val="0"/>
              <w:adjustRightInd w:val="0"/>
              <w:spacing w:line="161" w:lineRule="atLeast"/>
              <w:jc w:val="right"/>
              <w:rPr>
                <w:rFonts w:cs="Segoe UI"/>
                <w:szCs w:val="22"/>
              </w:rPr>
            </w:pPr>
            <w:r w:rsidRPr="001D0F35">
              <w:rPr>
                <w:rFonts w:cs="Segoe UI"/>
              </w:rPr>
              <w:t>6.30%</w:t>
            </w:r>
          </w:p>
        </w:tc>
      </w:tr>
      <w:tr w:rsidR="00DE46F2" w:rsidRPr="001D0F35" w:rsidTr="00B55655">
        <w:trPr>
          <w:trHeight w:val="110"/>
          <w:tblHeader/>
        </w:trPr>
        <w:tc>
          <w:tcPr>
            <w:tcW w:w="3131" w:type="dxa"/>
          </w:tcPr>
          <w:p w:rsidR="00DE46F2" w:rsidRPr="001D0F35" w:rsidRDefault="00DE46F2" w:rsidP="00B55655">
            <w:pPr>
              <w:autoSpaceDE w:val="0"/>
              <w:autoSpaceDN w:val="0"/>
              <w:adjustRightInd w:val="0"/>
              <w:spacing w:line="161" w:lineRule="atLeast"/>
              <w:rPr>
                <w:rFonts w:cs="Segoe UI"/>
                <w:szCs w:val="22"/>
              </w:rPr>
            </w:pPr>
            <w:r w:rsidRPr="001D0F35">
              <w:rPr>
                <w:rFonts w:cs="Segoe UI"/>
                <w:szCs w:val="22"/>
              </w:rPr>
              <w:t>Private Equity</w:t>
            </w:r>
          </w:p>
        </w:tc>
        <w:tc>
          <w:tcPr>
            <w:tcW w:w="1477" w:type="dxa"/>
            <w:vAlign w:val="center"/>
          </w:tcPr>
          <w:p w:rsidR="00DE46F2" w:rsidRPr="001D0F35" w:rsidRDefault="00DE46F2" w:rsidP="00B55655">
            <w:pPr>
              <w:autoSpaceDE w:val="0"/>
              <w:autoSpaceDN w:val="0"/>
              <w:adjustRightInd w:val="0"/>
              <w:spacing w:line="161" w:lineRule="atLeast"/>
              <w:jc w:val="right"/>
              <w:rPr>
                <w:rFonts w:cs="Segoe UI"/>
                <w:szCs w:val="22"/>
              </w:rPr>
            </w:pPr>
            <w:r w:rsidRPr="001D0F35">
              <w:rPr>
                <w:rFonts w:cs="Segoe UI"/>
              </w:rPr>
              <w:t>23.00%</w:t>
            </w:r>
          </w:p>
        </w:tc>
        <w:tc>
          <w:tcPr>
            <w:tcW w:w="2970" w:type="dxa"/>
            <w:vAlign w:val="center"/>
          </w:tcPr>
          <w:p w:rsidR="00DE46F2" w:rsidRPr="001D0F35" w:rsidRDefault="00DE46F2" w:rsidP="00B55655">
            <w:pPr>
              <w:autoSpaceDE w:val="0"/>
              <w:autoSpaceDN w:val="0"/>
              <w:adjustRightInd w:val="0"/>
              <w:spacing w:line="161" w:lineRule="atLeast"/>
              <w:jc w:val="right"/>
              <w:rPr>
                <w:rFonts w:cs="Segoe UI"/>
                <w:szCs w:val="22"/>
              </w:rPr>
            </w:pPr>
            <w:r w:rsidRPr="001D0F35">
              <w:rPr>
                <w:rFonts w:cs="Segoe UI"/>
              </w:rPr>
              <w:t>9.30%</w:t>
            </w:r>
          </w:p>
        </w:tc>
      </w:tr>
    </w:tbl>
    <w:p w:rsidR="00DE46F2" w:rsidRDefault="00DE46F2" w:rsidP="00577AA3">
      <w:pPr>
        <w:rPr>
          <w:rFonts w:cs="Segoe UI"/>
          <w:b/>
          <w:szCs w:val="22"/>
        </w:rPr>
      </w:pPr>
    </w:p>
    <w:p w:rsidR="00DE46F2" w:rsidRPr="001D0F35" w:rsidRDefault="00DE46F2" w:rsidP="00FA72AA">
      <w:pPr>
        <w:pStyle w:val="Heading4"/>
        <w:ind w:left="0"/>
      </w:pPr>
      <w:r w:rsidRPr="001D0F35">
        <w:t xml:space="preserve">Discount Rate </w:t>
      </w:r>
    </w:p>
    <w:p w:rsidR="00DE46F2" w:rsidRPr="001D0F35" w:rsidRDefault="00DE46F2" w:rsidP="00DE46F2">
      <w:pPr>
        <w:rPr>
          <w:rFonts w:cs="Segoe UI"/>
          <w:szCs w:val="22"/>
          <w:u w:val="single"/>
        </w:rPr>
      </w:pPr>
      <w:bookmarkStart w:id="16" w:name="_Hlk54884578"/>
      <w:r w:rsidRPr="001D0F35">
        <w:rPr>
          <w:rFonts w:eastAsiaTheme="minorHAnsi" w:cs="Segoe UI"/>
          <w:szCs w:val="22"/>
        </w:rPr>
        <w:t>The discount rate used to measure the total pension liability was 7.40 percent. To determine the discount rate, an asset sufficiency test was completed to test whether the pension plan’s fiduciary net position was sufficient to make all projected future benefit payments of current plan members.</w:t>
      </w:r>
      <w:r>
        <w:rPr>
          <w:rFonts w:cs="Segoe UI"/>
          <w:szCs w:val="22"/>
        </w:rPr>
        <w:t xml:space="preserve"> Based on the assumptions described in the DRS CAFR Certification Letter, the </w:t>
      </w:r>
      <w:r>
        <w:rPr>
          <w:rFonts w:cs="Segoe UI"/>
          <w:szCs w:val="22"/>
        </w:rPr>
        <w:lastRenderedPageBreak/>
        <w:t xml:space="preserve">pension plan’s fiduciary net position was projected to be available to make all projected future benefit payments of current plan members. Therefore, </w:t>
      </w:r>
      <w:r w:rsidRPr="001D0F35">
        <w:rPr>
          <w:rFonts w:eastAsiaTheme="minorHAnsi" w:cs="Segoe UI"/>
          <w:szCs w:val="22"/>
        </w:rPr>
        <w:t xml:space="preserve">the long-term expected rate of return, a 7.40 percent </w:t>
      </w:r>
      <w:r>
        <w:rPr>
          <w:rFonts w:cs="Segoe UI"/>
          <w:szCs w:val="22"/>
        </w:rPr>
        <w:t xml:space="preserve">on pension plan </w:t>
      </w:r>
      <w:r w:rsidRPr="001D0F35">
        <w:rPr>
          <w:rFonts w:eastAsiaTheme="minorHAnsi" w:cs="Segoe UI"/>
          <w:szCs w:val="22"/>
        </w:rPr>
        <w:t>investment</w:t>
      </w:r>
      <w:r>
        <w:rPr>
          <w:rFonts w:cs="Segoe UI"/>
          <w:szCs w:val="22"/>
        </w:rPr>
        <w:t xml:space="preserve">s was applied to determine the total pension liability. </w:t>
      </w:r>
      <w:r w:rsidRPr="001D0F35">
        <w:rPr>
          <w:rFonts w:eastAsiaTheme="minorHAnsi" w:cs="Segoe UI"/>
          <w:szCs w:val="22"/>
        </w:rPr>
        <w:t xml:space="preserve"> </w:t>
      </w:r>
    </w:p>
    <w:bookmarkEnd w:id="16"/>
    <w:p w:rsidR="00834B31" w:rsidRPr="005017B9" w:rsidRDefault="00834B31" w:rsidP="00075FEF">
      <w:pPr>
        <w:autoSpaceDE w:val="0"/>
        <w:autoSpaceDN w:val="0"/>
        <w:adjustRightInd w:val="0"/>
        <w:spacing w:line="201" w:lineRule="atLeast"/>
        <w:rPr>
          <w:rFonts w:cs="Segoe UI"/>
          <w:szCs w:val="22"/>
        </w:rPr>
      </w:pPr>
    </w:p>
    <w:p w:rsidR="00577AA3" w:rsidRPr="005017B9" w:rsidRDefault="00577AA3">
      <w:pPr>
        <w:rPr>
          <w:rFonts w:cs="Segoe UI"/>
          <w:szCs w:val="22"/>
          <w:u w:val="single"/>
        </w:rPr>
      </w:pPr>
    </w:p>
    <w:p w:rsidR="008F137C" w:rsidRPr="005017B9" w:rsidRDefault="008F137C">
      <w:pPr>
        <w:rPr>
          <w:rFonts w:cs="Segoe UI"/>
          <w:b/>
          <w:sz w:val="24"/>
          <w:szCs w:val="22"/>
        </w:rPr>
      </w:pPr>
      <w:r w:rsidRPr="005017B9">
        <w:rPr>
          <w:rFonts w:cs="Segoe UI"/>
          <w:b/>
          <w:sz w:val="24"/>
          <w:szCs w:val="22"/>
        </w:rPr>
        <w:t>Deferred Outflows of Resources and Deferred Inflows of Resources Related to Pensions</w:t>
      </w:r>
    </w:p>
    <w:p w:rsidR="008F137C" w:rsidRPr="005017B9" w:rsidRDefault="008F137C">
      <w:pPr>
        <w:rPr>
          <w:rFonts w:cs="Segoe UI"/>
          <w:szCs w:val="22"/>
        </w:rPr>
      </w:pPr>
    </w:p>
    <w:p w:rsidR="008F137C" w:rsidRPr="005017B9" w:rsidRDefault="008F137C">
      <w:pPr>
        <w:rPr>
          <w:rFonts w:cs="Segoe UI"/>
          <w:szCs w:val="22"/>
        </w:rPr>
      </w:pPr>
      <w:r w:rsidRPr="005017B9">
        <w:rPr>
          <w:rFonts w:cs="Segoe UI"/>
          <w:szCs w:val="22"/>
        </w:rPr>
        <w:t xml:space="preserve">The Pension Plans reported collective Deferred Outflows of Resources and collective Deferred Inflows of resources related to the individual plans. At August 31, </w:t>
      </w:r>
      <w:r w:rsidR="00613079" w:rsidRPr="005017B9">
        <w:rPr>
          <w:rFonts w:cs="Segoe UI"/>
          <w:szCs w:val="22"/>
        </w:rPr>
        <w:t>20</w:t>
      </w:r>
      <w:r w:rsidR="00101CB4">
        <w:rPr>
          <w:rFonts w:cs="Segoe UI"/>
          <w:szCs w:val="22"/>
        </w:rPr>
        <w:t>20</w:t>
      </w:r>
      <w:r w:rsidRPr="005017B9">
        <w:rPr>
          <w:rFonts w:cs="Segoe UI"/>
          <w:szCs w:val="22"/>
        </w:rPr>
        <w:t>, the District reported Deferred Outflows of Resources and Deferred Inflows of Resources related to pensions from the following sources:</w:t>
      </w:r>
    </w:p>
    <w:p w:rsidR="008F137C" w:rsidRPr="005017B9" w:rsidRDefault="008F137C">
      <w:pPr>
        <w:rPr>
          <w:rFonts w:cs="Segoe UI"/>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 DI Resources Related to Pensions"/>
      </w:tblPr>
      <w:tblGrid>
        <w:gridCol w:w="4605"/>
        <w:gridCol w:w="2430"/>
        <w:gridCol w:w="2448"/>
      </w:tblGrid>
      <w:tr w:rsidR="00101CB4" w:rsidRPr="005017B9" w:rsidTr="00667C8F">
        <w:trPr>
          <w:trHeight w:val="466"/>
          <w:tblHeader/>
        </w:trPr>
        <w:tc>
          <w:tcPr>
            <w:tcW w:w="9483" w:type="dxa"/>
            <w:gridSpan w:val="3"/>
            <w:shd w:val="clear" w:color="auto" w:fill="D9D9D9" w:themeFill="background1" w:themeFillShade="D9"/>
            <w:noWrap/>
            <w:vAlign w:val="center"/>
          </w:tcPr>
          <w:p w:rsidR="00101CB4" w:rsidRPr="00E46653" w:rsidRDefault="00101CB4" w:rsidP="00101CB4">
            <w:pPr>
              <w:jc w:val="center"/>
              <w:rPr>
                <w:bCs/>
              </w:rPr>
            </w:pPr>
            <w:r w:rsidRPr="00E97772">
              <w:rPr>
                <w:b/>
                <w:bCs/>
              </w:rPr>
              <w:t>Deferred Outflows of Resources and Deferred Inflows of Resources</w:t>
            </w:r>
          </w:p>
          <w:p w:rsidR="00101CB4" w:rsidRPr="005017B9" w:rsidRDefault="00101CB4" w:rsidP="00101CB4">
            <w:pPr>
              <w:jc w:val="center"/>
              <w:rPr>
                <w:rFonts w:cs="Segoe UI"/>
                <w:szCs w:val="22"/>
              </w:rPr>
            </w:pPr>
            <w:r w:rsidRPr="00E97772">
              <w:rPr>
                <w:b/>
                <w:bCs/>
              </w:rPr>
              <w:t>Related to Pensions</w:t>
            </w:r>
          </w:p>
        </w:tc>
      </w:tr>
      <w:tr w:rsidR="00280446" w:rsidRPr="005017B9" w:rsidTr="007D3A08">
        <w:trPr>
          <w:trHeight w:val="466"/>
          <w:tblHeader/>
        </w:trPr>
        <w:tc>
          <w:tcPr>
            <w:tcW w:w="4605" w:type="dxa"/>
            <w:shd w:val="clear" w:color="auto" w:fill="D9D9D9" w:themeFill="background1" w:themeFillShade="D9"/>
            <w:noWrap/>
            <w:vAlign w:val="center"/>
            <w:hideMark/>
          </w:tcPr>
          <w:p w:rsidR="008F137C" w:rsidRPr="005017B9" w:rsidRDefault="008F137C" w:rsidP="008F137C">
            <w:pPr>
              <w:rPr>
                <w:rFonts w:cs="Segoe UI"/>
                <w:szCs w:val="22"/>
              </w:rPr>
            </w:pPr>
            <w:r w:rsidRPr="005017B9">
              <w:rPr>
                <w:rFonts w:cs="Segoe UI"/>
                <w:szCs w:val="22"/>
              </w:rPr>
              <w:t>Plan Name</w:t>
            </w:r>
          </w:p>
        </w:tc>
        <w:tc>
          <w:tcPr>
            <w:tcW w:w="2430" w:type="dxa"/>
            <w:shd w:val="clear" w:color="auto" w:fill="D9D9D9" w:themeFill="background1" w:themeFillShade="D9"/>
            <w:vAlign w:val="center"/>
            <w:hideMark/>
          </w:tcPr>
          <w:p w:rsidR="008F137C" w:rsidRPr="005017B9" w:rsidRDefault="008F137C" w:rsidP="008F137C">
            <w:pPr>
              <w:jc w:val="center"/>
              <w:rPr>
                <w:rFonts w:cs="Segoe UI"/>
                <w:szCs w:val="22"/>
              </w:rPr>
            </w:pPr>
            <w:r w:rsidRPr="005017B9">
              <w:rPr>
                <w:rFonts w:cs="Segoe UI"/>
                <w:szCs w:val="22"/>
              </w:rPr>
              <w:t>Deferred Outflows of Resources</w:t>
            </w:r>
          </w:p>
        </w:tc>
        <w:tc>
          <w:tcPr>
            <w:tcW w:w="2448" w:type="dxa"/>
            <w:shd w:val="clear" w:color="auto" w:fill="D9D9D9" w:themeFill="background1" w:themeFillShade="D9"/>
            <w:vAlign w:val="center"/>
            <w:hideMark/>
          </w:tcPr>
          <w:p w:rsidR="008F137C" w:rsidRPr="005017B9" w:rsidRDefault="008F137C" w:rsidP="008F137C">
            <w:pPr>
              <w:jc w:val="center"/>
              <w:rPr>
                <w:rFonts w:cs="Segoe UI"/>
                <w:szCs w:val="22"/>
              </w:rPr>
            </w:pPr>
            <w:r w:rsidRPr="005017B9">
              <w:rPr>
                <w:rFonts w:cs="Segoe UI"/>
                <w:szCs w:val="22"/>
              </w:rPr>
              <w:t>Deferred Inflows of Resources</w:t>
            </w:r>
          </w:p>
        </w:tc>
      </w:tr>
      <w:tr w:rsidR="00101CB4" w:rsidRPr="005017B9" w:rsidTr="007D3A08">
        <w:trPr>
          <w:trHeight w:val="610"/>
          <w:tblHeader/>
        </w:trPr>
        <w:tc>
          <w:tcPr>
            <w:tcW w:w="4605" w:type="dxa"/>
            <w:shd w:val="clear" w:color="auto" w:fill="auto"/>
            <w:vAlign w:val="center"/>
            <w:hideMark/>
          </w:tcPr>
          <w:p w:rsidR="00101CB4" w:rsidRPr="00C93B47" w:rsidRDefault="00101CB4" w:rsidP="00101CB4">
            <w:pPr>
              <w:rPr>
                <w:rFonts w:cs="Segoe UI"/>
                <w:szCs w:val="22"/>
              </w:rPr>
            </w:pPr>
            <w:r w:rsidRPr="00FA72AA">
              <w:rPr>
                <w:rFonts w:cs="Segoe UI"/>
                <w:szCs w:val="18"/>
              </w:rPr>
              <w:t xml:space="preserve">Difference between expected and actual experiences </w:t>
            </w:r>
          </w:p>
        </w:tc>
        <w:tc>
          <w:tcPr>
            <w:tcW w:w="2430"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c>
          <w:tcPr>
            <w:tcW w:w="2448"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r>
      <w:tr w:rsidR="00101CB4" w:rsidRPr="005017B9" w:rsidTr="007D3A08">
        <w:trPr>
          <w:trHeight w:val="367"/>
          <w:tblHeader/>
        </w:trPr>
        <w:tc>
          <w:tcPr>
            <w:tcW w:w="4605" w:type="dxa"/>
            <w:shd w:val="clear" w:color="auto" w:fill="auto"/>
            <w:vAlign w:val="center"/>
          </w:tcPr>
          <w:p w:rsidR="00101CB4" w:rsidRPr="00C93B47" w:rsidRDefault="00101CB4" w:rsidP="00101CB4">
            <w:pPr>
              <w:rPr>
                <w:rFonts w:cs="Segoe UI"/>
                <w:szCs w:val="22"/>
              </w:rPr>
            </w:pPr>
            <w:r w:rsidRPr="00FA72AA">
              <w:rPr>
                <w:rFonts w:cs="Segoe UI"/>
                <w:szCs w:val="18"/>
              </w:rPr>
              <w:t>Net difference between projected and actual earnings on pension plan investments</w:t>
            </w:r>
          </w:p>
        </w:tc>
        <w:tc>
          <w:tcPr>
            <w:tcW w:w="2430"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c>
          <w:tcPr>
            <w:tcW w:w="2448"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r>
      <w:tr w:rsidR="00101CB4" w:rsidRPr="005017B9" w:rsidTr="007D3A08">
        <w:trPr>
          <w:trHeight w:val="367"/>
          <w:tblHeader/>
        </w:trPr>
        <w:tc>
          <w:tcPr>
            <w:tcW w:w="4605" w:type="dxa"/>
            <w:shd w:val="clear" w:color="auto" w:fill="auto"/>
            <w:vAlign w:val="center"/>
            <w:hideMark/>
          </w:tcPr>
          <w:p w:rsidR="00101CB4" w:rsidRPr="00C93B47" w:rsidRDefault="00101CB4" w:rsidP="00101CB4">
            <w:pPr>
              <w:rPr>
                <w:rFonts w:cs="Segoe UI"/>
                <w:szCs w:val="22"/>
              </w:rPr>
            </w:pPr>
            <w:r w:rsidRPr="00FA72AA">
              <w:rPr>
                <w:rFonts w:cs="Segoe UI"/>
                <w:szCs w:val="18"/>
              </w:rPr>
              <w:t>Changes in assumptions or other inputs</w:t>
            </w:r>
          </w:p>
        </w:tc>
        <w:tc>
          <w:tcPr>
            <w:tcW w:w="2430"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c>
          <w:tcPr>
            <w:tcW w:w="2448"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r>
      <w:tr w:rsidR="00101CB4" w:rsidRPr="005017B9" w:rsidTr="007D3A08">
        <w:trPr>
          <w:trHeight w:val="502"/>
          <w:tblHeader/>
        </w:trPr>
        <w:tc>
          <w:tcPr>
            <w:tcW w:w="4605" w:type="dxa"/>
            <w:shd w:val="clear" w:color="auto" w:fill="auto"/>
            <w:vAlign w:val="center"/>
            <w:hideMark/>
          </w:tcPr>
          <w:p w:rsidR="00101CB4" w:rsidRPr="00C93B47" w:rsidRDefault="00101CB4" w:rsidP="00101CB4">
            <w:pPr>
              <w:rPr>
                <w:rFonts w:cs="Segoe UI"/>
                <w:szCs w:val="22"/>
              </w:rPr>
            </w:pPr>
            <w:r w:rsidRPr="00FA72AA">
              <w:rPr>
                <w:rFonts w:cs="Segoe UI"/>
                <w:szCs w:val="18"/>
              </w:rPr>
              <w:t xml:space="preserve">Changes in proportionate shares </w:t>
            </w:r>
          </w:p>
        </w:tc>
        <w:tc>
          <w:tcPr>
            <w:tcW w:w="2430"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c>
          <w:tcPr>
            <w:tcW w:w="2448"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r>
      <w:tr w:rsidR="00101CB4" w:rsidRPr="005017B9" w:rsidTr="007D3A08">
        <w:trPr>
          <w:trHeight w:val="520"/>
          <w:tblHeader/>
        </w:trPr>
        <w:tc>
          <w:tcPr>
            <w:tcW w:w="4605" w:type="dxa"/>
            <w:shd w:val="clear" w:color="auto" w:fill="auto"/>
            <w:vAlign w:val="center"/>
            <w:hideMark/>
          </w:tcPr>
          <w:p w:rsidR="00101CB4" w:rsidRPr="00C93B47" w:rsidRDefault="00101CB4" w:rsidP="00101CB4">
            <w:pPr>
              <w:rPr>
                <w:rFonts w:cs="Segoe UI"/>
                <w:szCs w:val="22"/>
              </w:rPr>
            </w:pPr>
            <w:r w:rsidRPr="00FA72AA">
              <w:rPr>
                <w:rFonts w:cs="Segoe UI"/>
                <w:szCs w:val="18"/>
              </w:rPr>
              <w:t xml:space="preserve">Contributions subsequent to the measurement date </w:t>
            </w:r>
          </w:p>
        </w:tc>
        <w:tc>
          <w:tcPr>
            <w:tcW w:w="2430" w:type="dxa"/>
            <w:shd w:val="clear" w:color="auto" w:fill="auto"/>
            <w:noWrap/>
            <w:vAlign w:val="center"/>
            <w:hideMark/>
          </w:tcPr>
          <w:p w:rsidR="00101CB4" w:rsidRPr="005017B9" w:rsidRDefault="00101CB4" w:rsidP="00101CB4">
            <w:pPr>
              <w:rPr>
                <w:rFonts w:cs="Segoe UI"/>
                <w:szCs w:val="22"/>
              </w:rPr>
            </w:pPr>
            <w:r w:rsidRPr="005017B9">
              <w:rPr>
                <w:rFonts w:cs="Segoe UI"/>
                <w:szCs w:val="22"/>
              </w:rPr>
              <w:t>$</w:t>
            </w:r>
          </w:p>
        </w:tc>
        <w:tc>
          <w:tcPr>
            <w:tcW w:w="2448" w:type="dxa"/>
            <w:shd w:val="clear" w:color="auto" w:fill="auto"/>
            <w:noWrap/>
            <w:vAlign w:val="center"/>
            <w:hideMark/>
          </w:tcPr>
          <w:p w:rsidR="00101CB4" w:rsidRPr="005017B9" w:rsidRDefault="00101CB4" w:rsidP="00101CB4">
            <w:pPr>
              <w:rPr>
                <w:rFonts w:cs="Segoe UI"/>
                <w:szCs w:val="22"/>
              </w:rPr>
            </w:pPr>
            <w:r w:rsidRPr="005017B9">
              <w:rPr>
                <w:rFonts w:cs="Segoe UI"/>
                <w:szCs w:val="22"/>
              </w:rPr>
              <w:t>$</w:t>
            </w:r>
          </w:p>
        </w:tc>
      </w:tr>
      <w:tr w:rsidR="008F137C" w:rsidRPr="005017B9" w:rsidTr="007D3A08">
        <w:trPr>
          <w:trHeight w:val="440"/>
          <w:tblHeader/>
        </w:trPr>
        <w:tc>
          <w:tcPr>
            <w:tcW w:w="4605" w:type="dxa"/>
            <w:shd w:val="clear" w:color="auto" w:fill="auto"/>
            <w:vAlign w:val="center"/>
          </w:tcPr>
          <w:p w:rsidR="008F137C" w:rsidRPr="005017B9" w:rsidRDefault="008F137C" w:rsidP="008F137C">
            <w:pPr>
              <w:jc w:val="right"/>
              <w:rPr>
                <w:rFonts w:cs="Segoe UI"/>
                <w:szCs w:val="22"/>
              </w:rPr>
            </w:pPr>
            <w:r w:rsidRPr="005017B9">
              <w:rPr>
                <w:rFonts w:cs="Segoe UI"/>
                <w:szCs w:val="22"/>
              </w:rPr>
              <w:t>TOTAL</w:t>
            </w:r>
          </w:p>
        </w:tc>
        <w:tc>
          <w:tcPr>
            <w:tcW w:w="2430" w:type="dxa"/>
            <w:shd w:val="clear" w:color="auto" w:fill="auto"/>
            <w:noWrap/>
            <w:vAlign w:val="center"/>
          </w:tcPr>
          <w:p w:rsidR="008F137C" w:rsidRPr="005017B9" w:rsidRDefault="008F137C" w:rsidP="008F137C">
            <w:pPr>
              <w:rPr>
                <w:rFonts w:cs="Segoe UI"/>
                <w:szCs w:val="22"/>
              </w:rPr>
            </w:pPr>
            <w:r w:rsidRPr="005017B9">
              <w:rPr>
                <w:rFonts w:cs="Segoe UI"/>
                <w:szCs w:val="22"/>
              </w:rPr>
              <w:t>$</w:t>
            </w:r>
          </w:p>
        </w:tc>
        <w:tc>
          <w:tcPr>
            <w:tcW w:w="2448" w:type="dxa"/>
            <w:shd w:val="clear" w:color="auto" w:fill="auto"/>
            <w:noWrap/>
            <w:vAlign w:val="center"/>
          </w:tcPr>
          <w:p w:rsidR="008F137C" w:rsidRPr="005017B9" w:rsidRDefault="008F137C" w:rsidP="008F137C">
            <w:pPr>
              <w:rPr>
                <w:rFonts w:cs="Segoe UI"/>
                <w:szCs w:val="22"/>
              </w:rPr>
            </w:pPr>
            <w:r w:rsidRPr="005017B9">
              <w:rPr>
                <w:rFonts w:cs="Segoe UI"/>
                <w:szCs w:val="22"/>
              </w:rPr>
              <w:t>$</w:t>
            </w:r>
          </w:p>
        </w:tc>
      </w:tr>
    </w:tbl>
    <w:p w:rsidR="008F137C" w:rsidRPr="005017B9" w:rsidRDefault="008F137C" w:rsidP="008F137C">
      <w:pPr>
        <w:rPr>
          <w:rFonts w:cs="Segoe UI"/>
          <w:sz w:val="2"/>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2430"/>
        <w:gridCol w:w="2448"/>
      </w:tblGrid>
      <w:tr w:rsidR="00280446" w:rsidRPr="005017B9" w:rsidTr="007471B0">
        <w:trPr>
          <w:trHeight w:val="466"/>
        </w:trPr>
        <w:tc>
          <w:tcPr>
            <w:tcW w:w="4605" w:type="dxa"/>
            <w:shd w:val="clear" w:color="auto" w:fill="D9D9D9" w:themeFill="background1" w:themeFillShade="D9"/>
            <w:noWrap/>
            <w:vAlign w:val="center"/>
            <w:hideMark/>
          </w:tcPr>
          <w:p w:rsidR="008F137C" w:rsidRPr="005017B9" w:rsidRDefault="008F137C" w:rsidP="008F137C">
            <w:pPr>
              <w:rPr>
                <w:rFonts w:cs="Segoe UI"/>
                <w:szCs w:val="22"/>
              </w:rPr>
            </w:pPr>
            <w:r w:rsidRPr="005017B9">
              <w:rPr>
                <w:rFonts w:cs="Segoe UI"/>
                <w:szCs w:val="22"/>
              </w:rPr>
              <w:t>Plan Name</w:t>
            </w:r>
          </w:p>
        </w:tc>
        <w:tc>
          <w:tcPr>
            <w:tcW w:w="2430" w:type="dxa"/>
            <w:shd w:val="clear" w:color="auto" w:fill="D9D9D9" w:themeFill="background1" w:themeFillShade="D9"/>
            <w:vAlign w:val="center"/>
            <w:hideMark/>
          </w:tcPr>
          <w:p w:rsidR="008F137C" w:rsidRPr="005017B9" w:rsidRDefault="008F137C" w:rsidP="008F137C">
            <w:pPr>
              <w:jc w:val="center"/>
              <w:rPr>
                <w:rFonts w:cs="Segoe UI"/>
                <w:szCs w:val="22"/>
              </w:rPr>
            </w:pPr>
            <w:r w:rsidRPr="005017B9">
              <w:rPr>
                <w:rFonts w:cs="Segoe UI"/>
                <w:szCs w:val="22"/>
              </w:rPr>
              <w:t>Deferred Outflows of Resources</w:t>
            </w:r>
          </w:p>
        </w:tc>
        <w:tc>
          <w:tcPr>
            <w:tcW w:w="2448" w:type="dxa"/>
            <w:shd w:val="clear" w:color="auto" w:fill="D9D9D9" w:themeFill="background1" w:themeFillShade="D9"/>
            <w:vAlign w:val="center"/>
            <w:hideMark/>
          </w:tcPr>
          <w:p w:rsidR="008F137C" w:rsidRPr="005017B9" w:rsidRDefault="008F137C" w:rsidP="008F137C">
            <w:pPr>
              <w:jc w:val="center"/>
              <w:rPr>
                <w:rFonts w:cs="Segoe UI"/>
                <w:szCs w:val="22"/>
              </w:rPr>
            </w:pPr>
            <w:r w:rsidRPr="005017B9">
              <w:rPr>
                <w:rFonts w:cs="Segoe UI"/>
                <w:szCs w:val="22"/>
              </w:rPr>
              <w:t>Deferred Inflows of Resources</w:t>
            </w:r>
          </w:p>
        </w:tc>
      </w:tr>
      <w:tr w:rsidR="00101CB4" w:rsidRPr="005017B9" w:rsidTr="00075FEF">
        <w:trPr>
          <w:trHeight w:val="610"/>
        </w:trPr>
        <w:tc>
          <w:tcPr>
            <w:tcW w:w="4605" w:type="dxa"/>
            <w:shd w:val="clear" w:color="auto" w:fill="auto"/>
            <w:vAlign w:val="center"/>
            <w:hideMark/>
          </w:tcPr>
          <w:p w:rsidR="00101CB4" w:rsidRPr="00C93B47" w:rsidRDefault="00101CB4" w:rsidP="00101CB4">
            <w:pPr>
              <w:rPr>
                <w:rFonts w:cs="Segoe UI"/>
                <w:szCs w:val="22"/>
              </w:rPr>
            </w:pPr>
            <w:r w:rsidRPr="00FA72AA">
              <w:rPr>
                <w:rFonts w:cs="Segoe UI"/>
                <w:szCs w:val="18"/>
              </w:rPr>
              <w:t xml:space="preserve">Difference between expected and actual experiences </w:t>
            </w:r>
          </w:p>
        </w:tc>
        <w:tc>
          <w:tcPr>
            <w:tcW w:w="2430"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c>
          <w:tcPr>
            <w:tcW w:w="2448"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r>
      <w:tr w:rsidR="00101CB4" w:rsidRPr="005017B9" w:rsidTr="00075FEF">
        <w:trPr>
          <w:trHeight w:val="367"/>
        </w:trPr>
        <w:tc>
          <w:tcPr>
            <w:tcW w:w="4605" w:type="dxa"/>
            <w:shd w:val="clear" w:color="auto" w:fill="auto"/>
            <w:vAlign w:val="center"/>
            <w:hideMark/>
          </w:tcPr>
          <w:p w:rsidR="00101CB4" w:rsidRPr="00C93B47" w:rsidRDefault="00101CB4" w:rsidP="00101CB4">
            <w:pPr>
              <w:rPr>
                <w:rFonts w:cs="Segoe UI"/>
                <w:szCs w:val="22"/>
              </w:rPr>
            </w:pPr>
            <w:r w:rsidRPr="00FA72AA">
              <w:rPr>
                <w:rFonts w:cs="Segoe UI"/>
                <w:szCs w:val="18"/>
              </w:rPr>
              <w:t>Net difference between projected and actual earnings on pension plan investments</w:t>
            </w:r>
          </w:p>
        </w:tc>
        <w:tc>
          <w:tcPr>
            <w:tcW w:w="2430"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c>
          <w:tcPr>
            <w:tcW w:w="2448"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r>
      <w:tr w:rsidR="00101CB4" w:rsidRPr="005017B9" w:rsidTr="00075FEF">
        <w:trPr>
          <w:trHeight w:val="601"/>
        </w:trPr>
        <w:tc>
          <w:tcPr>
            <w:tcW w:w="4605" w:type="dxa"/>
            <w:shd w:val="clear" w:color="auto" w:fill="auto"/>
            <w:vAlign w:val="center"/>
            <w:hideMark/>
          </w:tcPr>
          <w:p w:rsidR="00101CB4" w:rsidRPr="00C93B47" w:rsidRDefault="00101CB4" w:rsidP="00101CB4">
            <w:pPr>
              <w:rPr>
                <w:rFonts w:cs="Segoe UI"/>
                <w:szCs w:val="22"/>
              </w:rPr>
            </w:pPr>
            <w:r w:rsidRPr="00FA72AA">
              <w:rPr>
                <w:rFonts w:cs="Segoe UI"/>
                <w:szCs w:val="18"/>
              </w:rPr>
              <w:t>Changes in assumptions or other inputs</w:t>
            </w:r>
          </w:p>
        </w:tc>
        <w:tc>
          <w:tcPr>
            <w:tcW w:w="2430"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c>
          <w:tcPr>
            <w:tcW w:w="2448"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r>
      <w:tr w:rsidR="00101CB4" w:rsidRPr="005017B9" w:rsidTr="00075FEF">
        <w:trPr>
          <w:trHeight w:val="502"/>
        </w:trPr>
        <w:tc>
          <w:tcPr>
            <w:tcW w:w="4605" w:type="dxa"/>
            <w:shd w:val="clear" w:color="auto" w:fill="auto"/>
            <w:vAlign w:val="center"/>
            <w:hideMark/>
          </w:tcPr>
          <w:p w:rsidR="00101CB4" w:rsidRPr="00C93B47" w:rsidRDefault="00101CB4" w:rsidP="00101CB4">
            <w:pPr>
              <w:rPr>
                <w:rFonts w:cs="Segoe UI"/>
                <w:szCs w:val="22"/>
              </w:rPr>
            </w:pPr>
            <w:r w:rsidRPr="00FA72AA">
              <w:rPr>
                <w:rFonts w:cs="Segoe UI"/>
                <w:szCs w:val="18"/>
              </w:rPr>
              <w:t xml:space="preserve">Changes in proportionate shares </w:t>
            </w:r>
          </w:p>
        </w:tc>
        <w:tc>
          <w:tcPr>
            <w:tcW w:w="2430"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c>
          <w:tcPr>
            <w:tcW w:w="2448"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r>
      <w:tr w:rsidR="00101CB4" w:rsidRPr="005017B9" w:rsidTr="00075FEF">
        <w:trPr>
          <w:trHeight w:val="520"/>
        </w:trPr>
        <w:tc>
          <w:tcPr>
            <w:tcW w:w="4605" w:type="dxa"/>
            <w:shd w:val="clear" w:color="auto" w:fill="auto"/>
            <w:vAlign w:val="center"/>
            <w:hideMark/>
          </w:tcPr>
          <w:p w:rsidR="00101CB4" w:rsidRPr="00C93B47" w:rsidRDefault="00101CB4" w:rsidP="00101CB4">
            <w:pPr>
              <w:rPr>
                <w:rFonts w:cs="Segoe UI"/>
                <w:szCs w:val="22"/>
              </w:rPr>
            </w:pPr>
            <w:r w:rsidRPr="00FA72AA">
              <w:rPr>
                <w:rFonts w:cs="Segoe UI"/>
                <w:szCs w:val="18"/>
              </w:rPr>
              <w:t xml:space="preserve">Contributions subsequent to the measurement date </w:t>
            </w:r>
          </w:p>
        </w:tc>
        <w:tc>
          <w:tcPr>
            <w:tcW w:w="2430" w:type="dxa"/>
            <w:shd w:val="clear" w:color="auto" w:fill="auto"/>
            <w:noWrap/>
            <w:vAlign w:val="center"/>
            <w:hideMark/>
          </w:tcPr>
          <w:p w:rsidR="00101CB4" w:rsidRPr="005017B9" w:rsidRDefault="00101CB4" w:rsidP="00101CB4">
            <w:pPr>
              <w:rPr>
                <w:rFonts w:cs="Segoe UI"/>
                <w:szCs w:val="22"/>
              </w:rPr>
            </w:pPr>
            <w:r w:rsidRPr="005017B9">
              <w:rPr>
                <w:rFonts w:cs="Segoe UI"/>
                <w:szCs w:val="22"/>
              </w:rPr>
              <w:t>$</w:t>
            </w:r>
          </w:p>
        </w:tc>
        <w:tc>
          <w:tcPr>
            <w:tcW w:w="2448" w:type="dxa"/>
            <w:shd w:val="clear" w:color="auto" w:fill="auto"/>
            <w:noWrap/>
            <w:vAlign w:val="center"/>
            <w:hideMark/>
          </w:tcPr>
          <w:p w:rsidR="00101CB4" w:rsidRPr="005017B9" w:rsidRDefault="00101CB4" w:rsidP="00101CB4">
            <w:pPr>
              <w:rPr>
                <w:rFonts w:cs="Segoe UI"/>
                <w:szCs w:val="22"/>
              </w:rPr>
            </w:pPr>
            <w:r w:rsidRPr="005017B9">
              <w:rPr>
                <w:rFonts w:cs="Segoe UI"/>
                <w:szCs w:val="22"/>
              </w:rPr>
              <w:t>$</w:t>
            </w:r>
          </w:p>
        </w:tc>
      </w:tr>
      <w:tr w:rsidR="008F137C" w:rsidRPr="005017B9" w:rsidTr="00075FEF">
        <w:trPr>
          <w:trHeight w:val="431"/>
        </w:trPr>
        <w:tc>
          <w:tcPr>
            <w:tcW w:w="4605" w:type="dxa"/>
            <w:shd w:val="clear" w:color="auto" w:fill="auto"/>
            <w:vAlign w:val="center"/>
          </w:tcPr>
          <w:p w:rsidR="008F137C" w:rsidRPr="005017B9" w:rsidRDefault="008F137C" w:rsidP="008F137C">
            <w:pPr>
              <w:jc w:val="right"/>
              <w:rPr>
                <w:rFonts w:cs="Segoe UI"/>
                <w:szCs w:val="22"/>
              </w:rPr>
            </w:pPr>
            <w:r w:rsidRPr="005017B9">
              <w:rPr>
                <w:rFonts w:cs="Segoe UI"/>
                <w:szCs w:val="22"/>
              </w:rPr>
              <w:t>TOTAL</w:t>
            </w:r>
          </w:p>
        </w:tc>
        <w:tc>
          <w:tcPr>
            <w:tcW w:w="2430" w:type="dxa"/>
            <w:shd w:val="clear" w:color="auto" w:fill="auto"/>
            <w:noWrap/>
            <w:vAlign w:val="center"/>
          </w:tcPr>
          <w:p w:rsidR="008F137C" w:rsidRPr="005017B9" w:rsidRDefault="008F137C" w:rsidP="008F137C">
            <w:pPr>
              <w:rPr>
                <w:rFonts w:cs="Segoe UI"/>
                <w:szCs w:val="22"/>
              </w:rPr>
            </w:pPr>
            <w:r w:rsidRPr="005017B9">
              <w:rPr>
                <w:rFonts w:cs="Segoe UI"/>
                <w:szCs w:val="22"/>
              </w:rPr>
              <w:t>$</w:t>
            </w:r>
          </w:p>
        </w:tc>
        <w:tc>
          <w:tcPr>
            <w:tcW w:w="2448" w:type="dxa"/>
            <w:shd w:val="clear" w:color="auto" w:fill="auto"/>
            <w:noWrap/>
            <w:vAlign w:val="center"/>
          </w:tcPr>
          <w:p w:rsidR="008F137C" w:rsidRPr="005017B9" w:rsidRDefault="008F137C" w:rsidP="008F137C">
            <w:pPr>
              <w:rPr>
                <w:rFonts w:cs="Segoe UI"/>
                <w:szCs w:val="22"/>
              </w:rPr>
            </w:pPr>
            <w:r w:rsidRPr="005017B9">
              <w:rPr>
                <w:rFonts w:cs="Segoe UI"/>
                <w:szCs w:val="22"/>
              </w:rPr>
              <w:t>$</w:t>
            </w:r>
          </w:p>
        </w:tc>
      </w:tr>
    </w:tbl>
    <w:p w:rsidR="008F137C" w:rsidRPr="005017B9" w:rsidRDefault="008F137C" w:rsidP="008F137C">
      <w:pPr>
        <w:rPr>
          <w:rFonts w:cs="Segoe UI"/>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2430"/>
        <w:gridCol w:w="2448"/>
      </w:tblGrid>
      <w:tr w:rsidR="00101CB4" w:rsidRPr="005017B9" w:rsidTr="00C36046">
        <w:trPr>
          <w:trHeight w:val="466"/>
        </w:trPr>
        <w:tc>
          <w:tcPr>
            <w:tcW w:w="9483" w:type="dxa"/>
            <w:gridSpan w:val="3"/>
            <w:shd w:val="clear" w:color="auto" w:fill="D9D9D9" w:themeFill="background1" w:themeFillShade="D9"/>
            <w:noWrap/>
            <w:vAlign w:val="center"/>
          </w:tcPr>
          <w:p w:rsidR="00101CB4" w:rsidRPr="00E46653" w:rsidRDefault="00101CB4" w:rsidP="00101CB4">
            <w:pPr>
              <w:jc w:val="center"/>
              <w:rPr>
                <w:bCs/>
              </w:rPr>
            </w:pPr>
            <w:r w:rsidRPr="00E97772">
              <w:rPr>
                <w:b/>
                <w:bCs/>
              </w:rPr>
              <w:lastRenderedPageBreak/>
              <w:t>Deferred Outflows of Resources and Deferred Inflows of Resources</w:t>
            </w:r>
          </w:p>
          <w:p w:rsidR="00101CB4" w:rsidRPr="005017B9" w:rsidRDefault="00101CB4" w:rsidP="00101CB4">
            <w:pPr>
              <w:jc w:val="center"/>
              <w:rPr>
                <w:rFonts w:cs="Segoe UI"/>
                <w:szCs w:val="22"/>
              </w:rPr>
            </w:pPr>
            <w:r w:rsidRPr="00E97772">
              <w:rPr>
                <w:b/>
                <w:bCs/>
              </w:rPr>
              <w:t>Related to Pensions</w:t>
            </w:r>
          </w:p>
        </w:tc>
      </w:tr>
      <w:tr w:rsidR="00280446" w:rsidRPr="005017B9" w:rsidTr="007471B0">
        <w:trPr>
          <w:trHeight w:val="466"/>
        </w:trPr>
        <w:tc>
          <w:tcPr>
            <w:tcW w:w="4605" w:type="dxa"/>
            <w:shd w:val="clear" w:color="auto" w:fill="D9D9D9" w:themeFill="background1" w:themeFillShade="D9"/>
            <w:noWrap/>
            <w:vAlign w:val="center"/>
            <w:hideMark/>
          </w:tcPr>
          <w:p w:rsidR="008F137C" w:rsidRPr="005017B9" w:rsidRDefault="008F137C" w:rsidP="008F137C">
            <w:pPr>
              <w:rPr>
                <w:rFonts w:cs="Segoe UI"/>
                <w:szCs w:val="22"/>
              </w:rPr>
            </w:pPr>
            <w:r w:rsidRPr="005017B9">
              <w:rPr>
                <w:rFonts w:cs="Segoe UI"/>
                <w:szCs w:val="22"/>
              </w:rPr>
              <w:t>Plan Name</w:t>
            </w:r>
          </w:p>
        </w:tc>
        <w:tc>
          <w:tcPr>
            <w:tcW w:w="2430" w:type="dxa"/>
            <w:shd w:val="clear" w:color="auto" w:fill="D9D9D9" w:themeFill="background1" w:themeFillShade="D9"/>
            <w:vAlign w:val="center"/>
            <w:hideMark/>
          </w:tcPr>
          <w:p w:rsidR="008F137C" w:rsidRPr="005017B9" w:rsidRDefault="008F137C" w:rsidP="008F137C">
            <w:pPr>
              <w:jc w:val="center"/>
              <w:rPr>
                <w:rFonts w:cs="Segoe UI"/>
                <w:szCs w:val="22"/>
              </w:rPr>
            </w:pPr>
            <w:r w:rsidRPr="005017B9">
              <w:rPr>
                <w:rFonts w:cs="Segoe UI"/>
                <w:szCs w:val="22"/>
              </w:rPr>
              <w:t>Deferred Outflows of Resources</w:t>
            </w:r>
          </w:p>
        </w:tc>
        <w:tc>
          <w:tcPr>
            <w:tcW w:w="2448" w:type="dxa"/>
            <w:shd w:val="clear" w:color="auto" w:fill="D9D9D9" w:themeFill="background1" w:themeFillShade="D9"/>
            <w:vAlign w:val="center"/>
            <w:hideMark/>
          </w:tcPr>
          <w:p w:rsidR="008F137C" w:rsidRPr="005017B9" w:rsidRDefault="008F137C" w:rsidP="008F137C">
            <w:pPr>
              <w:jc w:val="center"/>
              <w:rPr>
                <w:rFonts w:cs="Segoe UI"/>
                <w:szCs w:val="22"/>
              </w:rPr>
            </w:pPr>
            <w:r w:rsidRPr="005017B9">
              <w:rPr>
                <w:rFonts w:cs="Segoe UI"/>
                <w:szCs w:val="22"/>
              </w:rPr>
              <w:t>Deferred Inflows of Resources</w:t>
            </w:r>
          </w:p>
        </w:tc>
      </w:tr>
      <w:tr w:rsidR="00101CB4" w:rsidRPr="005017B9" w:rsidTr="00075FEF">
        <w:trPr>
          <w:trHeight w:val="610"/>
        </w:trPr>
        <w:tc>
          <w:tcPr>
            <w:tcW w:w="4605" w:type="dxa"/>
            <w:shd w:val="clear" w:color="auto" w:fill="auto"/>
            <w:vAlign w:val="center"/>
            <w:hideMark/>
          </w:tcPr>
          <w:p w:rsidR="00101CB4" w:rsidRPr="00C93B47" w:rsidRDefault="00101CB4" w:rsidP="00101CB4">
            <w:pPr>
              <w:rPr>
                <w:rFonts w:cs="Segoe UI"/>
                <w:szCs w:val="22"/>
              </w:rPr>
            </w:pPr>
            <w:r w:rsidRPr="00FA72AA">
              <w:rPr>
                <w:rFonts w:cs="Segoe UI"/>
                <w:szCs w:val="18"/>
              </w:rPr>
              <w:t xml:space="preserve">Difference between expected and actual experiences </w:t>
            </w:r>
          </w:p>
        </w:tc>
        <w:tc>
          <w:tcPr>
            <w:tcW w:w="2430"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c>
          <w:tcPr>
            <w:tcW w:w="2448"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r>
      <w:tr w:rsidR="00101CB4" w:rsidRPr="005017B9" w:rsidTr="00075FEF">
        <w:trPr>
          <w:trHeight w:val="367"/>
        </w:trPr>
        <w:tc>
          <w:tcPr>
            <w:tcW w:w="4605" w:type="dxa"/>
            <w:shd w:val="clear" w:color="auto" w:fill="auto"/>
            <w:vAlign w:val="center"/>
            <w:hideMark/>
          </w:tcPr>
          <w:p w:rsidR="00101CB4" w:rsidRPr="00C93B47" w:rsidRDefault="00101CB4" w:rsidP="00101CB4">
            <w:pPr>
              <w:rPr>
                <w:rFonts w:cs="Segoe UI"/>
                <w:szCs w:val="22"/>
              </w:rPr>
            </w:pPr>
            <w:r w:rsidRPr="00FA72AA">
              <w:rPr>
                <w:rFonts w:cs="Segoe UI"/>
                <w:szCs w:val="18"/>
              </w:rPr>
              <w:t>Net difference between projected and actual earnings on pension plan investments</w:t>
            </w:r>
          </w:p>
        </w:tc>
        <w:tc>
          <w:tcPr>
            <w:tcW w:w="2430"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c>
          <w:tcPr>
            <w:tcW w:w="2448"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r>
      <w:tr w:rsidR="00101CB4" w:rsidRPr="005017B9" w:rsidTr="00075FEF">
        <w:trPr>
          <w:trHeight w:val="601"/>
        </w:trPr>
        <w:tc>
          <w:tcPr>
            <w:tcW w:w="4605" w:type="dxa"/>
            <w:shd w:val="clear" w:color="auto" w:fill="auto"/>
            <w:vAlign w:val="center"/>
            <w:hideMark/>
          </w:tcPr>
          <w:p w:rsidR="00101CB4" w:rsidRPr="00C93B47" w:rsidRDefault="00101CB4" w:rsidP="00101CB4">
            <w:pPr>
              <w:rPr>
                <w:rFonts w:cs="Segoe UI"/>
                <w:szCs w:val="22"/>
              </w:rPr>
            </w:pPr>
            <w:r w:rsidRPr="00FA72AA">
              <w:rPr>
                <w:rFonts w:cs="Segoe UI"/>
                <w:szCs w:val="18"/>
              </w:rPr>
              <w:t>Changes in assumptions or other inputs</w:t>
            </w:r>
          </w:p>
        </w:tc>
        <w:tc>
          <w:tcPr>
            <w:tcW w:w="2430"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c>
          <w:tcPr>
            <w:tcW w:w="2448"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r>
      <w:tr w:rsidR="00101CB4" w:rsidRPr="005017B9" w:rsidTr="00075FEF">
        <w:trPr>
          <w:trHeight w:val="502"/>
        </w:trPr>
        <w:tc>
          <w:tcPr>
            <w:tcW w:w="4605" w:type="dxa"/>
            <w:shd w:val="clear" w:color="auto" w:fill="auto"/>
            <w:vAlign w:val="center"/>
            <w:hideMark/>
          </w:tcPr>
          <w:p w:rsidR="00101CB4" w:rsidRPr="00C93B47" w:rsidRDefault="00101CB4" w:rsidP="00101CB4">
            <w:pPr>
              <w:rPr>
                <w:rFonts w:cs="Segoe UI"/>
                <w:szCs w:val="22"/>
              </w:rPr>
            </w:pPr>
            <w:r w:rsidRPr="00FA72AA">
              <w:rPr>
                <w:rFonts w:cs="Segoe UI"/>
                <w:szCs w:val="18"/>
              </w:rPr>
              <w:t xml:space="preserve">Changes in proportionate shares </w:t>
            </w:r>
          </w:p>
        </w:tc>
        <w:tc>
          <w:tcPr>
            <w:tcW w:w="2430"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c>
          <w:tcPr>
            <w:tcW w:w="2448"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r>
      <w:tr w:rsidR="00101CB4" w:rsidRPr="005017B9" w:rsidTr="00075FEF">
        <w:trPr>
          <w:trHeight w:val="520"/>
        </w:trPr>
        <w:tc>
          <w:tcPr>
            <w:tcW w:w="4605" w:type="dxa"/>
            <w:shd w:val="clear" w:color="auto" w:fill="auto"/>
            <w:vAlign w:val="center"/>
            <w:hideMark/>
          </w:tcPr>
          <w:p w:rsidR="00101CB4" w:rsidRPr="00C93B47" w:rsidRDefault="00101CB4" w:rsidP="00101CB4">
            <w:pPr>
              <w:rPr>
                <w:rFonts w:cs="Segoe UI"/>
                <w:szCs w:val="22"/>
              </w:rPr>
            </w:pPr>
            <w:r w:rsidRPr="00FA72AA">
              <w:rPr>
                <w:rFonts w:cs="Segoe UI"/>
                <w:szCs w:val="18"/>
              </w:rPr>
              <w:t xml:space="preserve">Contributions subsequent to the measurement date </w:t>
            </w:r>
          </w:p>
        </w:tc>
        <w:tc>
          <w:tcPr>
            <w:tcW w:w="2430" w:type="dxa"/>
            <w:shd w:val="clear" w:color="auto" w:fill="auto"/>
            <w:noWrap/>
            <w:vAlign w:val="center"/>
            <w:hideMark/>
          </w:tcPr>
          <w:p w:rsidR="00101CB4" w:rsidRPr="005017B9" w:rsidRDefault="00101CB4" w:rsidP="00101CB4">
            <w:pPr>
              <w:rPr>
                <w:rFonts w:cs="Segoe UI"/>
                <w:szCs w:val="22"/>
              </w:rPr>
            </w:pPr>
            <w:r w:rsidRPr="005017B9">
              <w:rPr>
                <w:rFonts w:cs="Segoe UI"/>
                <w:szCs w:val="22"/>
              </w:rPr>
              <w:t>$</w:t>
            </w:r>
          </w:p>
        </w:tc>
        <w:tc>
          <w:tcPr>
            <w:tcW w:w="2448" w:type="dxa"/>
            <w:shd w:val="clear" w:color="auto" w:fill="auto"/>
            <w:noWrap/>
            <w:vAlign w:val="center"/>
            <w:hideMark/>
          </w:tcPr>
          <w:p w:rsidR="00101CB4" w:rsidRPr="005017B9" w:rsidRDefault="00101CB4" w:rsidP="00101CB4">
            <w:pPr>
              <w:rPr>
                <w:rFonts w:cs="Segoe UI"/>
                <w:szCs w:val="22"/>
              </w:rPr>
            </w:pPr>
            <w:r w:rsidRPr="005017B9">
              <w:rPr>
                <w:rFonts w:cs="Segoe UI"/>
                <w:szCs w:val="22"/>
              </w:rPr>
              <w:t>$</w:t>
            </w:r>
          </w:p>
        </w:tc>
      </w:tr>
      <w:tr w:rsidR="008F137C" w:rsidRPr="005017B9" w:rsidTr="00075FEF">
        <w:trPr>
          <w:trHeight w:val="520"/>
        </w:trPr>
        <w:tc>
          <w:tcPr>
            <w:tcW w:w="4605" w:type="dxa"/>
            <w:shd w:val="clear" w:color="auto" w:fill="auto"/>
            <w:vAlign w:val="center"/>
          </w:tcPr>
          <w:p w:rsidR="008F137C" w:rsidRPr="005017B9" w:rsidRDefault="008F137C" w:rsidP="008F137C">
            <w:pPr>
              <w:jc w:val="right"/>
              <w:rPr>
                <w:rFonts w:cs="Segoe UI"/>
                <w:szCs w:val="22"/>
              </w:rPr>
            </w:pPr>
            <w:r w:rsidRPr="005017B9">
              <w:rPr>
                <w:rFonts w:cs="Segoe UI"/>
                <w:szCs w:val="22"/>
              </w:rPr>
              <w:t>TOTAL</w:t>
            </w:r>
          </w:p>
        </w:tc>
        <w:tc>
          <w:tcPr>
            <w:tcW w:w="2430" w:type="dxa"/>
            <w:shd w:val="clear" w:color="auto" w:fill="auto"/>
            <w:noWrap/>
            <w:vAlign w:val="center"/>
          </w:tcPr>
          <w:p w:rsidR="008F137C" w:rsidRPr="005017B9" w:rsidRDefault="008F137C" w:rsidP="008F137C">
            <w:pPr>
              <w:rPr>
                <w:rFonts w:cs="Segoe UI"/>
                <w:szCs w:val="22"/>
              </w:rPr>
            </w:pPr>
            <w:r w:rsidRPr="005017B9">
              <w:rPr>
                <w:rFonts w:cs="Segoe UI"/>
                <w:szCs w:val="22"/>
              </w:rPr>
              <w:t>$</w:t>
            </w:r>
          </w:p>
        </w:tc>
        <w:tc>
          <w:tcPr>
            <w:tcW w:w="2448" w:type="dxa"/>
            <w:shd w:val="clear" w:color="auto" w:fill="auto"/>
            <w:noWrap/>
            <w:vAlign w:val="center"/>
          </w:tcPr>
          <w:p w:rsidR="008F137C" w:rsidRPr="005017B9" w:rsidRDefault="008F137C" w:rsidP="008F137C">
            <w:pPr>
              <w:rPr>
                <w:rFonts w:cs="Segoe UI"/>
                <w:szCs w:val="22"/>
              </w:rPr>
            </w:pPr>
            <w:r w:rsidRPr="005017B9">
              <w:rPr>
                <w:rFonts w:cs="Segoe UI"/>
                <w:szCs w:val="22"/>
              </w:rPr>
              <w:t>$</w:t>
            </w:r>
          </w:p>
        </w:tc>
      </w:tr>
    </w:tbl>
    <w:p w:rsidR="008F137C" w:rsidRPr="005017B9" w:rsidRDefault="008F137C" w:rsidP="008F137C">
      <w:pPr>
        <w:rPr>
          <w:rFonts w:cs="Segoe UI"/>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2430"/>
        <w:gridCol w:w="2448"/>
      </w:tblGrid>
      <w:tr w:rsidR="00280446" w:rsidRPr="005017B9" w:rsidTr="007471B0">
        <w:trPr>
          <w:trHeight w:val="466"/>
        </w:trPr>
        <w:tc>
          <w:tcPr>
            <w:tcW w:w="4605" w:type="dxa"/>
            <w:shd w:val="clear" w:color="auto" w:fill="D9D9D9" w:themeFill="background1" w:themeFillShade="D9"/>
            <w:noWrap/>
            <w:vAlign w:val="center"/>
            <w:hideMark/>
          </w:tcPr>
          <w:p w:rsidR="008F137C" w:rsidRPr="005017B9" w:rsidRDefault="008F137C" w:rsidP="008F137C">
            <w:pPr>
              <w:rPr>
                <w:rFonts w:cs="Segoe UI"/>
                <w:szCs w:val="22"/>
              </w:rPr>
            </w:pPr>
            <w:r w:rsidRPr="005017B9">
              <w:rPr>
                <w:rFonts w:cs="Segoe UI"/>
                <w:szCs w:val="22"/>
              </w:rPr>
              <w:t>Plan Name</w:t>
            </w:r>
          </w:p>
        </w:tc>
        <w:tc>
          <w:tcPr>
            <w:tcW w:w="2430" w:type="dxa"/>
            <w:shd w:val="clear" w:color="auto" w:fill="D9D9D9" w:themeFill="background1" w:themeFillShade="D9"/>
            <w:vAlign w:val="center"/>
            <w:hideMark/>
          </w:tcPr>
          <w:p w:rsidR="008F137C" w:rsidRPr="005017B9" w:rsidRDefault="008F137C" w:rsidP="008F137C">
            <w:pPr>
              <w:jc w:val="center"/>
              <w:rPr>
                <w:rFonts w:cs="Segoe UI"/>
                <w:szCs w:val="22"/>
              </w:rPr>
            </w:pPr>
            <w:r w:rsidRPr="005017B9">
              <w:rPr>
                <w:rFonts w:cs="Segoe UI"/>
                <w:szCs w:val="22"/>
              </w:rPr>
              <w:t>Deferred Outflows of Resources</w:t>
            </w:r>
          </w:p>
        </w:tc>
        <w:tc>
          <w:tcPr>
            <w:tcW w:w="2448" w:type="dxa"/>
            <w:shd w:val="clear" w:color="auto" w:fill="D9D9D9" w:themeFill="background1" w:themeFillShade="D9"/>
            <w:vAlign w:val="center"/>
            <w:hideMark/>
          </w:tcPr>
          <w:p w:rsidR="008F137C" w:rsidRPr="005017B9" w:rsidRDefault="008F137C" w:rsidP="008F137C">
            <w:pPr>
              <w:jc w:val="center"/>
              <w:rPr>
                <w:rFonts w:cs="Segoe UI"/>
                <w:szCs w:val="22"/>
              </w:rPr>
            </w:pPr>
            <w:r w:rsidRPr="005017B9">
              <w:rPr>
                <w:rFonts w:cs="Segoe UI"/>
                <w:szCs w:val="22"/>
              </w:rPr>
              <w:t>Deferred Inflows of Resources</w:t>
            </w:r>
          </w:p>
        </w:tc>
      </w:tr>
      <w:tr w:rsidR="00101CB4" w:rsidRPr="005017B9" w:rsidTr="00075FEF">
        <w:trPr>
          <w:trHeight w:val="610"/>
        </w:trPr>
        <w:tc>
          <w:tcPr>
            <w:tcW w:w="4605" w:type="dxa"/>
            <w:shd w:val="clear" w:color="auto" w:fill="auto"/>
            <w:vAlign w:val="center"/>
            <w:hideMark/>
          </w:tcPr>
          <w:p w:rsidR="00101CB4" w:rsidRPr="00C93B47" w:rsidRDefault="00101CB4" w:rsidP="00101CB4">
            <w:pPr>
              <w:rPr>
                <w:rFonts w:cs="Segoe UI"/>
                <w:szCs w:val="22"/>
              </w:rPr>
            </w:pPr>
            <w:r w:rsidRPr="00FA72AA">
              <w:rPr>
                <w:rFonts w:cs="Segoe UI"/>
                <w:szCs w:val="18"/>
              </w:rPr>
              <w:t xml:space="preserve">Difference between expected and actual experiences </w:t>
            </w:r>
          </w:p>
        </w:tc>
        <w:tc>
          <w:tcPr>
            <w:tcW w:w="2430"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c>
          <w:tcPr>
            <w:tcW w:w="2448"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r>
      <w:tr w:rsidR="00101CB4" w:rsidRPr="005017B9" w:rsidTr="00075FEF">
        <w:trPr>
          <w:trHeight w:val="367"/>
        </w:trPr>
        <w:tc>
          <w:tcPr>
            <w:tcW w:w="4605" w:type="dxa"/>
            <w:shd w:val="clear" w:color="auto" w:fill="auto"/>
            <w:vAlign w:val="center"/>
            <w:hideMark/>
          </w:tcPr>
          <w:p w:rsidR="00101CB4" w:rsidRPr="00C93B47" w:rsidRDefault="00101CB4" w:rsidP="00101CB4">
            <w:pPr>
              <w:rPr>
                <w:rFonts w:cs="Segoe UI"/>
                <w:szCs w:val="22"/>
              </w:rPr>
            </w:pPr>
            <w:r w:rsidRPr="00FA72AA">
              <w:rPr>
                <w:rFonts w:cs="Segoe UI"/>
                <w:szCs w:val="18"/>
              </w:rPr>
              <w:t>Net difference between projected and actual earnings on pension plan investments</w:t>
            </w:r>
          </w:p>
        </w:tc>
        <w:tc>
          <w:tcPr>
            <w:tcW w:w="2430"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c>
          <w:tcPr>
            <w:tcW w:w="2448"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r>
      <w:tr w:rsidR="00101CB4" w:rsidRPr="005017B9" w:rsidTr="00075FEF">
        <w:trPr>
          <w:trHeight w:val="601"/>
        </w:trPr>
        <w:tc>
          <w:tcPr>
            <w:tcW w:w="4605" w:type="dxa"/>
            <w:shd w:val="clear" w:color="auto" w:fill="auto"/>
            <w:vAlign w:val="center"/>
            <w:hideMark/>
          </w:tcPr>
          <w:p w:rsidR="00101CB4" w:rsidRPr="00C93B47" w:rsidRDefault="00101CB4" w:rsidP="00101CB4">
            <w:pPr>
              <w:rPr>
                <w:rFonts w:cs="Segoe UI"/>
                <w:szCs w:val="22"/>
              </w:rPr>
            </w:pPr>
            <w:r w:rsidRPr="00FA72AA">
              <w:rPr>
                <w:rFonts w:cs="Segoe UI"/>
                <w:szCs w:val="18"/>
              </w:rPr>
              <w:t>Changes in assumptions or other inputs</w:t>
            </w:r>
          </w:p>
        </w:tc>
        <w:tc>
          <w:tcPr>
            <w:tcW w:w="2430"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c>
          <w:tcPr>
            <w:tcW w:w="2448"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r>
      <w:tr w:rsidR="00101CB4" w:rsidRPr="005017B9" w:rsidTr="00075FEF">
        <w:trPr>
          <w:trHeight w:val="502"/>
        </w:trPr>
        <w:tc>
          <w:tcPr>
            <w:tcW w:w="4605" w:type="dxa"/>
            <w:shd w:val="clear" w:color="auto" w:fill="auto"/>
            <w:vAlign w:val="center"/>
            <w:hideMark/>
          </w:tcPr>
          <w:p w:rsidR="00101CB4" w:rsidRPr="00C93B47" w:rsidRDefault="00101CB4" w:rsidP="00101CB4">
            <w:pPr>
              <w:rPr>
                <w:rFonts w:cs="Segoe UI"/>
                <w:szCs w:val="22"/>
              </w:rPr>
            </w:pPr>
            <w:r w:rsidRPr="00FA72AA">
              <w:rPr>
                <w:rFonts w:cs="Segoe UI"/>
                <w:szCs w:val="18"/>
              </w:rPr>
              <w:t xml:space="preserve">Changes in proportionate shares </w:t>
            </w:r>
          </w:p>
        </w:tc>
        <w:tc>
          <w:tcPr>
            <w:tcW w:w="2430"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c>
          <w:tcPr>
            <w:tcW w:w="2448" w:type="dxa"/>
            <w:shd w:val="clear" w:color="auto" w:fill="auto"/>
            <w:noWrap/>
            <w:vAlign w:val="center"/>
          </w:tcPr>
          <w:p w:rsidR="00101CB4" w:rsidRPr="005017B9" w:rsidRDefault="00101CB4" w:rsidP="00101CB4">
            <w:pPr>
              <w:rPr>
                <w:rFonts w:cs="Segoe UI"/>
                <w:szCs w:val="22"/>
              </w:rPr>
            </w:pPr>
            <w:r w:rsidRPr="005017B9">
              <w:rPr>
                <w:rFonts w:cs="Segoe UI"/>
                <w:szCs w:val="22"/>
              </w:rPr>
              <w:t>$</w:t>
            </w:r>
          </w:p>
        </w:tc>
      </w:tr>
      <w:tr w:rsidR="00101CB4" w:rsidRPr="005017B9" w:rsidTr="00075FEF">
        <w:trPr>
          <w:trHeight w:val="520"/>
        </w:trPr>
        <w:tc>
          <w:tcPr>
            <w:tcW w:w="4605" w:type="dxa"/>
            <w:shd w:val="clear" w:color="auto" w:fill="auto"/>
            <w:vAlign w:val="center"/>
            <w:hideMark/>
          </w:tcPr>
          <w:p w:rsidR="00101CB4" w:rsidRPr="00C93B47" w:rsidRDefault="00101CB4" w:rsidP="00101CB4">
            <w:pPr>
              <w:rPr>
                <w:rFonts w:cs="Segoe UI"/>
                <w:szCs w:val="22"/>
              </w:rPr>
            </w:pPr>
            <w:r w:rsidRPr="00FA72AA">
              <w:rPr>
                <w:rFonts w:cs="Segoe UI"/>
                <w:szCs w:val="18"/>
              </w:rPr>
              <w:t xml:space="preserve">Contributions subsequent to the measurement date </w:t>
            </w:r>
          </w:p>
        </w:tc>
        <w:tc>
          <w:tcPr>
            <w:tcW w:w="2430" w:type="dxa"/>
            <w:shd w:val="clear" w:color="auto" w:fill="auto"/>
            <w:noWrap/>
            <w:vAlign w:val="center"/>
            <w:hideMark/>
          </w:tcPr>
          <w:p w:rsidR="00101CB4" w:rsidRPr="005017B9" w:rsidRDefault="00101CB4" w:rsidP="00101CB4">
            <w:pPr>
              <w:rPr>
                <w:rFonts w:cs="Segoe UI"/>
                <w:szCs w:val="22"/>
              </w:rPr>
            </w:pPr>
            <w:r w:rsidRPr="005017B9">
              <w:rPr>
                <w:rFonts w:cs="Segoe UI"/>
                <w:szCs w:val="22"/>
              </w:rPr>
              <w:t>$</w:t>
            </w:r>
          </w:p>
        </w:tc>
        <w:tc>
          <w:tcPr>
            <w:tcW w:w="2448" w:type="dxa"/>
            <w:shd w:val="clear" w:color="auto" w:fill="auto"/>
            <w:noWrap/>
            <w:vAlign w:val="center"/>
            <w:hideMark/>
          </w:tcPr>
          <w:p w:rsidR="00101CB4" w:rsidRPr="005017B9" w:rsidRDefault="00101CB4" w:rsidP="00101CB4">
            <w:pPr>
              <w:rPr>
                <w:rFonts w:cs="Segoe UI"/>
                <w:szCs w:val="22"/>
              </w:rPr>
            </w:pPr>
            <w:r w:rsidRPr="005017B9">
              <w:rPr>
                <w:rFonts w:cs="Segoe UI"/>
                <w:szCs w:val="22"/>
              </w:rPr>
              <w:t>$</w:t>
            </w:r>
          </w:p>
        </w:tc>
      </w:tr>
      <w:tr w:rsidR="00280446" w:rsidRPr="005017B9" w:rsidTr="00075FEF">
        <w:trPr>
          <w:trHeight w:val="520"/>
        </w:trPr>
        <w:tc>
          <w:tcPr>
            <w:tcW w:w="4605" w:type="dxa"/>
            <w:shd w:val="clear" w:color="auto" w:fill="auto"/>
            <w:vAlign w:val="center"/>
          </w:tcPr>
          <w:p w:rsidR="008F137C" w:rsidRPr="005017B9" w:rsidRDefault="008F137C" w:rsidP="008F137C">
            <w:pPr>
              <w:jc w:val="right"/>
              <w:rPr>
                <w:rFonts w:cs="Segoe UI"/>
                <w:szCs w:val="22"/>
              </w:rPr>
            </w:pPr>
            <w:r w:rsidRPr="005017B9">
              <w:rPr>
                <w:rFonts w:cs="Segoe UI"/>
                <w:szCs w:val="22"/>
              </w:rPr>
              <w:t>TOTAL</w:t>
            </w:r>
          </w:p>
        </w:tc>
        <w:tc>
          <w:tcPr>
            <w:tcW w:w="2430" w:type="dxa"/>
            <w:shd w:val="clear" w:color="auto" w:fill="auto"/>
            <w:noWrap/>
            <w:vAlign w:val="center"/>
          </w:tcPr>
          <w:p w:rsidR="008F137C" w:rsidRPr="005017B9" w:rsidRDefault="008F137C" w:rsidP="008F137C">
            <w:pPr>
              <w:rPr>
                <w:rFonts w:cs="Segoe UI"/>
                <w:szCs w:val="22"/>
              </w:rPr>
            </w:pPr>
            <w:r w:rsidRPr="005017B9">
              <w:rPr>
                <w:rFonts w:cs="Segoe UI"/>
                <w:szCs w:val="22"/>
              </w:rPr>
              <w:t>$</w:t>
            </w:r>
          </w:p>
        </w:tc>
        <w:tc>
          <w:tcPr>
            <w:tcW w:w="2448" w:type="dxa"/>
            <w:shd w:val="clear" w:color="auto" w:fill="auto"/>
            <w:noWrap/>
            <w:vAlign w:val="center"/>
          </w:tcPr>
          <w:p w:rsidR="008F137C" w:rsidRPr="005017B9" w:rsidRDefault="008F137C" w:rsidP="008F137C">
            <w:pPr>
              <w:rPr>
                <w:rFonts w:cs="Segoe UI"/>
                <w:szCs w:val="22"/>
              </w:rPr>
            </w:pPr>
            <w:r w:rsidRPr="005017B9">
              <w:rPr>
                <w:rFonts w:cs="Segoe UI"/>
                <w:szCs w:val="22"/>
              </w:rPr>
              <w:t>$</w:t>
            </w:r>
          </w:p>
        </w:tc>
      </w:tr>
    </w:tbl>
    <w:p w:rsidR="00101CB4" w:rsidRDefault="00101CB4">
      <w:pPr>
        <w:rPr>
          <w:rFonts w:cs="Segoe UI"/>
          <w:szCs w:val="22"/>
        </w:rPr>
      </w:pPr>
    </w:p>
    <w:p w:rsidR="008F137C" w:rsidRPr="005017B9" w:rsidRDefault="008F137C">
      <w:pPr>
        <w:rPr>
          <w:rFonts w:cs="Segoe UI"/>
          <w:szCs w:val="22"/>
        </w:rPr>
      </w:pPr>
      <w:r w:rsidRPr="005017B9">
        <w:rPr>
          <w:rFonts w:cs="Segoe UI"/>
          <w:szCs w:val="22"/>
        </w:rPr>
        <w:t>$</w:t>
      </w:r>
      <w:r w:rsidR="00FD5324" w:rsidRPr="005017B9">
        <w:rPr>
          <w:rFonts w:cs="Segoe UI"/>
          <w:szCs w:val="22"/>
        </w:rPr>
        <w:t xml:space="preserve">________ </w:t>
      </w:r>
      <w:r w:rsidRPr="005017B9">
        <w:rPr>
          <w:rFonts w:cs="Segoe UI"/>
          <w:szCs w:val="22"/>
        </w:rPr>
        <w:t xml:space="preserve">reported as Deferred Outflows of Resources related to pensions resulting from District contributions subsequent to the measurement date will be recognized as a reduction of the net pension liability in the year ended August 31, </w:t>
      </w:r>
      <w:r w:rsidR="00F97FE5" w:rsidRPr="005017B9">
        <w:rPr>
          <w:rFonts w:cs="Segoe UI"/>
          <w:szCs w:val="22"/>
        </w:rPr>
        <w:t>20</w:t>
      </w:r>
      <w:r w:rsidR="00101CB4">
        <w:rPr>
          <w:rFonts w:cs="Segoe UI"/>
          <w:szCs w:val="22"/>
        </w:rPr>
        <w:t>20</w:t>
      </w:r>
      <w:r w:rsidRPr="005017B9">
        <w:rPr>
          <w:rFonts w:cs="Segoe UI"/>
          <w:szCs w:val="22"/>
        </w:rPr>
        <w:t xml:space="preserve">. </w:t>
      </w:r>
    </w:p>
    <w:p w:rsidR="00834B31" w:rsidRPr="005017B9" w:rsidRDefault="00834B31">
      <w:pPr>
        <w:rPr>
          <w:rFonts w:cs="Segoe UI"/>
          <w:szCs w:val="22"/>
        </w:rPr>
      </w:pPr>
    </w:p>
    <w:p w:rsidR="008F137C" w:rsidRPr="005017B9" w:rsidRDefault="008F137C">
      <w:pPr>
        <w:rPr>
          <w:rFonts w:cs="Segoe UI"/>
          <w:szCs w:val="22"/>
        </w:rPr>
      </w:pPr>
      <w:r w:rsidRPr="005017B9">
        <w:rPr>
          <w:rFonts w:cs="Segoe UI"/>
          <w:szCs w:val="22"/>
        </w:rPr>
        <w:t>Other amounts reported as deferred outflows of resources and deferred inflows of resources related to pensions will be recognized in pension expense as follows:</w:t>
      </w:r>
    </w:p>
    <w:p w:rsidR="008F137C" w:rsidRPr="005017B9" w:rsidRDefault="008F137C" w:rsidP="00075F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u w:val="single"/>
        </w:rPr>
      </w:pPr>
    </w:p>
    <w:tbl>
      <w:tblPr>
        <w:tblW w:w="9520" w:type="dxa"/>
        <w:tblInd w:w="93" w:type="dxa"/>
        <w:tblLayout w:type="fixed"/>
        <w:tblLook w:val="04A0" w:firstRow="1" w:lastRow="0" w:firstColumn="1" w:lastColumn="0" w:noHBand="0" w:noVBand="1"/>
      </w:tblPr>
      <w:tblGrid>
        <w:gridCol w:w="1904"/>
        <w:gridCol w:w="1904"/>
        <w:gridCol w:w="1904"/>
        <w:gridCol w:w="1904"/>
        <w:gridCol w:w="1904"/>
      </w:tblGrid>
      <w:tr w:rsidR="00280446" w:rsidRPr="005017B9" w:rsidTr="00FA72AA">
        <w:trPr>
          <w:trHeight w:val="530"/>
          <w:tblHeader/>
        </w:trPr>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137C" w:rsidRPr="005017B9" w:rsidRDefault="008F137C" w:rsidP="008F137C">
            <w:pPr>
              <w:rPr>
                <w:rFonts w:cs="Segoe UI"/>
                <w:szCs w:val="22"/>
              </w:rPr>
            </w:pPr>
            <w:r w:rsidRPr="005017B9">
              <w:rPr>
                <w:rFonts w:cs="Segoe UI"/>
                <w:szCs w:val="22"/>
              </w:rPr>
              <w:t>Year ended August 31</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137C" w:rsidRPr="005017B9" w:rsidRDefault="008F137C" w:rsidP="008F137C">
            <w:pPr>
              <w:jc w:val="center"/>
              <w:rPr>
                <w:rFonts w:cs="Segoe UI"/>
                <w:szCs w:val="22"/>
              </w:rPr>
            </w:pPr>
            <w:r w:rsidRPr="005017B9">
              <w:rPr>
                <w:rFonts w:cs="Segoe UI"/>
                <w:szCs w:val="22"/>
              </w:rPr>
              <w:t>PERS 1</w:t>
            </w:r>
          </w:p>
        </w:tc>
        <w:tc>
          <w:tcPr>
            <w:tcW w:w="19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F137C" w:rsidRPr="005017B9" w:rsidRDefault="008F137C" w:rsidP="008F137C">
            <w:pPr>
              <w:jc w:val="center"/>
              <w:rPr>
                <w:rFonts w:cs="Segoe UI"/>
                <w:szCs w:val="22"/>
              </w:rPr>
            </w:pPr>
            <w:r w:rsidRPr="005017B9">
              <w:rPr>
                <w:rFonts w:cs="Segoe UI"/>
                <w:szCs w:val="22"/>
              </w:rPr>
              <w:t>SERS 2/3</w:t>
            </w:r>
          </w:p>
        </w:tc>
        <w:tc>
          <w:tcPr>
            <w:tcW w:w="19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F137C" w:rsidRPr="005017B9" w:rsidRDefault="008F137C" w:rsidP="008F137C">
            <w:pPr>
              <w:jc w:val="center"/>
              <w:rPr>
                <w:rFonts w:cs="Segoe UI"/>
                <w:szCs w:val="22"/>
              </w:rPr>
            </w:pPr>
            <w:r w:rsidRPr="005017B9">
              <w:rPr>
                <w:rFonts w:cs="Segoe UI"/>
                <w:szCs w:val="22"/>
              </w:rPr>
              <w:t>TRS 1</w:t>
            </w:r>
          </w:p>
        </w:tc>
        <w:tc>
          <w:tcPr>
            <w:tcW w:w="1904"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8F137C" w:rsidRPr="005017B9" w:rsidRDefault="008F137C" w:rsidP="008F137C">
            <w:pPr>
              <w:jc w:val="center"/>
              <w:rPr>
                <w:rFonts w:cs="Segoe UI"/>
                <w:szCs w:val="22"/>
              </w:rPr>
            </w:pPr>
            <w:r w:rsidRPr="005017B9">
              <w:rPr>
                <w:rFonts w:cs="Segoe UI"/>
                <w:szCs w:val="22"/>
              </w:rPr>
              <w:t>TRS 2/3</w:t>
            </w:r>
          </w:p>
        </w:tc>
      </w:tr>
      <w:tr w:rsidR="00280446" w:rsidRPr="005017B9" w:rsidTr="008F137C">
        <w:trPr>
          <w:trHeight w:val="440"/>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FD5324" w:rsidRPr="005017B9" w:rsidRDefault="00F97FE5" w:rsidP="004E76AC">
            <w:pPr>
              <w:jc w:val="center"/>
              <w:rPr>
                <w:rFonts w:cs="Segoe UI"/>
                <w:szCs w:val="22"/>
              </w:rPr>
            </w:pPr>
            <w:r w:rsidRPr="005017B9">
              <w:rPr>
                <w:rFonts w:cs="Segoe UI"/>
                <w:szCs w:val="22"/>
              </w:rPr>
              <w:t>20</w:t>
            </w:r>
            <w:r w:rsidR="00101CB4">
              <w:rPr>
                <w:rFonts w:cs="Segoe UI"/>
                <w:szCs w:val="22"/>
              </w:rPr>
              <w:t>21</w:t>
            </w: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FD5324" w:rsidRPr="005017B9" w:rsidRDefault="00FD5324" w:rsidP="008F137C">
            <w:pPr>
              <w:jc w:val="right"/>
              <w:rPr>
                <w:rFonts w:cs="Segoe UI"/>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FD5324" w:rsidRPr="005017B9" w:rsidRDefault="00FD5324" w:rsidP="008F137C">
            <w:pPr>
              <w:jc w:val="right"/>
              <w:rPr>
                <w:rFonts w:cs="Segoe UI"/>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FD5324" w:rsidRPr="005017B9" w:rsidRDefault="00FD5324" w:rsidP="008F137C">
            <w:pPr>
              <w:jc w:val="right"/>
              <w:rPr>
                <w:rFonts w:cs="Segoe UI"/>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FD5324" w:rsidRPr="005017B9" w:rsidRDefault="00FD5324" w:rsidP="008F137C">
            <w:pPr>
              <w:jc w:val="right"/>
              <w:rPr>
                <w:rFonts w:cs="Segoe UI"/>
                <w:szCs w:val="22"/>
              </w:rPr>
            </w:pPr>
          </w:p>
        </w:tc>
      </w:tr>
      <w:tr w:rsidR="00280446" w:rsidRPr="005017B9" w:rsidTr="008F137C">
        <w:trPr>
          <w:trHeight w:val="584"/>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FD5324" w:rsidRPr="005017B9" w:rsidRDefault="00F97FE5" w:rsidP="00F97FE5">
            <w:pPr>
              <w:jc w:val="center"/>
              <w:rPr>
                <w:rFonts w:cs="Segoe UI"/>
                <w:szCs w:val="22"/>
              </w:rPr>
            </w:pPr>
            <w:r w:rsidRPr="005017B9">
              <w:rPr>
                <w:rFonts w:cs="Segoe UI"/>
                <w:szCs w:val="22"/>
              </w:rPr>
              <w:lastRenderedPageBreak/>
              <w:t>20</w:t>
            </w:r>
            <w:r w:rsidR="00101CB4">
              <w:rPr>
                <w:rFonts w:cs="Segoe UI"/>
                <w:szCs w:val="22"/>
              </w:rPr>
              <w:t>22</w:t>
            </w:r>
          </w:p>
        </w:tc>
        <w:tc>
          <w:tcPr>
            <w:tcW w:w="1904" w:type="dxa"/>
            <w:tcBorders>
              <w:top w:val="nil"/>
              <w:left w:val="nil"/>
              <w:bottom w:val="single" w:sz="4" w:space="0" w:color="auto"/>
              <w:right w:val="single" w:sz="4" w:space="0" w:color="auto"/>
            </w:tcBorders>
            <w:shd w:val="clear" w:color="auto" w:fill="auto"/>
            <w:noWrap/>
            <w:vAlign w:val="center"/>
          </w:tcPr>
          <w:p w:rsidR="00FD5324" w:rsidRPr="005017B9" w:rsidRDefault="00FD5324" w:rsidP="008F137C">
            <w:pPr>
              <w:jc w:val="right"/>
              <w:rPr>
                <w:rFonts w:cs="Segoe UI"/>
                <w:szCs w:val="22"/>
              </w:rPr>
            </w:pPr>
          </w:p>
        </w:tc>
        <w:tc>
          <w:tcPr>
            <w:tcW w:w="1904" w:type="dxa"/>
            <w:tcBorders>
              <w:top w:val="nil"/>
              <w:left w:val="nil"/>
              <w:bottom w:val="single" w:sz="4" w:space="0" w:color="auto"/>
              <w:right w:val="single" w:sz="4" w:space="0" w:color="auto"/>
            </w:tcBorders>
            <w:shd w:val="clear" w:color="auto" w:fill="auto"/>
            <w:noWrap/>
            <w:vAlign w:val="center"/>
          </w:tcPr>
          <w:p w:rsidR="00FD5324" w:rsidRPr="005017B9" w:rsidRDefault="00FD5324" w:rsidP="008F137C">
            <w:pPr>
              <w:jc w:val="right"/>
              <w:rPr>
                <w:rFonts w:cs="Segoe UI"/>
                <w:szCs w:val="22"/>
              </w:rPr>
            </w:pPr>
          </w:p>
        </w:tc>
        <w:tc>
          <w:tcPr>
            <w:tcW w:w="1904" w:type="dxa"/>
            <w:tcBorders>
              <w:top w:val="nil"/>
              <w:left w:val="nil"/>
              <w:bottom w:val="single" w:sz="4" w:space="0" w:color="auto"/>
              <w:right w:val="single" w:sz="4" w:space="0" w:color="auto"/>
            </w:tcBorders>
            <w:shd w:val="clear" w:color="auto" w:fill="auto"/>
            <w:noWrap/>
            <w:vAlign w:val="center"/>
          </w:tcPr>
          <w:p w:rsidR="00FD5324" w:rsidRPr="005017B9" w:rsidRDefault="00FD5324" w:rsidP="008F137C">
            <w:pPr>
              <w:jc w:val="right"/>
              <w:rPr>
                <w:rFonts w:cs="Segoe UI"/>
                <w:szCs w:val="22"/>
              </w:rPr>
            </w:pPr>
          </w:p>
        </w:tc>
        <w:tc>
          <w:tcPr>
            <w:tcW w:w="1904" w:type="dxa"/>
            <w:tcBorders>
              <w:top w:val="nil"/>
              <w:left w:val="nil"/>
              <w:bottom w:val="single" w:sz="4" w:space="0" w:color="auto"/>
              <w:right w:val="single" w:sz="4" w:space="0" w:color="auto"/>
            </w:tcBorders>
            <w:shd w:val="clear" w:color="auto" w:fill="auto"/>
            <w:noWrap/>
            <w:vAlign w:val="center"/>
          </w:tcPr>
          <w:p w:rsidR="00FD5324" w:rsidRPr="005017B9" w:rsidRDefault="00FD5324" w:rsidP="008F137C">
            <w:pPr>
              <w:jc w:val="right"/>
              <w:rPr>
                <w:rFonts w:cs="Segoe UI"/>
                <w:szCs w:val="22"/>
              </w:rPr>
            </w:pPr>
          </w:p>
        </w:tc>
      </w:tr>
      <w:tr w:rsidR="00280446" w:rsidRPr="005017B9" w:rsidTr="008F137C">
        <w:trPr>
          <w:trHeight w:val="602"/>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FD5324" w:rsidRPr="005017B9" w:rsidRDefault="00F97FE5" w:rsidP="00F97FE5">
            <w:pPr>
              <w:jc w:val="center"/>
              <w:rPr>
                <w:rFonts w:cs="Segoe UI"/>
                <w:szCs w:val="22"/>
              </w:rPr>
            </w:pPr>
            <w:r w:rsidRPr="005017B9">
              <w:rPr>
                <w:rFonts w:cs="Segoe UI"/>
                <w:szCs w:val="22"/>
              </w:rPr>
              <w:t>20</w:t>
            </w:r>
            <w:r w:rsidR="004E76AC" w:rsidRPr="005017B9">
              <w:rPr>
                <w:rFonts w:cs="Segoe UI"/>
                <w:szCs w:val="22"/>
              </w:rPr>
              <w:t>2</w:t>
            </w:r>
            <w:r w:rsidR="00101CB4">
              <w:rPr>
                <w:rFonts w:cs="Segoe UI"/>
                <w:szCs w:val="22"/>
              </w:rPr>
              <w:t>3</w:t>
            </w:r>
          </w:p>
        </w:tc>
        <w:tc>
          <w:tcPr>
            <w:tcW w:w="1904" w:type="dxa"/>
            <w:tcBorders>
              <w:top w:val="nil"/>
              <w:left w:val="nil"/>
              <w:bottom w:val="single" w:sz="4" w:space="0" w:color="auto"/>
              <w:right w:val="single" w:sz="4" w:space="0" w:color="auto"/>
            </w:tcBorders>
            <w:shd w:val="clear" w:color="auto" w:fill="auto"/>
            <w:noWrap/>
            <w:vAlign w:val="center"/>
          </w:tcPr>
          <w:p w:rsidR="00FD5324" w:rsidRPr="005017B9" w:rsidRDefault="00FD5324" w:rsidP="008F137C">
            <w:pPr>
              <w:jc w:val="right"/>
              <w:rPr>
                <w:rFonts w:cs="Segoe UI"/>
                <w:szCs w:val="22"/>
              </w:rPr>
            </w:pPr>
          </w:p>
        </w:tc>
        <w:tc>
          <w:tcPr>
            <w:tcW w:w="1904" w:type="dxa"/>
            <w:tcBorders>
              <w:top w:val="nil"/>
              <w:left w:val="nil"/>
              <w:bottom w:val="single" w:sz="4" w:space="0" w:color="auto"/>
              <w:right w:val="single" w:sz="4" w:space="0" w:color="auto"/>
            </w:tcBorders>
            <w:shd w:val="clear" w:color="auto" w:fill="auto"/>
            <w:noWrap/>
            <w:vAlign w:val="center"/>
          </w:tcPr>
          <w:p w:rsidR="00FD5324" w:rsidRPr="005017B9" w:rsidRDefault="00FD5324" w:rsidP="008F137C">
            <w:pPr>
              <w:jc w:val="right"/>
              <w:rPr>
                <w:rFonts w:cs="Segoe UI"/>
                <w:szCs w:val="22"/>
              </w:rPr>
            </w:pPr>
          </w:p>
        </w:tc>
        <w:tc>
          <w:tcPr>
            <w:tcW w:w="1904" w:type="dxa"/>
            <w:tcBorders>
              <w:top w:val="nil"/>
              <w:left w:val="nil"/>
              <w:bottom w:val="single" w:sz="4" w:space="0" w:color="auto"/>
              <w:right w:val="single" w:sz="4" w:space="0" w:color="auto"/>
            </w:tcBorders>
            <w:shd w:val="clear" w:color="auto" w:fill="auto"/>
            <w:noWrap/>
            <w:vAlign w:val="center"/>
          </w:tcPr>
          <w:p w:rsidR="00FD5324" w:rsidRPr="005017B9" w:rsidRDefault="00FD5324" w:rsidP="008F137C">
            <w:pPr>
              <w:jc w:val="right"/>
              <w:rPr>
                <w:rFonts w:cs="Segoe UI"/>
                <w:szCs w:val="22"/>
              </w:rPr>
            </w:pPr>
          </w:p>
        </w:tc>
        <w:tc>
          <w:tcPr>
            <w:tcW w:w="1904" w:type="dxa"/>
            <w:tcBorders>
              <w:top w:val="nil"/>
              <w:left w:val="nil"/>
              <w:bottom w:val="single" w:sz="4" w:space="0" w:color="auto"/>
              <w:right w:val="single" w:sz="4" w:space="0" w:color="auto"/>
            </w:tcBorders>
            <w:shd w:val="clear" w:color="auto" w:fill="auto"/>
            <w:noWrap/>
            <w:vAlign w:val="center"/>
          </w:tcPr>
          <w:p w:rsidR="00FD5324" w:rsidRPr="005017B9" w:rsidRDefault="00FD5324" w:rsidP="008F137C">
            <w:pPr>
              <w:jc w:val="right"/>
              <w:rPr>
                <w:rFonts w:cs="Segoe UI"/>
                <w:szCs w:val="22"/>
              </w:rPr>
            </w:pPr>
          </w:p>
        </w:tc>
      </w:tr>
      <w:tr w:rsidR="00280446" w:rsidRPr="005017B9" w:rsidTr="008F137C">
        <w:trPr>
          <w:trHeight w:val="386"/>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FD5324" w:rsidRPr="005017B9" w:rsidRDefault="00F97FE5" w:rsidP="00F97FE5">
            <w:pPr>
              <w:jc w:val="center"/>
              <w:rPr>
                <w:rFonts w:cs="Segoe UI"/>
                <w:szCs w:val="22"/>
              </w:rPr>
            </w:pPr>
            <w:r w:rsidRPr="005017B9">
              <w:rPr>
                <w:rFonts w:cs="Segoe UI"/>
                <w:szCs w:val="22"/>
              </w:rPr>
              <w:t>202</w:t>
            </w:r>
            <w:r w:rsidR="00101CB4">
              <w:rPr>
                <w:rFonts w:cs="Segoe UI"/>
                <w:szCs w:val="22"/>
              </w:rPr>
              <w:t>4</w:t>
            </w:r>
          </w:p>
        </w:tc>
        <w:tc>
          <w:tcPr>
            <w:tcW w:w="1904" w:type="dxa"/>
            <w:tcBorders>
              <w:top w:val="nil"/>
              <w:left w:val="nil"/>
              <w:bottom w:val="single" w:sz="4" w:space="0" w:color="auto"/>
              <w:right w:val="single" w:sz="4" w:space="0" w:color="auto"/>
            </w:tcBorders>
            <w:shd w:val="clear" w:color="auto" w:fill="auto"/>
            <w:vAlign w:val="center"/>
            <w:hideMark/>
          </w:tcPr>
          <w:p w:rsidR="00FD5324" w:rsidRPr="005017B9" w:rsidRDefault="00FD5324" w:rsidP="008F137C">
            <w:pPr>
              <w:jc w:val="center"/>
              <w:rPr>
                <w:rFonts w:cs="Segoe UI"/>
                <w:szCs w:val="22"/>
                <w:u w:val="single"/>
              </w:rPr>
            </w:pPr>
          </w:p>
        </w:tc>
        <w:tc>
          <w:tcPr>
            <w:tcW w:w="1904" w:type="dxa"/>
            <w:tcBorders>
              <w:top w:val="nil"/>
              <w:left w:val="nil"/>
              <w:bottom w:val="single" w:sz="4" w:space="0" w:color="auto"/>
              <w:right w:val="single" w:sz="4" w:space="0" w:color="auto"/>
            </w:tcBorders>
            <w:shd w:val="clear" w:color="auto" w:fill="auto"/>
            <w:noWrap/>
            <w:vAlign w:val="bottom"/>
            <w:hideMark/>
          </w:tcPr>
          <w:p w:rsidR="00FD5324" w:rsidRPr="005017B9" w:rsidRDefault="00FD5324" w:rsidP="008F137C">
            <w:pPr>
              <w:rPr>
                <w:rFonts w:cs="Segoe UI"/>
                <w:szCs w:val="22"/>
              </w:rPr>
            </w:pPr>
            <w:r w:rsidRPr="005017B9">
              <w:rPr>
                <w:rFonts w:cs="Segoe UI"/>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FD5324" w:rsidRPr="005017B9" w:rsidRDefault="00FD5324" w:rsidP="008F137C">
            <w:pPr>
              <w:rPr>
                <w:rFonts w:cs="Segoe UI"/>
                <w:szCs w:val="22"/>
              </w:rPr>
            </w:pPr>
            <w:r w:rsidRPr="005017B9">
              <w:rPr>
                <w:rFonts w:cs="Segoe UI"/>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FD5324" w:rsidRPr="005017B9" w:rsidRDefault="00FD5324" w:rsidP="008F137C">
            <w:pPr>
              <w:rPr>
                <w:rFonts w:cs="Segoe UI"/>
                <w:szCs w:val="22"/>
              </w:rPr>
            </w:pPr>
            <w:r w:rsidRPr="005017B9">
              <w:rPr>
                <w:rFonts w:cs="Segoe UI"/>
                <w:szCs w:val="22"/>
              </w:rPr>
              <w:t> </w:t>
            </w:r>
          </w:p>
        </w:tc>
      </w:tr>
      <w:tr w:rsidR="00280446" w:rsidRPr="005017B9" w:rsidTr="008F137C">
        <w:trPr>
          <w:trHeight w:val="356"/>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FD5324" w:rsidRPr="005017B9" w:rsidRDefault="00F97FE5" w:rsidP="00F97FE5">
            <w:pPr>
              <w:jc w:val="center"/>
              <w:rPr>
                <w:rFonts w:cs="Segoe UI"/>
                <w:szCs w:val="22"/>
              </w:rPr>
            </w:pPr>
            <w:r w:rsidRPr="005017B9">
              <w:rPr>
                <w:rFonts w:cs="Segoe UI"/>
                <w:szCs w:val="22"/>
              </w:rPr>
              <w:t>202</w:t>
            </w:r>
            <w:r w:rsidR="00101CB4">
              <w:rPr>
                <w:rFonts w:cs="Segoe UI"/>
                <w:szCs w:val="22"/>
              </w:rPr>
              <w:t>5</w:t>
            </w:r>
          </w:p>
        </w:tc>
        <w:tc>
          <w:tcPr>
            <w:tcW w:w="1904" w:type="dxa"/>
            <w:tcBorders>
              <w:top w:val="nil"/>
              <w:left w:val="nil"/>
              <w:bottom w:val="single" w:sz="4" w:space="0" w:color="auto"/>
              <w:right w:val="single" w:sz="4" w:space="0" w:color="auto"/>
            </w:tcBorders>
            <w:shd w:val="clear" w:color="auto" w:fill="auto"/>
            <w:vAlign w:val="center"/>
            <w:hideMark/>
          </w:tcPr>
          <w:p w:rsidR="00FD5324" w:rsidRPr="005017B9" w:rsidRDefault="00FD5324" w:rsidP="008F137C">
            <w:pPr>
              <w:jc w:val="center"/>
              <w:rPr>
                <w:rFonts w:cs="Segoe UI"/>
                <w:szCs w:val="22"/>
                <w:u w:val="single"/>
              </w:rPr>
            </w:pPr>
          </w:p>
        </w:tc>
        <w:tc>
          <w:tcPr>
            <w:tcW w:w="1904" w:type="dxa"/>
            <w:tcBorders>
              <w:top w:val="nil"/>
              <w:left w:val="nil"/>
              <w:bottom w:val="single" w:sz="4" w:space="0" w:color="auto"/>
              <w:right w:val="single" w:sz="4" w:space="0" w:color="auto"/>
            </w:tcBorders>
            <w:shd w:val="clear" w:color="auto" w:fill="auto"/>
            <w:noWrap/>
            <w:vAlign w:val="bottom"/>
            <w:hideMark/>
          </w:tcPr>
          <w:p w:rsidR="00FD5324" w:rsidRPr="005017B9" w:rsidRDefault="00FD5324" w:rsidP="008F137C">
            <w:pPr>
              <w:rPr>
                <w:rFonts w:cs="Segoe UI"/>
                <w:szCs w:val="22"/>
              </w:rPr>
            </w:pPr>
            <w:r w:rsidRPr="005017B9">
              <w:rPr>
                <w:rFonts w:cs="Segoe UI"/>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FD5324" w:rsidRPr="005017B9" w:rsidRDefault="00FD5324" w:rsidP="008F137C">
            <w:pPr>
              <w:rPr>
                <w:rFonts w:cs="Segoe UI"/>
                <w:szCs w:val="22"/>
              </w:rPr>
            </w:pPr>
            <w:r w:rsidRPr="005017B9">
              <w:rPr>
                <w:rFonts w:cs="Segoe UI"/>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FD5324" w:rsidRPr="005017B9" w:rsidRDefault="00FD5324" w:rsidP="008F137C">
            <w:pPr>
              <w:rPr>
                <w:rFonts w:cs="Segoe UI"/>
                <w:szCs w:val="22"/>
              </w:rPr>
            </w:pPr>
            <w:r w:rsidRPr="005017B9">
              <w:rPr>
                <w:rFonts w:cs="Segoe UI"/>
                <w:szCs w:val="22"/>
              </w:rPr>
              <w:t> </w:t>
            </w:r>
          </w:p>
        </w:tc>
      </w:tr>
      <w:tr w:rsidR="008F137C" w:rsidRPr="005017B9" w:rsidTr="008F137C">
        <w:trPr>
          <w:trHeight w:val="385"/>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8F137C" w:rsidRPr="005017B9" w:rsidRDefault="008F137C" w:rsidP="008F137C">
            <w:pPr>
              <w:rPr>
                <w:rFonts w:cs="Segoe UI"/>
                <w:szCs w:val="22"/>
              </w:rPr>
            </w:pPr>
            <w:r w:rsidRPr="005017B9">
              <w:rPr>
                <w:rFonts w:cs="Segoe UI"/>
                <w:szCs w:val="22"/>
              </w:rPr>
              <w:t>Thereafter</w:t>
            </w:r>
          </w:p>
        </w:tc>
        <w:tc>
          <w:tcPr>
            <w:tcW w:w="1904" w:type="dxa"/>
            <w:tcBorders>
              <w:top w:val="nil"/>
              <w:left w:val="nil"/>
              <w:bottom w:val="single" w:sz="4" w:space="0" w:color="auto"/>
              <w:right w:val="single" w:sz="4" w:space="0" w:color="auto"/>
            </w:tcBorders>
            <w:shd w:val="clear" w:color="auto" w:fill="auto"/>
            <w:vAlign w:val="center"/>
            <w:hideMark/>
          </w:tcPr>
          <w:p w:rsidR="008F137C" w:rsidRPr="005017B9" w:rsidRDefault="008F137C" w:rsidP="008F137C">
            <w:pPr>
              <w:jc w:val="center"/>
              <w:rPr>
                <w:rFonts w:cs="Segoe UI"/>
                <w:szCs w:val="22"/>
                <w:u w:val="single"/>
              </w:rPr>
            </w:pPr>
          </w:p>
        </w:tc>
        <w:tc>
          <w:tcPr>
            <w:tcW w:w="1904" w:type="dxa"/>
            <w:tcBorders>
              <w:top w:val="nil"/>
              <w:left w:val="nil"/>
              <w:bottom w:val="single" w:sz="4" w:space="0" w:color="auto"/>
              <w:right w:val="single" w:sz="4" w:space="0" w:color="auto"/>
            </w:tcBorders>
            <w:shd w:val="clear" w:color="auto" w:fill="auto"/>
            <w:noWrap/>
            <w:vAlign w:val="bottom"/>
            <w:hideMark/>
          </w:tcPr>
          <w:p w:rsidR="008F137C" w:rsidRPr="005017B9" w:rsidRDefault="008F137C" w:rsidP="008F137C">
            <w:pPr>
              <w:rPr>
                <w:rFonts w:cs="Segoe UI"/>
                <w:szCs w:val="22"/>
              </w:rPr>
            </w:pPr>
            <w:r w:rsidRPr="005017B9">
              <w:rPr>
                <w:rFonts w:cs="Segoe UI"/>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8F137C" w:rsidRPr="005017B9" w:rsidRDefault="008F137C" w:rsidP="008F137C">
            <w:pPr>
              <w:rPr>
                <w:rFonts w:cs="Segoe UI"/>
                <w:szCs w:val="22"/>
              </w:rPr>
            </w:pPr>
            <w:r w:rsidRPr="005017B9">
              <w:rPr>
                <w:rFonts w:cs="Segoe UI"/>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8F137C" w:rsidRPr="005017B9" w:rsidRDefault="008F137C" w:rsidP="008F137C">
            <w:pPr>
              <w:rPr>
                <w:rFonts w:cs="Segoe UI"/>
                <w:szCs w:val="22"/>
              </w:rPr>
            </w:pPr>
            <w:r w:rsidRPr="005017B9">
              <w:rPr>
                <w:rFonts w:cs="Segoe UI"/>
                <w:szCs w:val="22"/>
              </w:rPr>
              <w:t> </w:t>
            </w:r>
          </w:p>
        </w:tc>
      </w:tr>
    </w:tbl>
    <w:p w:rsidR="008F137C" w:rsidRPr="005017B9" w:rsidRDefault="008F137C" w:rsidP="008F137C">
      <w:pPr>
        <w:rPr>
          <w:rFonts w:cs="Segoe UI"/>
          <w:szCs w:val="22"/>
          <w:u w:val="single"/>
        </w:rPr>
      </w:pPr>
    </w:p>
    <w:p w:rsidR="008F137C" w:rsidRPr="005017B9" w:rsidRDefault="008F137C">
      <w:pPr>
        <w:rPr>
          <w:rFonts w:cs="Segoe UI"/>
          <w:b/>
          <w:sz w:val="24"/>
          <w:szCs w:val="22"/>
        </w:rPr>
      </w:pPr>
      <w:r w:rsidRPr="005017B9">
        <w:rPr>
          <w:rFonts w:cs="Segoe UI"/>
          <w:b/>
          <w:sz w:val="24"/>
          <w:szCs w:val="22"/>
        </w:rPr>
        <w:t>Pension Expense</w:t>
      </w:r>
    </w:p>
    <w:p w:rsidR="008F137C" w:rsidRPr="005017B9" w:rsidRDefault="008F137C">
      <w:pPr>
        <w:rPr>
          <w:rFonts w:cs="Segoe UI"/>
          <w:b/>
          <w:szCs w:val="22"/>
        </w:rPr>
      </w:pPr>
    </w:p>
    <w:p w:rsidR="00101CB4" w:rsidRPr="005F788B" w:rsidRDefault="00101CB4" w:rsidP="00101CB4">
      <w:pPr>
        <w:rPr>
          <w:rFonts w:cs="Segoe UI"/>
          <w:szCs w:val="22"/>
        </w:rPr>
      </w:pPr>
      <w:r w:rsidRPr="00EA2785">
        <w:rPr>
          <w:rFonts w:cs="Segoe UI"/>
          <w:szCs w:val="22"/>
        </w:rPr>
        <w:t>For the year ending August 31, 20CY, the District recognized a total pension expense as follows:</w:t>
      </w:r>
      <w:r w:rsidRPr="005F788B">
        <w:rPr>
          <w:rFonts w:cs="Segoe UI"/>
          <w:szCs w:val="22"/>
        </w:rPr>
        <w:t xml:space="preserve"> </w:t>
      </w:r>
    </w:p>
    <w:p w:rsidR="008F137C" w:rsidRPr="005017B9" w:rsidRDefault="008F137C">
      <w:pPr>
        <w:rPr>
          <w:rFonts w:cs="Segoe UI"/>
          <w:szCs w:val="22"/>
        </w:rPr>
      </w:pPr>
    </w:p>
    <w:tbl>
      <w:tblPr>
        <w:tblStyle w:val="TableGrid"/>
        <w:tblW w:w="0" w:type="auto"/>
        <w:tblInd w:w="1368" w:type="dxa"/>
        <w:tblLook w:val="04A0" w:firstRow="1" w:lastRow="0" w:firstColumn="1" w:lastColumn="0" w:noHBand="0" w:noVBand="1"/>
        <w:tblCaption w:val="Pension Expense "/>
      </w:tblPr>
      <w:tblGrid>
        <w:gridCol w:w="2520"/>
        <w:gridCol w:w="2970"/>
      </w:tblGrid>
      <w:tr w:rsidR="00280446" w:rsidRPr="005017B9" w:rsidTr="003C6531">
        <w:trPr>
          <w:tblHeader/>
        </w:trPr>
        <w:tc>
          <w:tcPr>
            <w:tcW w:w="2520" w:type="dxa"/>
            <w:shd w:val="clear" w:color="auto" w:fill="D9D9D9" w:themeFill="background1" w:themeFillShade="D9"/>
          </w:tcPr>
          <w:p w:rsidR="008F137C" w:rsidRPr="005017B9" w:rsidRDefault="008F137C" w:rsidP="008F137C">
            <w:pPr>
              <w:rPr>
                <w:rFonts w:cs="Segoe UI"/>
                <w:szCs w:val="22"/>
              </w:rPr>
            </w:pPr>
          </w:p>
        </w:tc>
        <w:tc>
          <w:tcPr>
            <w:tcW w:w="2970" w:type="dxa"/>
            <w:shd w:val="clear" w:color="auto" w:fill="D9D9D9" w:themeFill="background1" w:themeFillShade="D9"/>
          </w:tcPr>
          <w:p w:rsidR="008F137C" w:rsidRPr="005017B9" w:rsidRDefault="008F137C" w:rsidP="008F137C">
            <w:pPr>
              <w:jc w:val="center"/>
              <w:rPr>
                <w:rFonts w:cs="Segoe UI"/>
                <w:szCs w:val="22"/>
              </w:rPr>
            </w:pPr>
            <w:r w:rsidRPr="005017B9">
              <w:rPr>
                <w:rFonts w:cs="Segoe UI"/>
                <w:szCs w:val="22"/>
              </w:rPr>
              <w:t>Pension Expense</w:t>
            </w:r>
          </w:p>
        </w:tc>
      </w:tr>
      <w:tr w:rsidR="00280446" w:rsidRPr="005017B9" w:rsidTr="003C6531">
        <w:trPr>
          <w:tblHeader/>
        </w:trPr>
        <w:tc>
          <w:tcPr>
            <w:tcW w:w="2520" w:type="dxa"/>
          </w:tcPr>
          <w:p w:rsidR="008F137C" w:rsidRPr="005017B9" w:rsidRDefault="008F137C" w:rsidP="008F137C">
            <w:pPr>
              <w:rPr>
                <w:rFonts w:cs="Segoe UI"/>
                <w:szCs w:val="22"/>
              </w:rPr>
            </w:pPr>
            <w:r w:rsidRPr="005017B9">
              <w:rPr>
                <w:rFonts w:cs="Segoe UI"/>
                <w:szCs w:val="22"/>
              </w:rPr>
              <w:t>PERS 1</w:t>
            </w:r>
          </w:p>
        </w:tc>
        <w:tc>
          <w:tcPr>
            <w:tcW w:w="2970" w:type="dxa"/>
          </w:tcPr>
          <w:p w:rsidR="008F137C" w:rsidRPr="005017B9" w:rsidRDefault="008F137C" w:rsidP="008F137C">
            <w:pPr>
              <w:rPr>
                <w:rFonts w:cs="Segoe UI"/>
                <w:szCs w:val="22"/>
              </w:rPr>
            </w:pPr>
            <w:r w:rsidRPr="005017B9">
              <w:rPr>
                <w:rFonts w:cs="Segoe UI"/>
                <w:szCs w:val="22"/>
              </w:rPr>
              <w:t>$</w:t>
            </w:r>
          </w:p>
        </w:tc>
      </w:tr>
      <w:tr w:rsidR="00280446" w:rsidRPr="005017B9" w:rsidTr="003C6531">
        <w:trPr>
          <w:tblHeader/>
        </w:trPr>
        <w:tc>
          <w:tcPr>
            <w:tcW w:w="2520" w:type="dxa"/>
          </w:tcPr>
          <w:p w:rsidR="008F137C" w:rsidRPr="005017B9" w:rsidRDefault="008F137C" w:rsidP="008F137C">
            <w:pPr>
              <w:rPr>
                <w:rFonts w:cs="Segoe UI"/>
                <w:szCs w:val="22"/>
              </w:rPr>
            </w:pPr>
            <w:r w:rsidRPr="005017B9">
              <w:rPr>
                <w:rFonts w:cs="Segoe UI"/>
                <w:szCs w:val="22"/>
              </w:rPr>
              <w:t>SERS 2/3</w:t>
            </w:r>
          </w:p>
        </w:tc>
        <w:tc>
          <w:tcPr>
            <w:tcW w:w="2970" w:type="dxa"/>
          </w:tcPr>
          <w:p w:rsidR="008F137C" w:rsidRPr="005017B9" w:rsidRDefault="008F137C" w:rsidP="008F137C">
            <w:pPr>
              <w:rPr>
                <w:rFonts w:cs="Segoe UI"/>
                <w:szCs w:val="22"/>
              </w:rPr>
            </w:pPr>
            <w:r w:rsidRPr="005017B9">
              <w:rPr>
                <w:rFonts w:cs="Segoe UI"/>
                <w:szCs w:val="22"/>
              </w:rPr>
              <w:t>$</w:t>
            </w:r>
          </w:p>
        </w:tc>
      </w:tr>
      <w:tr w:rsidR="00280446" w:rsidRPr="005017B9" w:rsidTr="003C6531">
        <w:trPr>
          <w:tblHeader/>
        </w:trPr>
        <w:tc>
          <w:tcPr>
            <w:tcW w:w="2520" w:type="dxa"/>
          </w:tcPr>
          <w:p w:rsidR="008F137C" w:rsidRPr="005017B9" w:rsidRDefault="008F137C" w:rsidP="008F137C">
            <w:pPr>
              <w:rPr>
                <w:rFonts w:cs="Segoe UI"/>
                <w:szCs w:val="22"/>
              </w:rPr>
            </w:pPr>
            <w:r w:rsidRPr="005017B9">
              <w:rPr>
                <w:rFonts w:cs="Segoe UI"/>
                <w:szCs w:val="22"/>
              </w:rPr>
              <w:t>TRS 1</w:t>
            </w:r>
          </w:p>
        </w:tc>
        <w:tc>
          <w:tcPr>
            <w:tcW w:w="2970" w:type="dxa"/>
          </w:tcPr>
          <w:p w:rsidR="008F137C" w:rsidRPr="005017B9" w:rsidRDefault="008F137C" w:rsidP="008F137C">
            <w:pPr>
              <w:rPr>
                <w:rFonts w:cs="Segoe UI"/>
                <w:szCs w:val="22"/>
              </w:rPr>
            </w:pPr>
            <w:r w:rsidRPr="005017B9">
              <w:rPr>
                <w:rFonts w:cs="Segoe UI"/>
                <w:szCs w:val="22"/>
              </w:rPr>
              <w:t>$</w:t>
            </w:r>
          </w:p>
        </w:tc>
      </w:tr>
      <w:tr w:rsidR="00280446" w:rsidRPr="005017B9" w:rsidTr="003C6531">
        <w:trPr>
          <w:tblHeader/>
        </w:trPr>
        <w:tc>
          <w:tcPr>
            <w:tcW w:w="2520" w:type="dxa"/>
          </w:tcPr>
          <w:p w:rsidR="008F137C" w:rsidRPr="005017B9" w:rsidRDefault="008F137C" w:rsidP="008F137C">
            <w:pPr>
              <w:rPr>
                <w:rFonts w:cs="Segoe UI"/>
                <w:szCs w:val="22"/>
              </w:rPr>
            </w:pPr>
            <w:r w:rsidRPr="005017B9">
              <w:rPr>
                <w:rFonts w:cs="Segoe UI"/>
                <w:szCs w:val="22"/>
              </w:rPr>
              <w:t>TRS 2/3</w:t>
            </w:r>
          </w:p>
        </w:tc>
        <w:tc>
          <w:tcPr>
            <w:tcW w:w="2970" w:type="dxa"/>
          </w:tcPr>
          <w:p w:rsidR="008F137C" w:rsidRPr="005017B9" w:rsidRDefault="008F137C" w:rsidP="008F137C">
            <w:pPr>
              <w:rPr>
                <w:rFonts w:cs="Segoe UI"/>
                <w:szCs w:val="22"/>
              </w:rPr>
            </w:pPr>
            <w:r w:rsidRPr="005017B9">
              <w:rPr>
                <w:rFonts w:cs="Segoe UI"/>
                <w:szCs w:val="22"/>
              </w:rPr>
              <w:t>$</w:t>
            </w:r>
          </w:p>
        </w:tc>
      </w:tr>
      <w:tr w:rsidR="008F137C" w:rsidRPr="005017B9" w:rsidTr="003C6531">
        <w:trPr>
          <w:tblHeader/>
        </w:trPr>
        <w:tc>
          <w:tcPr>
            <w:tcW w:w="2520" w:type="dxa"/>
          </w:tcPr>
          <w:p w:rsidR="008F137C" w:rsidRPr="005017B9" w:rsidRDefault="008F137C" w:rsidP="008F137C">
            <w:pPr>
              <w:jc w:val="right"/>
              <w:rPr>
                <w:rFonts w:cs="Segoe UI"/>
                <w:szCs w:val="22"/>
              </w:rPr>
            </w:pPr>
            <w:r w:rsidRPr="005017B9">
              <w:rPr>
                <w:rFonts w:cs="Segoe UI"/>
                <w:szCs w:val="22"/>
              </w:rPr>
              <w:t>TOTAL</w:t>
            </w:r>
          </w:p>
        </w:tc>
        <w:tc>
          <w:tcPr>
            <w:tcW w:w="2970" w:type="dxa"/>
          </w:tcPr>
          <w:p w:rsidR="008F137C" w:rsidRPr="005017B9" w:rsidRDefault="008F137C" w:rsidP="008F137C">
            <w:pPr>
              <w:rPr>
                <w:rFonts w:cs="Segoe UI"/>
                <w:szCs w:val="22"/>
              </w:rPr>
            </w:pPr>
            <w:r w:rsidRPr="005017B9">
              <w:rPr>
                <w:rFonts w:cs="Segoe UI"/>
                <w:szCs w:val="22"/>
              </w:rPr>
              <w:t>$</w:t>
            </w:r>
          </w:p>
        </w:tc>
      </w:tr>
    </w:tbl>
    <w:p w:rsidR="008F137C" w:rsidRPr="005017B9" w:rsidRDefault="008F137C" w:rsidP="00577AA3">
      <w:pPr>
        <w:rPr>
          <w:rFonts w:cs="Segoe UI"/>
          <w:szCs w:val="22"/>
          <w:u w:val="single"/>
        </w:rPr>
      </w:pPr>
    </w:p>
    <w:p w:rsidR="00101CB4" w:rsidRPr="00A43564" w:rsidRDefault="00101CB4" w:rsidP="00101CB4">
      <w:pPr>
        <w:rPr>
          <w:rFonts w:cs="Segoe UI"/>
          <w:i/>
          <w:color w:val="1109B7"/>
          <w:szCs w:val="22"/>
        </w:rPr>
      </w:pPr>
      <w:r w:rsidRPr="00A43564">
        <w:rPr>
          <w:rFonts w:cs="Segoe UI"/>
          <w:b/>
          <w:i/>
          <w:color w:val="1109B7"/>
          <w:szCs w:val="22"/>
        </w:rPr>
        <w:t>Note to Preparer:</w:t>
      </w:r>
      <w:r w:rsidRPr="00A43564">
        <w:rPr>
          <w:rFonts w:cs="Segoe UI"/>
          <w:i/>
          <w:color w:val="1109B7"/>
          <w:szCs w:val="22"/>
        </w:rPr>
        <w:t xml:space="preserve"> Pension expense would equal contributions to the plan for employees during the year </w:t>
      </w:r>
      <w:r w:rsidRPr="00A43564">
        <w:rPr>
          <w:rFonts w:cs="Segoe UI"/>
          <w:i/>
          <w:color w:val="1109B7"/>
          <w:szCs w:val="22"/>
          <w:u w:val="single"/>
        </w:rPr>
        <w:t>plus</w:t>
      </w:r>
      <w:r w:rsidRPr="00A43564">
        <w:rPr>
          <w:rFonts w:cs="Segoe UI"/>
          <w:i/>
          <w:color w:val="1109B7"/>
          <w:szCs w:val="22"/>
        </w:rPr>
        <w:t xml:space="preserve"> pension expense from the change in NPL.</w:t>
      </w:r>
    </w:p>
    <w:p w:rsidR="008F137C" w:rsidRDefault="008F137C" w:rsidP="00577AA3">
      <w:pPr>
        <w:rPr>
          <w:rFonts w:cs="Segoe UI"/>
          <w:szCs w:val="22"/>
          <w:u w:val="single"/>
        </w:rPr>
      </w:pPr>
    </w:p>
    <w:p w:rsidR="00577AA3" w:rsidRPr="005017B9" w:rsidRDefault="00577AA3" w:rsidP="00577AA3">
      <w:pPr>
        <w:rPr>
          <w:rFonts w:cs="Segoe UI"/>
          <w:b/>
          <w:bCs/>
          <w:sz w:val="24"/>
          <w:szCs w:val="22"/>
        </w:rPr>
      </w:pPr>
      <w:r w:rsidRPr="005017B9">
        <w:rPr>
          <w:rFonts w:cs="Segoe UI"/>
          <w:b/>
          <w:bCs/>
          <w:sz w:val="24"/>
          <w:szCs w:val="22"/>
        </w:rPr>
        <w:t xml:space="preserve">Sensitivity of the </w:t>
      </w:r>
      <w:r w:rsidR="00126C52" w:rsidRPr="005017B9">
        <w:rPr>
          <w:rFonts w:cs="Segoe UI"/>
          <w:b/>
          <w:bCs/>
          <w:sz w:val="24"/>
          <w:szCs w:val="22"/>
        </w:rPr>
        <w:t>N</w:t>
      </w:r>
      <w:r w:rsidRPr="005017B9">
        <w:rPr>
          <w:rFonts w:cs="Segoe UI"/>
          <w:b/>
          <w:bCs/>
          <w:sz w:val="24"/>
          <w:szCs w:val="22"/>
        </w:rPr>
        <w:t xml:space="preserve">et </w:t>
      </w:r>
      <w:r w:rsidR="00126C52" w:rsidRPr="005017B9">
        <w:rPr>
          <w:rFonts w:cs="Segoe UI"/>
          <w:b/>
          <w:bCs/>
          <w:sz w:val="24"/>
          <w:szCs w:val="22"/>
        </w:rPr>
        <w:t>Pension L</w:t>
      </w:r>
      <w:r w:rsidRPr="005017B9">
        <w:rPr>
          <w:rFonts w:cs="Segoe UI"/>
          <w:b/>
          <w:bCs/>
          <w:sz w:val="24"/>
          <w:szCs w:val="22"/>
        </w:rPr>
        <w:t xml:space="preserve">iability to </w:t>
      </w:r>
      <w:r w:rsidR="00126C52" w:rsidRPr="005017B9">
        <w:rPr>
          <w:rFonts w:cs="Segoe UI"/>
          <w:b/>
          <w:bCs/>
          <w:sz w:val="24"/>
          <w:szCs w:val="22"/>
        </w:rPr>
        <w:t>C</w:t>
      </w:r>
      <w:r w:rsidRPr="005017B9">
        <w:rPr>
          <w:rFonts w:cs="Segoe UI"/>
          <w:b/>
          <w:bCs/>
          <w:sz w:val="24"/>
          <w:szCs w:val="22"/>
        </w:rPr>
        <w:t xml:space="preserve">hanges in the </w:t>
      </w:r>
      <w:r w:rsidR="00126C52" w:rsidRPr="005017B9">
        <w:rPr>
          <w:rFonts w:cs="Segoe UI"/>
          <w:b/>
          <w:bCs/>
          <w:sz w:val="24"/>
          <w:szCs w:val="22"/>
        </w:rPr>
        <w:t>D</w:t>
      </w:r>
      <w:r w:rsidRPr="005017B9">
        <w:rPr>
          <w:rFonts w:cs="Segoe UI"/>
          <w:b/>
          <w:bCs/>
          <w:sz w:val="24"/>
          <w:szCs w:val="22"/>
        </w:rPr>
        <w:t xml:space="preserve">iscount </w:t>
      </w:r>
      <w:r w:rsidR="00126C52" w:rsidRPr="005017B9">
        <w:rPr>
          <w:rFonts w:cs="Segoe UI"/>
          <w:b/>
          <w:bCs/>
          <w:sz w:val="24"/>
          <w:szCs w:val="22"/>
        </w:rPr>
        <w:t>R</w:t>
      </w:r>
      <w:r w:rsidRPr="005017B9">
        <w:rPr>
          <w:rFonts w:cs="Segoe UI"/>
          <w:b/>
          <w:bCs/>
          <w:sz w:val="24"/>
          <w:szCs w:val="22"/>
        </w:rPr>
        <w:t>ate</w:t>
      </w:r>
    </w:p>
    <w:p w:rsidR="000B5E71" w:rsidRPr="005017B9" w:rsidRDefault="000B5E71" w:rsidP="00577AA3">
      <w:pPr>
        <w:rPr>
          <w:rFonts w:cs="Segoe UI"/>
          <w:bCs/>
          <w:szCs w:val="22"/>
          <w:u w:val="single"/>
        </w:rPr>
      </w:pPr>
    </w:p>
    <w:p w:rsidR="00F13292" w:rsidRDefault="00F13292" w:rsidP="00F13292">
      <w:pPr>
        <w:rPr>
          <w:rFonts w:cs="Segoe UI"/>
          <w:szCs w:val="22"/>
        </w:rPr>
      </w:pPr>
      <w:r w:rsidRPr="001D0F35">
        <w:rPr>
          <w:rFonts w:cs="Segoe UI"/>
          <w:szCs w:val="22"/>
        </w:rPr>
        <w:t>The following table presents the ____________ School District’s proportionate share of the collective net pension liability (NPL) calculated using the discount rate of 7.40 percent, as well as what the net pension liability would be if it were calculated using a discount rate that is one percentage-point lower (6.40 percent) or one percentage-point higher (8.40 percent) than the current rate. Amounts are calculated using the school district’s specific allocation percentage, by plan, to determine the proportionate share of the collective net pension liability.</w:t>
      </w:r>
    </w:p>
    <w:p w:rsidR="00F13292" w:rsidRPr="001D0F35" w:rsidRDefault="00F13292" w:rsidP="00F13292">
      <w:pPr>
        <w:rPr>
          <w:rFonts w:cs="Segoe UI"/>
          <w:szCs w:val="22"/>
        </w:rPr>
      </w:pPr>
    </w:p>
    <w:tbl>
      <w:tblPr>
        <w:tblStyle w:val="TableGrid"/>
        <w:tblW w:w="9576" w:type="dxa"/>
        <w:tblLayout w:type="fixed"/>
        <w:tblLook w:val="04A0" w:firstRow="1" w:lastRow="0" w:firstColumn="1" w:lastColumn="0" w:noHBand="0" w:noVBand="1"/>
        <w:tblCaption w:val="Sensitivity of NPL to Changes in the Discount Rate"/>
      </w:tblPr>
      <w:tblGrid>
        <w:gridCol w:w="2268"/>
        <w:gridCol w:w="2436"/>
        <w:gridCol w:w="2436"/>
        <w:gridCol w:w="2436"/>
      </w:tblGrid>
      <w:tr w:rsidR="00F13292" w:rsidRPr="005017B9" w:rsidTr="00FA72AA">
        <w:trPr>
          <w:trHeight w:val="611"/>
          <w:tblHeader/>
        </w:trPr>
        <w:tc>
          <w:tcPr>
            <w:tcW w:w="9576" w:type="dxa"/>
            <w:gridSpan w:val="4"/>
            <w:shd w:val="clear" w:color="auto" w:fill="D9D9D9" w:themeFill="background1" w:themeFillShade="D9"/>
            <w:vAlign w:val="center"/>
          </w:tcPr>
          <w:p w:rsidR="00F13292" w:rsidRPr="005017B9" w:rsidRDefault="00F13292" w:rsidP="00F13292">
            <w:pPr>
              <w:jc w:val="center"/>
              <w:rPr>
                <w:rFonts w:cs="Segoe UI"/>
                <w:bCs/>
                <w:szCs w:val="22"/>
              </w:rPr>
            </w:pPr>
            <w:r>
              <w:rPr>
                <w:rFonts w:cs="Segoe UI"/>
                <w:bCs/>
                <w:szCs w:val="22"/>
              </w:rPr>
              <w:t>Sensitivity of the Net Pension Liability to Changes in the Discount Rate</w:t>
            </w:r>
          </w:p>
        </w:tc>
      </w:tr>
      <w:tr w:rsidR="00280446" w:rsidRPr="005017B9" w:rsidTr="00FA72AA">
        <w:trPr>
          <w:trHeight w:val="611"/>
        </w:trPr>
        <w:tc>
          <w:tcPr>
            <w:tcW w:w="2268" w:type="dxa"/>
            <w:shd w:val="clear" w:color="auto" w:fill="D9D9D9" w:themeFill="background1" w:themeFillShade="D9"/>
            <w:vAlign w:val="center"/>
          </w:tcPr>
          <w:p w:rsidR="00613079" w:rsidRPr="005017B9" w:rsidRDefault="00613079" w:rsidP="00613079">
            <w:pPr>
              <w:rPr>
                <w:rFonts w:cs="Segoe UI"/>
                <w:szCs w:val="22"/>
              </w:rPr>
            </w:pPr>
          </w:p>
        </w:tc>
        <w:tc>
          <w:tcPr>
            <w:tcW w:w="2436" w:type="dxa"/>
            <w:shd w:val="clear" w:color="auto" w:fill="D9D9D9" w:themeFill="background1" w:themeFillShade="D9"/>
            <w:vAlign w:val="center"/>
          </w:tcPr>
          <w:p w:rsidR="00613079" w:rsidRPr="005017B9" w:rsidRDefault="00613079" w:rsidP="00613079">
            <w:pPr>
              <w:jc w:val="center"/>
              <w:rPr>
                <w:rFonts w:cs="Segoe UI"/>
                <w:szCs w:val="22"/>
              </w:rPr>
            </w:pPr>
            <w:r w:rsidRPr="005017B9">
              <w:rPr>
                <w:rFonts w:cs="Segoe UI"/>
                <w:bCs/>
                <w:szCs w:val="22"/>
              </w:rPr>
              <w:t>1% Decrease (6.40%)</w:t>
            </w:r>
          </w:p>
        </w:tc>
        <w:tc>
          <w:tcPr>
            <w:tcW w:w="2436" w:type="dxa"/>
            <w:shd w:val="clear" w:color="auto" w:fill="D9D9D9" w:themeFill="background1" w:themeFillShade="D9"/>
            <w:vAlign w:val="center"/>
          </w:tcPr>
          <w:p w:rsidR="00613079" w:rsidRPr="005017B9" w:rsidRDefault="00613079" w:rsidP="00613079">
            <w:pPr>
              <w:jc w:val="center"/>
              <w:rPr>
                <w:rFonts w:cs="Segoe UI"/>
                <w:szCs w:val="22"/>
              </w:rPr>
            </w:pPr>
            <w:r w:rsidRPr="005017B9">
              <w:rPr>
                <w:rFonts w:cs="Segoe UI"/>
                <w:bCs/>
                <w:szCs w:val="22"/>
              </w:rPr>
              <w:t>Current Discount Rate (7.40%)</w:t>
            </w:r>
          </w:p>
        </w:tc>
        <w:tc>
          <w:tcPr>
            <w:tcW w:w="2436" w:type="dxa"/>
            <w:shd w:val="clear" w:color="auto" w:fill="D9D9D9" w:themeFill="background1" w:themeFillShade="D9"/>
            <w:vAlign w:val="center"/>
          </w:tcPr>
          <w:p w:rsidR="00613079" w:rsidRPr="005017B9" w:rsidRDefault="00613079" w:rsidP="00613079">
            <w:pPr>
              <w:jc w:val="center"/>
              <w:rPr>
                <w:rFonts w:cs="Segoe UI"/>
                <w:szCs w:val="22"/>
              </w:rPr>
            </w:pPr>
            <w:r w:rsidRPr="005017B9">
              <w:rPr>
                <w:rFonts w:cs="Segoe UI"/>
                <w:bCs/>
                <w:szCs w:val="22"/>
              </w:rPr>
              <w:t>1% Increase (8.40%)</w:t>
            </w:r>
          </w:p>
        </w:tc>
      </w:tr>
      <w:tr w:rsidR="00F13292" w:rsidRPr="005017B9" w:rsidTr="00FA72AA">
        <w:tc>
          <w:tcPr>
            <w:tcW w:w="2268" w:type="dxa"/>
            <w:vAlign w:val="center"/>
          </w:tcPr>
          <w:p w:rsidR="00F13292" w:rsidRPr="005017B9" w:rsidRDefault="00F13292" w:rsidP="00F13292">
            <w:pPr>
              <w:rPr>
                <w:rFonts w:cs="Segoe UI"/>
                <w:b/>
                <w:szCs w:val="22"/>
              </w:rPr>
            </w:pPr>
            <w:r w:rsidRPr="005017B9">
              <w:rPr>
                <w:rFonts w:cs="Segoe UI"/>
                <w:b/>
                <w:szCs w:val="22"/>
              </w:rPr>
              <w:t>PERS 1 NPL</w:t>
            </w:r>
          </w:p>
        </w:tc>
        <w:tc>
          <w:tcPr>
            <w:tcW w:w="2436" w:type="dxa"/>
            <w:vAlign w:val="center"/>
          </w:tcPr>
          <w:p w:rsidR="00F13292" w:rsidRPr="005017B9" w:rsidRDefault="00F13292" w:rsidP="00F13292">
            <w:pPr>
              <w:jc w:val="right"/>
              <w:rPr>
                <w:rFonts w:cs="Segoe UI"/>
                <w:szCs w:val="22"/>
              </w:rPr>
            </w:pPr>
            <w:r w:rsidRPr="001D0F35">
              <w:rPr>
                <w:rFonts w:cs="Segoe UI"/>
                <w:color w:val="000000"/>
                <w:szCs w:val="22"/>
              </w:rPr>
              <w:t>$</w:t>
            </w:r>
            <w:r>
              <w:rPr>
                <w:rFonts w:cs="Segoe UI"/>
                <w:color w:val="000000"/>
                <w:szCs w:val="22"/>
              </w:rPr>
              <w:t>4,422,202</w:t>
            </w:r>
            <w:r w:rsidRPr="001D0F35">
              <w:rPr>
                <w:rFonts w:cs="Segoe UI"/>
                <w:color w:val="000000"/>
                <w:szCs w:val="22"/>
              </w:rPr>
              <w:t>,000</w:t>
            </w:r>
          </w:p>
        </w:tc>
        <w:tc>
          <w:tcPr>
            <w:tcW w:w="2436" w:type="dxa"/>
            <w:vAlign w:val="center"/>
          </w:tcPr>
          <w:p w:rsidR="00F13292" w:rsidRPr="005017B9" w:rsidRDefault="00F13292" w:rsidP="00F13292">
            <w:pPr>
              <w:jc w:val="right"/>
              <w:rPr>
                <w:rFonts w:cs="Segoe UI"/>
              </w:rPr>
            </w:pPr>
            <w:r w:rsidRPr="001D0F35">
              <w:rPr>
                <w:rFonts w:cs="Segoe UI"/>
                <w:color w:val="000000"/>
                <w:szCs w:val="22"/>
              </w:rPr>
              <w:t>$3,</w:t>
            </w:r>
            <w:r>
              <w:rPr>
                <w:rFonts w:cs="Segoe UI"/>
                <w:color w:val="000000"/>
                <w:szCs w:val="22"/>
              </w:rPr>
              <w:t>530,540</w:t>
            </w:r>
            <w:r w:rsidRPr="001D0F35">
              <w:rPr>
                <w:rFonts w:cs="Segoe UI"/>
                <w:color w:val="000000"/>
                <w:szCs w:val="22"/>
              </w:rPr>
              <w:t>,000</w:t>
            </w:r>
          </w:p>
        </w:tc>
        <w:tc>
          <w:tcPr>
            <w:tcW w:w="2436" w:type="dxa"/>
            <w:vAlign w:val="center"/>
          </w:tcPr>
          <w:p w:rsidR="00F13292" w:rsidRPr="005017B9" w:rsidRDefault="00F13292" w:rsidP="00F13292">
            <w:pPr>
              <w:jc w:val="right"/>
              <w:rPr>
                <w:rFonts w:cs="Segoe UI"/>
                <w:szCs w:val="22"/>
              </w:rPr>
            </w:pPr>
            <w:r w:rsidRPr="001D0F35">
              <w:rPr>
                <w:rFonts w:cs="Segoe UI"/>
                <w:color w:val="000000"/>
                <w:szCs w:val="22"/>
              </w:rPr>
              <w:t>$</w:t>
            </w:r>
            <w:r>
              <w:rPr>
                <w:rFonts w:cs="Segoe UI"/>
                <w:color w:val="000000"/>
                <w:szCs w:val="22"/>
              </w:rPr>
              <w:t>2</w:t>
            </w:r>
            <w:r w:rsidRPr="001D0F35">
              <w:rPr>
                <w:rFonts w:cs="Segoe UI"/>
                <w:color w:val="000000"/>
                <w:szCs w:val="22"/>
              </w:rPr>
              <w:t>,</w:t>
            </w:r>
            <w:r>
              <w:rPr>
                <w:rFonts w:cs="Segoe UI"/>
                <w:color w:val="000000"/>
                <w:szCs w:val="22"/>
              </w:rPr>
              <w:t>752,919</w:t>
            </w:r>
            <w:r w:rsidRPr="001D0F35">
              <w:rPr>
                <w:rFonts w:cs="Segoe UI"/>
                <w:color w:val="000000"/>
                <w:szCs w:val="22"/>
              </w:rPr>
              <w:t>,000</w:t>
            </w:r>
          </w:p>
        </w:tc>
      </w:tr>
      <w:tr w:rsidR="00280446" w:rsidRPr="005017B9" w:rsidTr="00FA72AA">
        <w:tc>
          <w:tcPr>
            <w:tcW w:w="2268" w:type="dxa"/>
            <w:vAlign w:val="center"/>
          </w:tcPr>
          <w:p w:rsidR="005B1EF3" w:rsidRPr="005017B9" w:rsidRDefault="005B1EF3" w:rsidP="00577AA3">
            <w:pPr>
              <w:rPr>
                <w:rFonts w:cs="Segoe UI"/>
                <w:szCs w:val="22"/>
              </w:rPr>
            </w:pPr>
            <w:r w:rsidRPr="005017B9">
              <w:rPr>
                <w:rFonts w:cs="Segoe UI"/>
                <w:szCs w:val="22"/>
              </w:rPr>
              <w:t>Allocation Percentage</w:t>
            </w:r>
          </w:p>
        </w:tc>
        <w:tc>
          <w:tcPr>
            <w:tcW w:w="2436" w:type="dxa"/>
            <w:vAlign w:val="center"/>
          </w:tcPr>
          <w:p w:rsidR="005B1EF3" w:rsidRPr="005017B9" w:rsidRDefault="005B1EF3" w:rsidP="00577AA3">
            <w:pPr>
              <w:jc w:val="center"/>
              <w:rPr>
                <w:rFonts w:cs="Segoe UI"/>
                <w:szCs w:val="22"/>
              </w:rPr>
            </w:pPr>
          </w:p>
        </w:tc>
        <w:tc>
          <w:tcPr>
            <w:tcW w:w="2436" w:type="dxa"/>
            <w:vAlign w:val="center"/>
          </w:tcPr>
          <w:p w:rsidR="005B1EF3" w:rsidRPr="005017B9" w:rsidRDefault="005B1EF3" w:rsidP="00577AA3">
            <w:pPr>
              <w:jc w:val="center"/>
              <w:rPr>
                <w:rFonts w:cs="Segoe UI"/>
                <w:szCs w:val="22"/>
              </w:rPr>
            </w:pPr>
          </w:p>
        </w:tc>
        <w:tc>
          <w:tcPr>
            <w:tcW w:w="2436" w:type="dxa"/>
            <w:vAlign w:val="center"/>
          </w:tcPr>
          <w:p w:rsidR="005B1EF3" w:rsidRPr="005017B9" w:rsidRDefault="005B1EF3" w:rsidP="00577AA3">
            <w:pPr>
              <w:jc w:val="center"/>
              <w:rPr>
                <w:rFonts w:cs="Segoe UI"/>
                <w:szCs w:val="22"/>
              </w:rPr>
            </w:pPr>
          </w:p>
        </w:tc>
      </w:tr>
      <w:tr w:rsidR="00280446" w:rsidRPr="005017B9" w:rsidTr="00FA72AA">
        <w:tc>
          <w:tcPr>
            <w:tcW w:w="2268" w:type="dxa"/>
            <w:vAlign w:val="center"/>
          </w:tcPr>
          <w:p w:rsidR="005B1EF3" w:rsidRPr="005017B9" w:rsidRDefault="005B1EF3" w:rsidP="00577AA3">
            <w:pPr>
              <w:rPr>
                <w:rFonts w:cs="Segoe UI"/>
                <w:szCs w:val="22"/>
              </w:rPr>
            </w:pPr>
            <w:r w:rsidRPr="005017B9">
              <w:rPr>
                <w:rFonts w:cs="Segoe UI"/>
                <w:szCs w:val="22"/>
              </w:rPr>
              <w:t xml:space="preserve">Proportionate Share of Collective NPL </w:t>
            </w:r>
          </w:p>
        </w:tc>
        <w:tc>
          <w:tcPr>
            <w:tcW w:w="2436" w:type="dxa"/>
            <w:vAlign w:val="center"/>
          </w:tcPr>
          <w:p w:rsidR="005B1EF3" w:rsidRPr="005017B9" w:rsidRDefault="005B1EF3" w:rsidP="00577AA3">
            <w:pPr>
              <w:jc w:val="center"/>
              <w:rPr>
                <w:rFonts w:cs="Segoe UI"/>
                <w:szCs w:val="22"/>
              </w:rPr>
            </w:pPr>
          </w:p>
        </w:tc>
        <w:tc>
          <w:tcPr>
            <w:tcW w:w="2436" w:type="dxa"/>
            <w:vAlign w:val="center"/>
          </w:tcPr>
          <w:p w:rsidR="005B1EF3" w:rsidRPr="005017B9" w:rsidRDefault="005B1EF3" w:rsidP="00577AA3">
            <w:pPr>
              <w:jc w:val="center"/>
              <w:rPr>
                <w:rFonts w:cs="Segoe UI"/>
                <w:szCs w:val="22"/>
              </w:rPr>
            </w:pPr>
          </w:p>
        </w:tc>
        <w:tc>
          <w:tcPr>
            <w:tcW w:w="2436" w:type="dxa"/>
            <w:vAlign w:val="center"/>
          </w:tcPr>
          <w:p w:rsidR="005B1EF3" w:rsidRPr="005017B9" w:rsidRDefault="005B1EF3" w:rsidP="00577AA3">
            <w:pPr>
              <w:jc w:val="center"/>
              <w:rPr>
                <w:rFonts w:cs="Segoe UI"/>
                <w:szCs w:val="22"/>
              </w:rPr>
            </w:pPr>
          </w:p>
        </w:tc>
      </w:tr>
      <w:tr w:rsidR="00280446" w:rsidRPr="005017B9" w:rsidTr="00FA72AA">
        <w:trPr>
          <w:trHeight w:val="90"/>
        </w:trPr>
        <w:tc>
          <w:tcPr>
            <w:tcW w:w="9576" w:type="dxa"/>
            <w:gridSpan w:val="4"/>
            <w:shd w:val="clear" w:color="auto" w:fill="D9D9D9" w:themeFill="background1" w:themeFillShade="D9"/>
            <w:vAlign w:val="center"/>
          </w:tcPr>
          <w:p w:rsidR="00B91EDD" w:rsidRPr="00FA72AA" w:rsidRDefault="00B91EDD" w:rsidP="00FA72AA">
            <w:pPr>
              <w:rPr>
                <w:sz w:val="40"/>
                <w:szCs w:val="36"/>
              </w:rPr>
            </w:pPr>
          </w:p>
        </w:tc>
      </w:tr>
      <w:tr w:rsidR="00F13292" w:rsidRPr="005017B9" w:rsidTr="00FA72AA">
        <w:trPr>
          <w:cantSplit/>
        </w:trPr>
        <w:tc>
          <w:tcPr>
            <w:tcW w:w="2268" w:type="dxa"/>
            <w:shd w:val="clear" w:color="auto" w:fill="D9D9D9" w:themeFill="background1" w:themeFillShade="D9"/>
            <w:vAlign w:val="center"/>
          </w:tcPr>
          <w:p w:rsidR="00F13292" w:rsidRPr="005017B9" w:rsidRDefault="00F13292" w:rsidP="00FA72AA">
            <w:pPr>
              <w:jc w:val="center"/>
              <w:rPr>
                <w:rFonts w:cs="Segoe UI"/>
                <w:b/>
                <w:szCs w:val="22"/>
              </w:rPr>
            </w:pPr>
          </w:p>
        </w:tc>
        <w:tc>
          <w:tcPr>
            <w:tcW w:w="2436" w:type="dxa"/>
            <w:shd w:val="clear" w:color="auto" w:fill="D9D9D9" w:themeFill="background1" w:themeFillShade="D9"/>
            <w:vAlign w:val="center"/>
          </w:tcPr>
          <w:p w:rsidR="00F13292" w:rsidRPr="001D0F35" w:rsidRDefault="00F13292" w:rsidP="00FA72AA">
            <w:pPr>
              <w:jc w:val="center"/>
              <w:rPr>
                <w:rFonts w:cs="Segoe UI"/>
                <w:color w:val="000000"/>
              </w:rPr>
            </w:pPr>
            <w:r w:rsidRPr="005017B9">
              <w:rPr>
                <w:rFonts w:cs="Segoe UI"/>
                <w:bCs/>
                <w:szCs w:val="22"/>
              </w:rPr>
              <w:t>1% Decrease (6.40%)</w:t>
            </w:r>
          </w:p>
        </w:tc>
        <w:tc>
          <w:tcPr>
            <w:tcW w:w="2436" w:type="dxa"/>
            <w:shd w:val="clear" w:color="auto" w:fill="D9D9D9" w:themeFill="background1" w:themeFillShade="D9"/>
            <w:vAlign w:val="center"/>
          </w:tcPr>
          <w:p w:rsidR="00F13292" w:rsidRPr="001D0F35" w:rsidRDefault="00F13292" w:rsidP="00FA72AA">
            <w:pPr>
              <w:jc w:val="center"/>
              <w:rPr>
                <w:rFonts w:cs="Segoe UI"/>
                <w:color w:val="000000"/>
              </w:rPr>
            </w:pPr>
            <w:r w:rsidRPr="005017B9">
              <w:rPr>
                <w:rFonts w:cs="Segoe UI"/>
                <w:bCs/>
                <w:szCs w:val="22"/>
              </w:rPr>
              <w:t>Current Discount Rate (7.40%)</w:t>
            </w:r>
          </w:p>
        </w:tc>
        <w:tc>
          <w:tcPr>
            <w:tcW w:w="2436" w:type="dxa"/>
            <w:shd w:val="clear" w:color="auto" w:fill="D9D9D9" w:themeFill="background1" w:themeFillShade="D9"/>
            <w:vAlign w:val="center"/>
          </w:tcPr>
          <w:p w:rsidR="00F13292" w:rsidRPr="001D0F35" w:rsidRDefault="00F13292" w:rsidP="00FA72AA">
            <w:pPr>
              <w:jc w:val="center"/>
              <w:rPr>
                <w:rFonts w:cs="Segoe UI"/>
                <w:color w:val="000000"/>
              </w:rPr>
            </w:pPr>
            <w:r w:rsidRPr="005017B9">
              <w:rPr>
                <w:rFonts w:cs="Segoe UI"/>
                <w:bCs/>
                <w:szCs w:val="22"/>
              </w:rPr>
              <w:t>1% Increase (8.40%)</w:t>
            </w:r>
          </w:p>
        </w:tc>
      </w:tr>
      <w:tr w:rsidR="00F13292" w:rsidRPr="005017B9" w:rsidTr="00FA72AA">
        <w:trPr>
          <w:cantSplit/>
        </w:trPr>
        <w:tc>
          <w:tcPr>
            <w:tcW w:w="2268" w:type="dxa"/>
            <w:vAlign w:val="center"/>
          </w:tcPr>
          <w:p w:rsidR="00F13292" w:rsidRPr="005017B9" w:rsidRDefault="00F13292" w:rsidP="00F13292">
            <w:pPr>
              <w:rPr>
                <w:rFonts w:cs="Segoe UI"/>
                <w:b/>
                <w:szCs w:val="22"/>
              </w:rPr>
            </w:pPr>
            <w:r w:rsidRPr="005017B9">
              <w:rPr>
                <w:rFonts w:cs="Segoe UI"/>
                <w:b/>
                <w:szCs w:val="22"/>
              </w:rPr>
              <w:t>SERS 2/3 NPL</w:t>
            </w:r>
          </w:p>
        </w:tc>
        <w:tc>
          <w:tcPr>
            <w:tcW w:w="2436" w:type="dxa"/>
            <w:vAlign w:val="center"/>
          </w:tcPr>
          <w:p w:rsidR="00F13292" w:rsidRPr="005017B9" w:rsidRDefault="00F13292" w:rsidP="00F13292">
            <w:pPr>
              <w:jc w:val="right"/>
              <w:rPr>
                <w:rFonts w:cs="Segoe UI"/>
                <w:szCs w:val="22"/>
              </w:rPr>
            </w:pPr>
            <w:r w:rsidRPr="001D0F35">
              <w:rPr>
                <w:rFonts w:cs="Segoe UI"/>
                <w:color w:val="000000"/>
              </w:rPr>
              <w:t>$1,</w:t>
            </w:r>
            <w:r>
              <w:rPr>
                <w:rFonts w:cs="Segoe UI"/>
                <w:color w:val="000000"/>
              </w:rPr>
              <w:t>517,879</w:t>
            </w:r>
            <w:r w:rsidRPr="001D0F35">
              <w:rPr>
                <w:rFonts w:cs="Segoe UI"/>
                <w:color w:val="000000"/>
              </w:rPr>
              <w:t>,000</w:t>
            </w:r>
          </w:p>
        </w:tc>
        <w:tc>
          <w:tcPr>
            <w:tcW w:w="2436" w:type="dxa"/>
            <w:vAlign w:val="center"/>
          </w:tcPr>
          <w:p w:rsidR="00F13292" w:rsidRPr="005017B9" w:rsidRDefault="00F13292" w:rsidP="00F13292">
            <w:pPr>
              <w:jc w:val="right"/>
              <w:rPr>
                <w:rFonts w:cs="Segoe UI"/>
                <w:szCs w:val="22"/>
              </w:rPr>
            </w:pPr>
            <w:r w:rsidRPr="001D0F35">
              <w:rPr>
                <w:rFonts w:cs="Segoe UI"/>
                <w:color w:val="000000"/>
              </w:rPr>
              <w:t>$</w:t>
            </w:r>
            <w:r>
              <w:rPr>
                <w:rFonts w:cs="Segoe UI"/>
                <w:color w:val="000000"/>
              </w:rPr>
              <w:t>531,964</w:t>
            </w:r>
            <w:r w:rsidRPr="001D0F35">
              <w:rPr>
                <w:rFonts w:cs="Segoe UI"/>
                <w:color w:val="000000"/>
              </w:rPr>
              <w:t>,000</w:t>
            </w:r>
          </w:p>
        </w:tc>
        <w:tc>
          <w:tcPr>
            <w:tcW w:w="2436" w:type="dxa"/>
            <w:vAlign w:val="center"/>
          </w:tcPr>
          <w:p w:rsidR="00F13292" w:rsidRPr="005017B9" w:rsidRDefault="00F13292" w:rsidP="00F13292">
            <w:pPr>
              <w:jc w:val="right"/>
              <w:rPr>
                <w:rFonts w:cs="Segoe UI"/>
                <w:szCs w:val="22"/>
              </w:rPr>
            </w:pPr>
            <w:r w:rsidRPr="001D0F35">
              <w:rPr>
                <w:rFonts w:cs="Segoe UI"/>
                <w:color w:val="000000"/>
              </w:rPr>
              <w:t>($</w:t>
            </w:r>
            <w:r>
              <w:rPr>
                <w:rFonts w:cs="Segoe UI"/>
                <w:color w:val="000000"/>
              </w:rPr>
              <w:t>283,583</w:t>
            </w:r>
            <w:r w:rsidRPr="001D0F35">
              <w:rPr>
                <w:rFonts w:cs="Segoe UI"/>
                <w:color w:val="000000"/>
              </w:rPr>
              <w:t>,000)</w:t>
            </w:r>
          </w:p>
        </w:tc>
      </w:tr>
      <w:tr w:rsidR="00280446" w:rsidRPr="005017B9" w:rsidTr="00FA72AA">
        <w:trPr>
          <w:cantSplit/>
        </w:trPr>
        <w:tc>
          <w:tcPr>
            <w:tcW w:w="2268" w:type="dxa"/>
            <w:vAlign w:val="center"/>
          </w:tcPr>
          <w:p w:rsidR="005B1EF3" w:rsidRPr="005017B9" w:rsidRDefault="005B1EF3" w:rsidP="00577AA3">
            <w:pPr>
              <w:rPr>
                <w:rFonts w:cs="Segoe UI"/>
                <w:szCs w:val="22"/>
              </w:rPr>
            </w:pPr>
            <w:r w:rsidRPr="005017B9">
              <w:rPr>
                <w:rFonts w:cs="Segoe UI"/>
                <w:szCs w:val="22"/>
              </w:rPr>
              <w:t>Allocation Percentage</w:t>
            </w:r>
          </w:p>
        </w:tc>
        <w:tc>
          <w:tcPr>
            <w:tcW w:w="2436" w:type="dxa"/>
            <w:vAlign w:val="center"/>
          </w:tcPr>
          <w:p w:rsidR="005B1EF3" w:rsidRPr="005017B9" w:rsidRDefault="005B1EF3" w:rsidP="00577AA3">
            <w:pPr>
              <w:jc w:val="center"/>
              <w:rPr>
                <w:rFonts w:cs="Segoe UI"/>
                <w:szCs w:val="22"/>
              </w:rPr>
            </w:pPr>
          </w:p>
        </w:tc>
        <w:tc>
          <w:tcPr>
            <w:tcW w:w="2436" w:type="dxa"/>
            <w:vAlign w:val="center"/>
          </w:tcPr>
          <w:p w:rsidR="005B1EF3" w:rsidRPr="005017B9" w:rsidRDefault="005B1EF3" w:rsidP="00577AA3">
            <w:pPr>
              <w:jc w:val="center"/>
              <w:rPr>
                <w:rFonts w:cs="Segoe UI"/>
                <w:szCs w:val="22"/>
              </w:rPr>
            </w:pPr>
          </w:p>
        </w:tc>
        <w:tc>
          <w:tcPr>
            <w:tcW w:w="2436" w:type="dxa"/>
            <w:vAlign w:val="center"/>
          </w:tcPr>
          <w:p w:rsidR="005B1EF3" w:rsidRPr="005017B9" w:rsidRDefault="005B1EF3" w:rsidP="00577AA3">
            <w:pPr>
              <w:jc w:val="center"/>
              <w:rPr>
                <w:rFonts w:cs="Segoe UI"/>
                <w:szCs w:val="22"/>
              </w:rPr>
            </w:pPr>
          </w:p>
        </w:tc>
      </w:tr>
      <w:tr w:rsidR="00280446" w:rsidRPr="005017B9" w:rsidTr="00FA72AA">
        <w:trPr>
          <w:cantSplit/>
        </w:trPr>
        <w:tc>
          <w:tcPr>
            <w:tcW w:w="2268" w:type="dxa"/>
            <w:vAlign w:val="center"/>
          </w:tcPr>
          <w:p w:rsidR="005B1EF3" w:rsidRPr="005017B9" w:rsidRDefault="005B1EF3" w:rsidP="00577AA3">
            <w:pPr>
              <w:rPr>
                <w:rFonts w:cs="Segoe UI"/>
                <w:szCs w:val="22"/>
              </w:rPr>
            </w:pPr>
            <w:r w:rsidRPr="005017B9">
              <w:rPr>
                <w:rFonts w:cs="Segoe UI"/>
                <w:szCs w:val="22"/>
              </w:rPr>
              <w:t xml:space="preserve">Proportionate Share of Collective NPL </w:t>
            </w:r>
          </w:p>
        </w:tc>
        <w:tc>
          <w:tcPr>
            <w:tcW w:w="2436" w:type="dxa"/>
            <w:vAlign w:val="center"/>
          </w:tcPr>
          <w:p w:rsidR="005B1EF3" w:rsidRPr="005017B9" w:rsidRDefault="005B1EF3" w:rsidP="00577AA3">
            <w:pPr>
              <w:jc w:val="center"/>
              <w:rPr>
                <w:rFonts w:cs="Segoe UI"/>
                <w:szCs w:val="22"/>
              </w:rPr>
            </w:pPr>
          </w:p>
        </w:tc>
        <w:tc>
          <w:tcPr>
            <w:tcW w:w="2436" w:type="dxa"/>
            <w:vAlign w:val="center"/>
          </w:tcPr>
          <w:p w:rsidR="005B1EF3" w:rsidRPr="005017B9" w:rsidRDefault="005B1EF3" w:rsidP="00577AA3">
            <w:pPr>
              <w:jc w:val="center"/>
              <w:rPr>
                <w:rFonts w:cs="Segoe UI"/>
                <w:szCs w:val="22"/>
              </w:rPr>
            </w:pPr>
          </w:p>
        </w:tc>
        <w:tc>
          <w:tcPr>
            <w:tcW w:w="2436" w:type="dxa"/>
            <w:vAlign w:val="center"/>
          </w:tcPr>
          <w:p w:rsidR="005B1EF3" w:rsidRPr="005017B9" w:rsidRDefault="005B1EF3" w:rsidP="00577AA3">
            <w:pPr>
              <w:jc w:val="center"/>
              <w:rPr>
                <w:rFonts w:cs="Segoe UI"/>
                <w:szCs w:val="22"/>
              </w:rPr>
            </w:pPr>
          </w:p>
        </w:tc>
      </w:tr>
      <w:tr w:rsidR="00280446" w:rsidRPr="005017B9" w:rsidTr="00FA72AA">
        <w:trPr>
          <w:cantSplit/>
        </w:trPr>
        <w:tc>
          <w:tcPr>
            <w:tcW w:w="9576" w:type="dxa"/>
            <w:gridSpan w:val="4"/>
            <w:shd w:val="clear" w:color="auto" w:fill="D9D9D9" w:themeFill="background1" w:themeFillShade="D9"/>
            <w:vAlign w:val="center"/>
          </w:tcPr>
          <w:p w:rsidR="00B91EDD" w:rsidRPr="005017B9" w:rsidRDefault="00B91EDD" w:rsidP="00577AA3">
            <w:pPr>
              <w:jc w:val="center"/>
              <w:rPr>
                <w:rFonts w:cs="Segoe UI"/>
                <w:szCs w:val="22"/>
              </w:rPr>
            </w:pPr>
          </w:p>
        </w:tc>
      </w:tr>
      <w:tr w:rsidR="00F13292" w:rsidRPr="005017B9" w:rsidTr="00FA72AA">
        <w:trPr>
          <w:cantSplit/>
        </w:trPr>
        <w:tc>
          <w:tcPr>
            <w:tcW w:w="2268" w:type="dxa"/>
            <w:vAlign w:val="center"/>
          </w:tcPr>
          <w:p w:rsidR="00F13292" w:rsidRPr="005017B9" w:rsidRDefault="00F13292" w:rsidP="00F13292">
            <w:pPr>
              <w:rPr>
                <w:rFonts w:cs="Segoe UI"/>
                <w:b/>
                <w:szCs w:val="22"/>
              </w:rPr>
            </w:pPr>
            <w:r w:rsidRPr="005017B9">
              <w:rPr>
                <w:rFonts w:cs="Segoe UI"/>
                <w:b/>
                <w:szCs w:val="22"/>
              </w:rPr>
              <w:t>TRS 1 NPL</w:t>
            </w:r>
          </w:p>
        </w:tc>
        <w:tc>
          <w:tcPr>
            <w:tcW w:w="2436" w:type="dxa"/>
            <w:vAlign w:val="center"/>
          </w:tcPr>
          <w:p w:rsidR="00F13292" w:rsidRPr="005017B9" w:rsidRDefault="00F13292" w:rsidP="00F13292">
            <w:pPr>
              <w:jc w:val="right"/>
              <w:rPr>
                <w:rFonts w:cs="Segoe UI"/>
                <w:szCs w:val="22"/>
              </w:rPr>
            </w:pPr>
            <w:r w:rsidRPr="001D0F35">
              <w:rPr>
                <w:rFonts w:cs="Segoe UI"/>
                <w:color w:val="000000"/>
              </w:rPr>
              <w:t>$3,</w:t>
            </w:r>
            <w:r>
              <w:rPr>
                <w:rFonts w:cs="Segoe UI"/>
                <w:color w:val="000000"/>
              </w:rPr>
              <w:t>051,911</w:t>
            </w:r>
            <w:r w:rsidRPr="001D0F35">
              <w:rPr>
                <w:rFonts w:cs="Segoe UI"/>
                <w:color w:val="000000"/>
              </w:rPr>
              <w:t>,000</w:t>
            </w:r>
          </w:p>
        </w:tc>
        <w:tc>
          <w:tcPr>
            <w:tcW w:w="2436" w:type="dxa"/>
            <w:vAlign w:val="center"/>
          </w:tcPr>
          <w:p w:rsidR="00F13292" w:rsidRPr="005017B9" w:rsidRDefault="00F13292" w:rsidP="00F13292">
            <w:pPr>
              <w:jc w:val="right"/>
              <w:rPr>
                <w:rFonts w:cs="Segoe UI"/>
                <w:szCs w:val="22"/>
              </w:rPr>
            </w:pPr>
            <w:r w:rsidRPr="001D0F35">
              <w:rPr>
                <w:rFonts w:cs="Segoe UI"/>
                <w:color w:val="000000"/>
              </w:rPr>
              <w:t>$2,4</w:t>
            </w:r>
            <w:r>
              <w:rPr>
                <w:rFonts w:cs="Segoe UI"/>
                <w:color w:val="000000"/>
              </w:rPr>
              <w:t>08,786</w:t>
            </w:r>
            <w:r w:rsidRPr="001D0F35">
              <w:rPr>
                <w:rFonts w:cs="Segoe UI"/>
                <w:color w:val="000000"/>
              </w:rPr>
              <w:t>,000</w:t>
            </w:r>
          </w:p>
        </w:tc>
        <w:tc>
          <w:tcPr>
            <w:tcW w:w="2436" w:type="dxa"/>
            <w:vAlign w:val="center"/>
          </w:tcPr>
          <w:p w:rsidR="00F13292" w:rsidRPr="005017B9" w:rsidRDefault="00F13292" w:rsidP="00F13292">
            <w:pPr>
              <w:jc w:val="right"/>
              <w:rPr>
                <w:rFonts w:cs="Segoe UI"/>
                <w:szCs w:val="22"/>
              </w:rPr>
            </w:pPr>
            <w:r w:rsidRPr="001D0F35">
              <w:rPr>
                <w:rFonts w:cs="Segoe UI"/>
                <w:color w:val="000000"/>
              </w:rPr>
              <w:t>$1,8</w:t>
            </w:r>
            <w:r>
              <w:rPr>
                <w:rFonts w:cs="Segoe UI"/>
                <w:color w:val="000000"/>
              </w:rPr>
              <w:t>47,550</w:t>
            </w:r>
            <w:r w:rsidRPr="001D0F35">
              <w:rPr>
                <w:rFonts w:cs="Segoe UI"/>
                <w:color w:val="000000"/>
              </w:rPr>
              <w:t>,000</w:t>
            </w:r>
          </w:p>
        </w:tc>
      </w:tr>
      <w:tr w:rsidR="00280446" w:rsidRPr="005017B9" w:rsidTr="00FA72AA">
        <w:trPr>
          <w:cantSplit/>
        </w:trPr>
        <w:tc>
          <w:tcPr>
            <w:tcW w:w="2268" w:type="dxa"/>
            <w:vAlign w:val="center"/>
          </w:tcPr>
          <w:p w:rsidR="005B1EF3" w:rsidRPr="005017B9" w:rsidRDefault="005B1EF3" w:rsidP="00577AA3">
            <w:pPr>
              <w:rPr>
                <w:rFonts w:cs="Segoe UI"/>
                <w:szCs w:val="22"/>
              </w:rPr>
            </w:pPr>
            <w:r w:rsidRPr="005017B9">
              <w:rPr>
                <w:rFonts w:cs="Segoe UI"/>
                <w:szCs w:val="22"/>
              </w:rPr>
              <w:t>Allocation Percentage</w:t>
            </w:r>
          </w:p>
        </w:tc>
        <w:tc>
          <w:tcPr>
            <w:tcW w:w="2436" w:type="dxa"/>
            <w:vAlign w:val="center"/>
          </w:tcPr>
          <w:p w:rsidR="005B1EF3" w:rsidRPr="005017B9" w:rsidRDefault="005B1EF3" w:rsidP="00577AA3">
            <w:pPr>
              <w:jc w:val="center"/>
              <w:rPr>
                <w:rFonts w:cs="Segoe UI"/>
                <w:szCs w:val="22"/>
              </w:rPr>
            </w:pPr>
          </w:p>
        </w:tc>
        <w:tc>
          <w:tcPr>
            <w:tcW w:w="2436" w:type="dxa"/>
            <w:vAlign w:val="center"/>
          </w:tcPr>
          <w:p w:rsidR="005B1EF3" w:rsidRPr="005017B9" w:rsidRDefault="005B1EF3" w:rsidP="00577AA3">
            <w:pPr>
              <w:jc w:val="center"/>
              <w:rPr>
                <w:rFonts w:cs="Segoe UI"/>
                <w:szCs w:val="22"/>
              </w:rPr>
            </w:pPr>
          </w:p>
        </w:tc>
        <w:tc>
          <w:tcPr>
            <w:tcW w:w="2436" w:type="dxa"/>
            <w:vAlign w:val="center"/>
          </w:tcPr>
          <w:p w:rsidR="005B1EF3" w:rsidRPr="005017B9" w:rsidRDefault="005B1EF3" w:rsidP="00577AA3">
            <w:pPr>
              <w:jc w:val="center"/>
              <w:rPr>
                <w:rFonts w:cs="Segoe UI"/>
                <w:szCs w:val="22"/>
              </w:rPr>
            </w:pPr>
          </w:p>
        </w:tc>
      </w:tr>
      <w:tr w:rsidR="00280446" w:rsidRPr="005017B9" w:rsidTr="00FA72AA">
        <w:trPr>
          <w:cantSplit/>
        </w:trPr>
        <w:tc>
          <w:tcPr>
            <w:tcW w:w="2268" w:type="dxa"/>
            <w:vAlign w:val="center"/>
          </w:tcPr>
          <w:p w:rsidR="005B1EF3" w:rsidRPr="005017B9" w:rsidRDefault="005B1EF3" w:rsidP="00577AA3">
            <w:pPr>
              <w:rPr>
                <w:rFonts w:cs="Segoe UI"/>
                <w:szCs w:val="22"/>
              </w:rPr>
            </w:pPr>
            <w:r w:rsidRPr="005017B9">
              <w:rPr>
                <w:rFonts w:cs="Segoe UI"/>
                <w:szCs w:val="22"/>
              </w:rPr>
              <w:t xml:space="preserve">Proportionate Share of Collective NPL </w:t>
            </w:r>
          </w:p>
        </w:tc>
        <w:tc>
          <w:tcPr>
            <w:tcW w:w="2436" w:type="dxa"/>
            <w:vAlign w:val="center"/>
          </w:tcPr>
          <w:p w:rsidR="005B1EF3" w:rsidRPr="005017B9" w:rsidRDefault="005B1EF3" w:rsidP="00577AA3">
            <w:pPr>
              <w:jc w:val="center"/>
              <w:rPr>
                <w:rFonts w:cs="Segoe UI"/>
                <w:szCs w:val="22"/>
              </w:rPr>
            </w:pPr>
          </w:p>
        </w:tc>
        <w:tc>
          <w:tcPr>
            <w:tcW w:w="2436" w:type="dxa"/>
            <w:vAlign w:val="center"/>
          </w:tcPr>
          <w:p w:rsidR="005B1EF3" w:rsidRPr="005017B9" w:rsidRDefault="005B1EF3" w:rsidP="00577AA3">
            <w:pPr>
              <w:jc w:val="center"/>
              <w:rPr>
                <w:rFonts w:cs="Segoe UI"/>
                <w:szCs w:val="22"/>
              </w:rPr>
            </w:pPr>
          </w:p>
        </w:tc>
        <w:tc>
          <w:tcPr>
            <w:tcW w:w="2436" w:type="dxa"/>
            <w:vAlign w:val="center"/>
          </w:tcPr>
          <w:p w:rsidR="005B1EF3" w:rsidRPr="005017B9" w:rsidRDefault="005B1EF3" w:rsidP="00577AA3">
            <w:pPr>
              <w:jc w:val="center"/>
              <w:rPr>
                <w:rFonts w:cs="Segoe UI"/>
                <w:szCs w:val="22"/>
              </w:rPr>
            </w:pPr>
          </w:p>
        </w:tc>
      </w:tr>
      <w:tr w:rsidR="00280446" w:rsidRPr="005017B9" w:rsidTr="00FA72AA">
        <w:trPr>
          <w:cantSplit/>
        </w:trPr>
        <w:tc>
          <w:tcPr>
            <w:tcW w:w="9576" w:type="dxa"/>
            <w:gridSpan w:val="4"/>
            <w:shd w:val="clear" w:color="auto" w:fill="D9D9D9" w:themeFill="background1" w:themeFillShade="D9"/>
            <w:vAlign w:val="center"/>
          </w:tcPr>
          <w:p w:rsidR="00B91EDD" w:rsidRPr="005017B9" w:rsidRDefault="00B91EDD" w:rsidP="00577AA3">
            <w:pPr>
              <w:jc w:val="center"/>
              <w:rPr>
                <w:rFonts w:cs="Segoe UI"/>
                <w:szCs w:val="22"/>
              </w:rPr>
            </w:pPr>
          </w:p>
        </w:tc>
      </w:tr>
      <w:tr w:rsidR="00F13292" w:rsidRPr="005017B9" w:rsidTr="00FA72AA">
        <w:trPr>
          <w:cantSplit/>
        </w:trPr>
        <w:tc>
          <w:tcPr>
            <w:tcW w:w="2268" w:type="dxa"/>
            <w:vAlign w:val="center"/>
          </w:tcPr>
          <w:p w:rsidR="00F13292" w:rsidRPr="005017B9" w:rsidRDefault="00F13292" w:rsidP="00F13292">
            <w:pPr>
              <w:rPr>
                <w:rFonts w:cs="Segoe UI"/>
                <w:b/>
                <w:szCs w:val="22"/>
              </w:rPr>
            </w:pPr>
            <w:r w:rsidRPr="005017B9">
              <w:rPr>
                <w:rFonts w:cs="Segoe UI"/>
                <w:b/>
                <w:szCs w:val="22"/>
              </w:rPr>
              <w:t>TRS 2/3 NPL</w:t>
            </w:r>
          </w:p>
        </w:tc>
        <w:tc>
          <w:tcPr>
            <w:tcW w:w="2436" w:type="dxa"/>
            <w:vAlign w:val="center"/>
          </w:tcPr>
          <w:p w:rsidR="00F13292" w:rsidRPr="005017B9" w:rsidRDefault="00F13292" w:rsidP="00F13292">
            <w:pPr>
              <w:jc w:val="right"/>
              <w:rPr>
                <w:rFonts w:cs="Segoe UI"/>
                <w:szCs w:val="22"/>
              </w:rPr>
            </w:pPr>
            <w:r w:rsidRPr="001D0F35">
              <w:rPr>
                <w:rFonts w:cs="Segoe UI"/>
                <w:color w:val="000000"/>
              </w:rPr>
              <w:t>$</w:t>
            </w:r>
            <w:r>
              <w:rPr>
                <w:rFonts w:cs="Segoe UI"/>
                <w:color w:val="000000"/>
              </w:rPr>
              <w:t>4,526,645</w:t>
            </w:r>
            <w:r w:rsidRPr="001D0F35">
              <w:rPr>
                <w:rFonts w:cs="Segoe UI"/>
                <w:color w:val="000000"/>
              </w:rPr>
              <w:t>,000</w:t>
            </w:r>
          </w:p>
        </w:tc>
        <w:tc>
          <w:tcPr>
            <w:tcW w:w="2436" w:type="dxa"/>
            <w:vAlign w:val="center"/>
          </w:tcPr>
          <w:p w:rsidR="00F13292" w:rsidRPr="005017B9" w:rsidRDefault="00F13292" w:rsidP="00F13292">
            <w:pPr>
              <w:jc w:val="right"/>
              <w:rPr>
                <w:rFonts w:cs="Segoe UI"/>
                <w:szCs w:val="22"/>
              </w:rPr>
            </w:pPr>
            <w:r w:rsidRPr="001D0F35">
              <w:rPr>
                <w:rFonts w:cs="Segoe UI"/>
                <w:color w:val="000000"/>
              </w:rPr>
              <w:t>$</w:t>
            </w:r>
            <w:r>
              <w:rPr>
                <w:rFonts w:cs="Segoe UI"/>
                <w:color w:val="000000"/>
              </w:rPr>
              <w:t>1,535,981</w:t>
            </w:r>
            <w:r w:rsidRPr="001D0F35">
              <w:rPr>
                <w:rFonts w:cs="Segoe UI"/>
                <w:color w:val="000000"/>
              </w:rPr>
              <w:t>,000</w:t>
            </w:r>
          </w:p>
        </w:tc>
        <w:tc>
          <w:tcPr>
            <w:tcW w:w="2436" w:type="dxa"/>
            <w:vAlign w:val="center"/>
          </w:tcPr>
          <w:p w:rsidR="00F13292" w:rsidRPr="005017B9" w:rsidRDefault="00F13292" w:rsidP="00F13292">
            <w:pPr>
              <w:jc w:val="right"/>
              <w:rPr>
                <w:rFonts w:cs="Segoe UI"/>
                <w:szCs w:val="22"/>
              </w:rPr>
            </w:pPr>
            <w:r w:rsidRPr="001D0F35">
              <w:rPr>
                <w:rFonts w:cs="Segoe UI"/>
                <w:color w:val="000000"/>
              </w:rPr>
              <w:t>($</w:t>
            </w:r>
            <w:r>
              <w:rPr>
                <w:rFonts w:cs="Segoe UI"/>
                <w:color w:val="000000"/>
              </w:rPr>
              <w:t>903,643</w:t>
            </w:r>
            <w:r w:rsidRPr="001D0F35">
              <w:rPr>
                <w:rFonts w:cs="Segoe UI"/>
                <w:color w:val="000000"/>
              </w:rPr>
              <w:t>,000)</w:t>
            </w:r>
          </w:p>
        </w:tc>
      </w:tr>
      <w:tr w:rsidR="00280446" w:rsidRPr="005017B9" w:rsidTr="00FA72AA">
        <w:trPr>
          <w:cantSplit/>
        </w:trPr>
        <w:tc>
          <w:tcPr>
            <w:tcW w:w="2268" w:type="dxa"/>
            <w:vAlign w:val="center"/>
          </w:tcPr>
          <w:p w:rsidR="005B1EF3" w:rsidRPr="005017B9" w:rsidRDefault="005B1EF3" w:rsidP="00577AA3">
            <w:pPr>
              <w:rPr>
                <w:rFonts w:cs="Segoe UI"/>
                <w:szCs w:val="22"/>
              </w:rPr>
            </w:pPr>
            <w:r w:rsidRPr="005017B9">
              <w:rPr>
                <w:rFonts w:cs="Segoe UI"/>
                <w:szCs w:val="22"/>
              </w:rPr>
              <w:t>Allocation Percentage</w:t>
            </w:r>
          </w:p>
        </w:tc>
        <w:tc>
          <w:tcPr>
            <w:tcW w:w="2436" w:type="dxa"/>
            <w:vAlign w:val="center"/>
          </w:tcPr>
          <w:p w:rsidR="005B1EF3" w:rsidRPr="005017B9" w:rsidRDefault="005B1EF3" w:rsidP="00577AA3">
            <w:pPr>
              <w:jc w:val="center"/>
              <w:rPr>
                <w:rFonts w:cs="Segoe UI"/>
                <w:szCs w:val="22"/>
              </w:rPr>
            </w:pPr>
          </w:p>
        </w:tc>
        <w:tc>
          <w:tcPr>
            <w:tcW w:w="2436" w:type="dxa"/>
            <w:vAlign w:val="center"/>
          </w:tcPr>
          <w:p w:rsidR="005B1EF3" w:rsidRPr="005017B9" w:rsidRDefault="005B1EF3" w:rsidP="00577AA3">
            <w:pPr>
              <w:jc w:val="center"/>
              <w:rPr>
                <w:rFonts w:cs="Segoe UI"/>
                <w:szCs w:val="22"/>
              </w:rPr>
            </w:pPr>
          </w:p>
        </w:tc>
        <w:tc>
          <w:tcPr>
            <w:tcW w:w="2436" w:type="dxa"/>
            <w:vAlign w:val="center"/>
          </w:tcPr>
          <w:p w:rsidR="005B1EF3" w:rsidRPr="005017B9" w:rsidRDefault="005B1EF3" w:rsidP="00577AA3">
            <w:pPr>
              <w:jc w:val="center"/>
              <w:rPr>
                <w:rFonts w:cs="Segoe UI"/>
                <w:szCs w:val="22"/>
              </w:rPr>
            </w:pPr>
          </w:p>
        </w:tc>
      </w:tr>
      <w:tr w:rsidR="005B1EF3" w:rsidRPr="005017B9" w:rsidTr="00FA72AA">
        <w:trPr>
          <w:cantSplit/>
        </w:trPr>
        <w:tc>
          <w:tcPr>
            <w:tcW w:w="2268" w:type="dxa"/>
            <w:vAlign w:val="center"/>
          </w:tcPr>
          <w:p w:rsidR="005B1EF3" w:rsidRPr="005017B9" w:rsidRDefault="005B1EF3" w:rsidP="00577AA3">
            <w:pPr>
              <w:rPr>
                <w:rFonts w:cs="Segoe UI"/>
                <w:szCs w:val="22"/>
              </w:rPr>
            </w:pPr>
            <w:r w:rsidRPr="005017B9">
              <w:rPr>
                <w:rFonts w:cs="Segoe UI"/>
                <w:szCs w:val="22"/>
              </w:rPr>
              <w:t xml:space="preserve">Proportionate Share of Collective NPL </w:t>
            </w:r>
          </w:p>
        </w:tc>
        <w:tc>
          <w:tcPr>
            <w:tcW w:w="2436" w:type="dxa"/>
            <w:vAlign w:val="center"/>
          </w:tcPr>
          <w:p w:rsidR="005B1EF3" w:rsidRPr="005017B9" w:rsidRDefault="005B1EF3" w:rsidP="00577AA3">
            <w:pPr>
              <w:jc w:val="center"/>
              <w:rPr>
                <w:rFonts w:cs="Segoe UI"/>
                <w:szCs w:val="22"/>
              </w:rPr>
            </w:pPr>
          </w:p>
        </w:tc>
        <w:tc>
          <w:tcPr>
            <w:tcW w:w="2436" w:type="dxa"/>
            <w:vAlign w:val="center"/>
          </w:tcPr>
          <w:p w:rsidR="005B1EF3" w:rsidRPr="005017B9" w:rsidRDefault="005B1EF3" w:rsidP="00577AA3">
            <w:pPr>
              <w:jc w:val="center"/>
              <w:rPr>
                <w:rFonts w:cs="Segoe UI"/>
                <w:szCs w:val="22"/>
              </w:rPr>
            </w:pPr>
          </w:p>
        </w:tc>
        <w:tc>
          <w:tcPr>
            <w:tcW w:w="2436" w:type="dxa"/>
            <w:vAlign w:val="center"/>
          </w:tcPr>
          <w:p w:rsidR="005B1EF3" w:rsidRPr="005017B9" w:rsidRDefault="005B1EF3" w:rsidP="00577AA3">
            <w:pPr>
              <w:jc w:val="center"/>
              <w:rPr>
                <w:rFonts w:cs="Segoe UI"/>
                <w:szCs w:val="22"/>
              </w:rPr>
            </w:pPr>
          </w:p>
        </w:tc>
      </w:tr>
    </w:tbl>
    <w:p w:rsidR="00577AA3" w:rsidRPr="005017B9" w:rsidRDefault="00577AA3" w:rsidP="00577AA3">
      <w:pPr>
        <w:rPr>
          <w:rFonts w:cs="Segoe UI"/>
          <w:b/>
          <w:szCs w:val="22"/>
        </w:rPr>
      </w:pPr>
    </w:p>
    <w:p w:rsidR="00174554" w:rsidRPr="005017B9" w:rsidRDefault="00174554" w:rsidP="00577AA3">
      <w:pPr>
        <w:rPr>
          <w:rFonts w:cs="Segoe UI"/>
          <w:b/>
          <w:sz w:val="24"/>
          <w:szCs w:val="24"/>
        </w:rPr>
      </w:pPr>
    </w:p>
    <w:p w:rsidR="00174554" w:rsidRPr="005017B9" w:rsidRDefault="00174554" w:rsidP="00577AA3">
      <w:pPr>
        <w:rPr>
          <w:rFonts w:cs="Segoe UI"/>
          <w:b/>
          <w:sz w:val="24"/>
          <w:szCs w:val="24"/>
        </w:rPr>
      </w:pPr>
    </w:p>
    <w:p w:rsidR="00174554" w:rsidRPr="005017B9" w:rsidRDefault="00174554" w:rsidP="00577AA3">
      <w:pPr>
        <w:rPr>
          <w:rFonts w:cs="Segoe UI"/>
          <w:b/>
          <w:sz w:val="24"/>
          <w:szCs w:val="24"/>
        </w:rPr>
      </w:pPr>
    </w:p>
    <w:p w:rsidR="00174554" w:rsidRPr="005017B9" w:rsidRDefault="00174554" w:rsidP="00577AA3">
      <w:pPr>
        <w:rPr>
          <w:rFonts w:cs="Segoe UI"/>
          <w:b/>
          <w:sz w:val="24"/>
          <w:szCs w:val="24"/>
        </w:rPr>
      </w:pPr>
    </w:p>
    <w:p w:rsidR="00577AA3" w:rsidRPr="00FA72AA" w:rsidRDefault="00F13292" w:rsidP="00577AA3">
      <w:pPr>
        <w:rPr>
          <w:rFonts w:cs="Segoe UI"/>
          <w:b/>
          <w:color w:val="0F14F5"/>
          <w:sz w:val="24"/>
          <w:szCs w:val="24"/>
        </w:rPr>
      </w:pPr>
      <w:r w:rsidRPr="00FA72AA">
        <w:rPr>
          <w:rFonts w:cs="Segoe UI"/>
          <w:b/>
          <w:color w:val="0F14F5"/>
          <w:sz w:val="24"/>
          <w:szCs w:val="24"/>
        </w:rPr>
        <w:t>S</w:t>
      </w:r>
      <w:r w:rsidR="00577AA3" w:rsidRPr="00FA72AA">
        <w:rPr>
          <w:rFonts w:cs="Segoe UI"/>
          <w:b/>
          <w:color w:val="0F14F5"/>
          <w:sz w:val="24"/>
          <w:szCs w:val="24"/>
        </w:rPr>
        <w:t>chedules of Required Supplementary Information</w:t>
      </w:r>
    </w:p>
    <w:p w:rsidR="00613079" w:rsidRDefault="00613079" w:rsidP="00577AA3">
      <w:pPr>
        <w:rPr>
          <w:rFonts w:cs="Segoe UI"/>
          <w:b/>
          <w:color w:val="0F14F5"/>
          <w:sz w:val="24"/>
          <w:szCs w:val="24"/>
        </w:rPr>
      </w:pPr>
    </w:p>
    <w:p w:rsidR="00834B31" w:rsidRDefault="00834B31" w:rsidP="00F13292">
      <w:pPr>
        <w:rPr>
          <w:rFonts w:cs="Segoe UI"/>
          <w:bCs/>
          <w:i/>
          <w:iCs/>
          <w:color w:val="0F14F5"/>
          <w:szCs w:val="22"/>
        </w:rPr>
      </w:pPr>
      <w:r w:rsidRPr="00FA72AA">
        <w:rPr>
          <w:rFonts w:cs="Segoe UI"/>
          <w:b/>
          <w:i/>
          <w:iCs/>
          <w:color w:val="0F14F5"/>
          <w:szCs w:val="22"/>
        </w:rPr>
        <w:t>Note to Preparer:</w:t>
      </w:r>
      <w:r w:rsidRPr="00834B31">
        <w:rPr>
          <w:rFonts w:cs="Segoe UI"/>
          <w:i/>
          <w:iCs/>
          <w:color w:val="0F14F5"/>
        </w:rPr>
        <w:t xml:space="preserve"> </w:t>
      </w:r>
      <w:r w:rsidRPr="00FA72AA">
        <w:rPr>
          <w:rFonts w:cs="Segoe UI"/>
          <w:i/>
          <w:iCs/>
          <w:color w:val="0F14F5"/>
        </w:rPr>
        <w:t>Required supplementary information is presented in the required supplementary schedules for each plan the District participates in.</w:t>
      </w:r>
      <w:r>
        <w:rPr>
          <w:rFonts w:cs="Segoe UI"/>
          <w:i/>
          <w:iCs/>
          <w:color w:val="0F14F5"/>
        </w:rPr>
        <w:t xml:space="preserve"> </w:t>
      </w:r>
      <w:r>
        <w:rPr>
          <w:rFonts w:cs="Segoe UI"/>
          <w:bCs/>
          <w:i/>
          <w:iCs/>
          <w:color w:val="0F14F5"/>
          <w:szCs w:val="22"/>
        </w:rPr>
        <w:t>RSI Sc</w:t>
      </w:r>
      <w:r w:rsidR="00613079" w:rsidRPr="00FA72AA">
        <w:rPr>
          <w:rFonts w:cs="Segoe UI"/>
          <w:bCs/>
          <w:i/>
          <w:iCs/>
          <w:color w:val="0F14F5"/>
          <w:szCs w:val="22"/>
        </w:rPr>
        <w:t>hedules are i</w:t>
      </w:r>
      <w:r>
        <w:rPr>
          <w:rFonts w:cs="Segoe UI"/>
          <w:bCs/>
          <w:i/>
          <w:iCs/>
          <w:color w:val="0F14F5"/>
          <w:szCs w:val="22"/>
        </w:rPr>
        <w:t xml:space="preserve">llustrated </w:t>
      </w:r>
      <w:r w:rsidR="00613079" w:rsidRPr="00FA72AA">
        <w:rPr>
          <w:rFonts w:cs="Segoe UI"/>
          <w:bCs/>
          <w:i/>
          <w:iCs/>
          <w:color w:val="0F14F5"/>
          <w:szCs w:val="22"/>
        </w:rPr>
        <w:t xml:space="preserve">here for </w:t>
      </w:r>
      <w:proofErr w:type="gramStart"/>
      <w:r w:rsidR="00613079" w:rsidRPr="00FA72AA">
        <w:rPr>
          <w:rFonts w:cs="Segoe UI"/>
          <w:bCs/>
          <w:i/>
          <w:iCs/>
          <w:color w:val="0F14F5"/>
          <w:szCs w:val="22"/>
        </w:rPr>
        <w:t>reference</w:t>
      </w:r>
      <w:proofErr w:type="gramEnd"/>
      <w:r w:rsidR="00613079" w:rsidRPr="00FA72AA">
        <w:rPr>
          <w:rFonts w:cs="Segoe UI"/>
          <w:bCs/>
          <w:i/>
          <w:iCs/>
          <w:color w:val="0F14F5"/>
          <w:szCs w:val="22"/>
        </w:rPr>
        <w:t xml:space="preserve"> but they </w:t>
      </w:r>
      <w:r>
        <w:rPr>
          <w:rFonts w:cs="Segoe UI"/>
          <w:bCs/>
          <w:i/>
          <w:iCs/>
          <w:color w:val="0F14F5"/>
          <w:szCs w:val="22"/>
        </w:rPr>
        <w:t xml:space="preserve">are </w:t>
      </w:r>
      <w:r w:rsidR="00613079" w:rsidRPr="00FA72AA">
        <w:rPr>
          <w:rFonts w:cs="Segoe UI"/>
          <w:bCs/>
          <w:i/>
          <w:iCs/>
          <w:color w:val="0F14F5"/>
          <w:szCs w:val="22"/>
        </w:rPr>
        <w:t>not include</w:t>
      </w:r>
      <w:r>
        <w:rPr>
          <w:rFonts w:cs="Segoe UI"/>
          <w:bCs/>
          <w:i/>
          <w:iCs/>
          <w:color w:val="0F14F5"/>
          <w:szCs w:val="22"/>
        </w:rPr>
        <w:t>d</w:t>
      </w:r>
      <w:r w:rsidR="00613079" w:rsidRPr="00FA72AA">
        <w:rPr>
          <w:rFonts w:cs="Segoe UI"/>
          <w:bCs/>
          <w:i/>
          <w:iCs/>
          <w:color w:val="0F14F5"/>
          <w:szCs w:val="22"/>
        </w:rPr>
        <w:t xml:space="preserve"> in the Notes to the Financial Statements. </w:t>
      </w:r>
    </w:p>
    <w:p w:rsidR="00834B31" w:rsidRDefault="00834B31" w:rsidP="00F13292">
      <w:pPr>
        <w:rPr>
          <w:rFonts w:cs="Segoe UI"/>
          <w:bCs/>
          <w:i/>
          <w:iCs/>
          <w:color w:val="0F14F5"/>
          <w:szCs w:val="22"/>
        </w:rPr>
      </w:pPr>
    </w:p>
    <w:p w:rsidR="00F13292" w:rsidRPr="00A73743" w:rsidRDefault="00834B31" w:rsidP="00F13292">
      <w:pPr>
        <w:rPr>
          <w:rFonts w:cs="Segoe UI"/>
          <w:color w:val="0F14F5"/>
        </w:rPr>
      </w:pPr>
      <w:r>
        <w:rPr>
          <w:rFonts w:cs="Segoe UI"/>
          <w:bCs/>
          <w:i/>
          <w:iCs/>
          <w:color w:val="0F14F5"/>
          <w:szCs w:val="22"/>
        </w:rPr>
        <w:t>[You may also r</w:t>
      </w:r>
      <w:r w:rsidR="00F13292" w:rsidRPr="00A73743">
        <w:rPr>
          <w:rFonts w:cs="Segoe UI"/>
          <w:i/>
          <w:color w:val="0F14F5"/>
        </w:rPr>
        <w:t xml:space="preserve">efer to BARS GAAP </w:t>
      </w:r>
      <w:r w:rsidR="00F13292" w:rsidRPr="00870484">
        <w:rPr>
          <w:rFonts w:cs="Segoe UI"/>
          <w:i/>
          <w:color w:val="0F14F5"/>
        </w:rPr>
        <w:t>Manual</w:t>
      </w:r>
      <w:r w:rsidR="00F13292" w:rsidRPr="00A73743">
        <w:rPr>
          <w:rFonts w:cs="Segoe UI"/>
          <w:i/>
          <w:color w:val="0F14F5"/>
        </w:rPr>
        <w:t xml:space="preserve"> Guidance, found in </w:t>
      </w:r>
      <w:r w:rsidR="00F13292" w:rsidRPr="00834B31">
        <w:rPr>
          <w:rFonts w:cs="Segoe UI"/>
          <w:i/>
          <w:color w:val="0F14F5"/>
        </w:rPr>
        <w:t>Reporting</w:t>
      </w:r>
      <w:r w:rsidR="00F13292" w:rsidRPr="00A73743">
        <w:rPr>
          <w:rFonts w:cs="Segoe UI"/>
          <w:i/>
          <w:color w:val="0F14F5"/>
        </w:rPr>
        <w:t>/Required Supplementary Information (RSI), Section [7]:</w:t>
      </w:r>
      <w:r w:rsidR="00F13292" w:rsidRPr="00A73743">
        <w:rPr>
          <w:rFonts w:cs="Segoe UI"/>
          <w:i/>
          <w:color w:val="FF0000"/>
        </w:rPr>
        <w:t xml:space="preserve"> </w:t>
      </w:r>
      <w:hyperlink r:id="rId8" w:history="1">
        <w:r w:rsidR="00F13292" w:rsidRPr="00A73743">
          <w:rPr>
            <w:rFonts w:cs="Segoe UI"/>
            <w:color w:val="FF0000"/>
            <w:u w:val="single"/>
          </w:rPr>
          <w:t>https://sao.wa.gov/bars_gaap/reporting/required-supplementary-information-rsi/required-supplementary-information-rsi/</w:t>
        </w:r>
      </w:hyperlink>
      <w:r w:rsidR="00F13292" w:rsidRPr="00A73743">
        <w:rPr>
          <w:rFonts w:cs="Segoe UI"/>
          <w:color w:val="0F14F5"/>
        </w:rPr>
        <w:t xml:space="preserve"> ]</w:t>
      </w:r>
    </w:p>
    <w:p w:rsidR="00F13292" w:rsidRPr="00FA72AA" w:rsidRDefault="00F13292" w:rsidP="006130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b/>
          <w:color w:val="0066CC"/>
          <w:szCs w:val="22"/>
        </w:rPr>
      </w:pPr>
    </w:p>
    <w:p w:rsidR="00577AA3" w:rsidRPr="00FA72AA" w:rsidRDefault="00577AA3" w:rsidP="00577AA3">
      <w:pPr>
        <w:rPr>
          <w:rFonts w:cs="Segoe UI"/>
          <w:i/>
          <w:iCs/>
          <w:color w:val="0F14F5"/>
          <w:szCs w:val="22"/>
        </w:rPr>
      </w:pPr>
      <w:r w:rsidRPr="00FA72AA">
        <w:rPr>
          <w:rFonts w:cs="Segoe UI"/>
          <w:i/>
          <w:iCs/>
          <w:color w:val="0F14F5"/>
          <w:szCs w:val="22"/>
        </w:rPr>
        <w:t>The required supplementary information identified below is presented separately for each plan the school district participates in.</w:t>
      </w:r>
      <w:r w:rsidR="00D473FB" w:rsidRPr="00FA72AA">
        <w:rPr>
          <w:rFonts w:cs="Segoe UI"/>
          <w:i/>
          <w:iCs/>
          <w:color w:val="0F14F5"/>
          <w:szCs w:val="22"/>
        </w:rPr>
        <w:t xml:space="preserve"> </w:t>
      </w:r>
      <w:r w:rsidRPr="00FA72AA">
        <w:rPr>
          <w:rFonts w:cs="Segoe UI"/>
          <w:i/>
          <w:iCs/>
          <w:color w:val="0F14F5"/>
          <w:szCs w:val="22"/>
        </w:rPr>
        <w:t xml:space="preserve">The amounts reported in the Schedules of the Districts Proportionate Share of the Net Pension Liability are determined as of the </w:t>
      </w:r>
      <w:r w:rsidRPr="00FA72AA">
        <w:rPr>
          <w:rFonts w:cs="Segoe UI"/>
          <w:b/>
          <w:bCs/>
          <w:i/>
          <w:iCs/>
          <w:color w:val="0F14F5"/>
          <w:szCs w:val="22"/>
        </w:rPr>
        <w:t>June 30</w:t>
      </w:r>
      <w:r w:rsidRPr="00FA72AA">
        <w:rPr>
          <w:rFonts w:cs="Segoe UI"/>
          <w:i/>
          <w:iCs/>
          <w:color w:val="0F14F5"/>
          <w:szCs w:val="22"/>
        </w:rPr>
        <w:t xml:space="preserve"> measurement date of the collective net pension liability.</w:t>
      </w:r>
      <w:r w:rsidR="00174554" w:rsidRPr="00FA72AA">
        <w:rPr>
          <w:rFonts w:cs="Segoe UI"/>
          <w:i/>
          <w:iCs/>
          <w:color w:val="0F14F5"/>
          <w:szCs w:val="22"/>
        </w:rPr>
        <w:t xml:space="preserve"> (Prepare a separate table for each plan.)</w:t>
      </w:r>
    </w:p>
    <w:p w:rsidR="00577AA3" w:rsidRPr="005017B9" w:rsidRDefault="00577AA3" w:rsidP="00577AA3">
      <w:pPr>
        <w:rPr>
          <w:rFonts w:cs="Segoe UI"/>
          <w:szCs w:val="22"/>
        </w:rPr>
      </w:pPr>
    </w:p>
    <w:tbl>
      <w:tblPr>
        <w:tblStyle w:val="TableGrid"/>
        <w:tblW w:w="0" w:type="auto"/>
        <w:tblLook w:val="04A0" w:firstRow="1" w:lastRow="0" w:firstColumn="1" w:lastColumn="0" w:noHBand="0" w:noVBand="1"/>
        <w:tblCaption w:val="RSI Schedule"/>
      </w:tblPr>
      <w:tblGrid>
        <w:gridCol w:w="3082"/>
        <w:gridCol w:w="882"/>
        <w:gridCol w:w="980"/>
        <w:gridCol w:w="1041"/>
        <w:gridCol w:w="1092"/>
        <w:gridCol w:w="1180"/>
        <w:gridCol w:w="1093"/>
      </w:tblGrid>
      <w:tr w:rsidR="00F13292" w:rsidRPr="005017B9" w:rsidTr="006A53B7">
        <w:trPr>
          <w:tblHeader/>
        </w:trPr>
        <w:tc>
          <w:tcPr>
            <w:tcW w:w="9350" w:type="dxa"/>
            <w:gridSpan w:val="7"/>
            <w:shd w:val="clear" w:color="auto" w:fill="D9D9D9" w:themeFill="background1" w:themeFillShade="D9"/>
          </w:tcPr>
          <w:p w:rsidR="00F13292" w:rsidRPr="005017B9" w:rsidRDefault="00F13292" w:rsidP="00D473FB">
            <w:pPr>
              <w:jc w:val="center"/>
              <w:rPr>
                <w:rFonts w:cs="Segoe UI"/>
                <w:b/>
                <w:szCs w:val="22"/>
              </w:rPr>
            </w:pPr>
            <w:r w:rsidRPr="005017B9">
              <w:rPr>
                <w:rFonts w:cs="Segoe UI"/>
                <w:b/>
                <w:szCs w:val="22"/>
              </w:rPr>
              <w:lastRenderedPageBreak/>
              <w:t>Schedule of the District’s Proportionate Share of the Net Pension Liability</w:t>
            </w:r>
          </w:p>
        </w:tc>
      </w:tr>
      <w:tr w:rsidR="00F13292" w:rsidRPr="005017B9" w:rsidTr="0015564C">
        <w:trPr>
          <w:tblHeader/>
        </w:trPr>
        <w:tc>
          <w:tcPr>
            <w:tcW w:w="9350" w:type="dxa"/>
            <w:gridSpan w:val="7"/>
            <w:shd w:val="clear" w:color="auto" w:fill="D9D9D9" w:themeFill="background1" w:themeFillShade="D9"/>
          </w:tcPr>
          <w:p w:rsidR="00F13292" w:rsidRPr="005017B9" w:rsidRDefault="00F13292" w:rsidP="00577AA3">
            <w:pPr>
              <w:jc w:val="center"/>
              <w:rPr>
                <w:rFonts w:cs="Segoe UI"/>
                <w:i/>
                <w:szCs w:val="22"/>
              </w:rPr>
            </w:pPr>
            <w:r w:rsidRPr="005017B9">
              <w:rPr>
                <w:rFonts w:cs="Segoe UI"/>
                <w:i/>
                <w:szCs w:val="22"/>
              </w:rPr>
              <w:t>Plan Name</w:t>
            </w:r>
          </w:p>
        </w:tc>
      </w:tr>
      <w:tr w:rsidR="00F13292" w:rsidRPr="005017B9" w:rsidTr="00C444BD">
        <w:trPr>
          <w:tblHeader/>
        </w:trPr>
        <w:tc>
          <w:tcPr>
            <w:tcW w:w="9350" w:type="dxa"/>
            <w:gridSpan w:val="7"/>
            <w:shd w:val="clear" w:color="auto" w:fill="D9D9D9" w:themeFill="background1" w:themeFillShade="D9"/>
          </w:tcPr>
          <w:p w:rsidR="00F13292" w:rsidRPr="005017B9" w:rsidRDefault="00F13292" w:rsidP="00577AA3">
            <w:pPr>
              <w:jc w:val="center"/>
              <w:rPr>
                <w:rFonts w:cs="Segoe UI"/>
                <w:szCs w:val="22"/>
              </w:rPr>
            </w:pPr>
            <w:r w:rsidRPr="005017B9">
              <w:rPr>
                <w:rFonts w:cs="Segoe UI"/>
                <w:szCs w:val="22"/>
              </w:rPr>
              <w:t>Last 10 Fiscal Years* (Dollar amounts in thousands)</w:t>
            </w:r>
          </w:p>
        </w:tc>
      </w:tr>
      <w:tr w:rsidR="00F13292" w:rsidRPr="005017B9" w:rsidTr="00FA72AA">
        <w:trPr>
          <w:tblHeader/>
        </w:trPr>
        <w:tc>
          <w:tcPr>
            <w:tcW w:w="3082" w:type="dxa"/>
          </w:tcPr>
          <w:p w:rsidR="00F13292" w:rsidRPr="005017B9" w:rsidRDefault="00F13292" w:rsidP="00A710E5">
            <w:pPr>
              <w:rPr>
                <w:rFonts w:cs="Segoe UI"/>
                <w:szCs w:val="22"/>
              </w:rPr>
            </w:pPr>
          </w:p>
        </w:tc>
        <w:tc>
          <w:tcPr>
            <w:tcW w:w="882" w:type="dxa"/>
          </w:tcPr>
          <w:p w:rsidR="00F13292" w:rsidRPr="005017B9" w:rsidRDefault="00F13292" w:rsidP="00A710E5">
            <w:pPr>
              <w:jc w:val="center"/>
              <w:rPr>
                <w:rFonts w:cs="Segoe UI"/>
                <w:szCs w:val="22"/>
              </w:rPr>
            </w:pPr>
            <w:r>
              <w:rPr>
                <w:rFonts w:cs="Segoe UI"/>
                <w:szCs w:val="22"/>
              </w:rPr>
              <w:t>2020</w:t>
            </w:r>
          </w:p>
        </w:tc>
        <w:tc>
          <w:tcPr>
            <w:tcW w:w="980" w:type="dxa"/>
          </w:tcPr>
          <w:p w:rsidR="00F13292" w:rsidRPr="005017B9" w:rsidRDefault="00F13292" w:rsidP="00A710E5">
            <w:pPr>
              <w:jc w:val="center"/>
              <w:rPr>
                <w:rFonts w:cs="Segoe UI"/>
                <w:szCs w:val="22"/>
              </w:rPr>
            </w:pPr>
            <w:r w:rsidRPr="005017B9">
              <w:rPr>
                <w:rFonts w:cs="Segoe UI"/>
                <w:szCs w:val="22"/>
              </w:rPr>
              <w:t>2019</w:t>
            </w:r>
          </w:p>
        </w:tc>
        <w:tc>
          <w:tcPr>
            <w:tcW w:w="1041" w:type="dxa"/>
          </w:tcPr>
          <w:p w:rsidR="00F13292" w:rsidRPr="005017B9" w:rsidRDefault="00F13292" w:rsidP="00A710E5">
            <w:pPr>
              <w:jc w:val="center"/>
              <w:rPr>
                <w:rFonts w:cs="Segoe UI"/>
                <w:szCs w:val="22"/>
              </w:rPr>
            </w:pPr>
            <w:r w:rsidRPr="005017B9">
              <w:rPr>
                <w:rFonts w:cs="Segoe UI"/>
                <w:szCs w:val="22"/>
              </w:rPr>
              <w:t>2018</w:t>
            </w:r>
          </w:p>
        </w:tc>
        <w:tc>
          <w:tcPr>
            <w:tcW w:w="1092" w:type="dxa"/>
          </w:tcPr>
          <w:p w:rsidR="00F13292" w:rsidRPr="005017B9" w:rsidRDefault="00F13292" w:rsidP="00A710E5">
            <w:pPr>
              <w:jc w:val="center"/>
              <w:rPr>
                <w:rFonts w:cs="Segoe UI"/>
                <w:szCs w:val="22"/>
              </w:rPr>
            </w:pPr>
            <w:r w:rsidRPr="005017B9">
              <w:rPr>
                <w:rFonts w:cs="Segoe UI"/>
                <w:szCs w:val="22"/>
              </w:rPr>
              <w:t>2017</w:t>
            </w:r>
          </w:p>
        </w:tc>
        <w:tc>
          <w:tcPr>
            <w:tcW w:w="1180" w:type="dxa"/>
          </w:tcPr>
          <w:p w:rsidR="00F13292" w:rsidRPr="005017B9" w:rsidRDefault="00F13292" w:rsidP="00A710E5">
            <w:pPr>
              <w:jc w:val="center"/>
              <w:rPr>
                <w:rFonts w:cs="Segoe UI"/>
                <w:szCs w:val="22"/>
              </w:rPr>
            </w:pPr>
            <w:r w:rsidRPr="005017B9">
              <w:rPr>
                <w:rFonts w:cs="Segoe UI"/>
                <w:szCs w:val="22"/>
              </w:rPr>
              <w:t>2016</w:t>
            </w:r>
          </w:p>
        </w:tc>
        <w:tc>
          <w:tcPr>
            <w:tcW w:w="1093" w:type="dxa"/>
          </w:tcPr>
          <w:p w:rsidR="00F13292" w:rsidRPr="005017B9" w:rsidRDefault="00F13292" w:rsidP="00A710E5">
            <w:pPr>
              <w:jc w:val="center"/>
              <w:rPr>
                <w:rFonts w:cs="Segoe UI"/>
                <w:szCs w:val="22"/>
              </w:rPr>
            </w:pPr>
            <w:r w:rsidRPr="005017B9">
              <w:rPr>
                <w:rFonts w:cs="Segoe UI"/>
                <w:szCs w:val="22"/>
              </w:rPr>
              <w:t>2015</w:t>
            </w:r>
          </w:p>
        </w:tc>
      </w:tr>
      <w:tr w:rsidR="00F13292" w:rsidRPr="005017B9" w:rsidTr="00FA72AA">
        <w:trPr>
          <w:tblHeader/>
        </w:trPr>
        <w:tc>
          <w:tcPr>
            <w:tcW w:w="3082" w:type="dxa"/>
            <w:vAlign w:val="center"/>
          </w:tcPr>
          <w:p w:rsidR="00F13292" w:rsidRPr="00FA72AA" w:rsidRDefault="00F13292">
            <w:pPr>
              <w:rPr>
                <w:rFonts w:cs="Segoe UI"/>
                <w:sz w:val="18"/>
                <w:szCs w:val="18"/>
              </w:rPr>
            </w:pPr>
            <w:r w:rsidRPr="00FA72AA">
              <w:rPr>
                <w:rFonts w:cs="Segoe UI"/>
                <w:sz w:val="18"/>
                <w:szCs w:val="18"/>
              </w:rPr>
              <w:t>District’s proportion of the net pension liability (percentage)</w:t>
            </w:r>
          </w:p>
        </w:tc>
        <w:tc>
          <w:tcPr>
            <w:tcW w:w="882" w:type="dxa"/>
          </w:tcPr>
          <w:p w:rsidR="00F13292" w:rsidRPr="005017B9" w:rsidRDefault="00F13292" w:rsidP="00577AA3">
            <w:pPr>
              <w:rPr>
                <w:rFonts w:cs="Segoe UI"/>
                <w:szCs w:val="22"/>
              </w:rPr>
            </w:pPr>
          </w:p>
        </w:tc>
        <w:tc>
          <w:tcPr>
            <w:tcW w:w="980" w:type="dxa"/>
          </w:tcPr>
          <w:p w:rsidR="00F13292" w:rsidRPr="005017B9" w:rsidRDefault="00F13292" w:rsidP="00577AA3">
            <w:pPr>
              <w:rPr>
                <w:rFonts w:cs="Segoe UI"/>
                <w:szCs w:val="22"/>
              </w:rPr>
            </w:pPr>
          </w:p>
        </w:tc>
        <w:tc>
          <w:tcPr>
            <w:tcW w:w="1041" w:type="dxa"/>
          </w:tcPr>
          <w:p w:rsidR="00F13292" w:rsidRPr="005017B9" w:rsidRDefault="00F13292" w:rsidP="00577AA3">
            <w:pPr>
              <w:rPr>
                <w:rFonts w:cs="Segoe UI"/>
                <w:szCs w:val="22"/>
              </w:rPr>
            </w:pPr>
          </w:p>
        </w:tc>
        <w:tc>
          <w:tcPr>
            <w:tcW w:w="1092" w:type="dxa"/>
          </w:tcPr>
          <w:p w:rsidR="00F13292" w:rsidRPr="005017B9" w:rsidRDefault="00F13292" w:rsidP="00577AA3">
            <w:pPr>
              <w:rPr>
                <w:rFonts w:cs="Segoe UI"/>
                <w:szCs w:val="22"/>
              </w:rPr>
            </w:pPr>
          </w:p>
        </w:tc>
        <w:tc>
          <w:tcPr>
            <w:tcW w:w="1180" w:type="dxa"/>
          </w:tcPr>
          <w:p w:rsidR="00F13292" w:rsidRPr="005017B9" w:rsidRDefault="00F13292" w:rsidP="00577AA3">
            <w:pPr>
              <w:rPr>
                <w:rFonts w:cs="Segoe UI"/>
                <w:szCs w:val="22"/>
              </w:rPr>
            </w:pPr>
          </w:p>
        </w:tc>
        <w:tc>
          <w:tcPr>
            <w:tcW w:w="1093" w:type="dxa"/>
          </w:tcPr>
          <w:p w:rsidR="00F13292" w:rsidRPr="005017B9" w:rsidRDefault="00F13292" w:rsidP="00577AA3">
            <w:pPr>
              <w:rPr>
                <w:rFonts w:cs="Segoe UI"/>
                <w:szCs w:val="22"/>
              </w:rPr>
            </w:pPr>
          </w:p>
        </w:tc>
      </w:tr>
      <w:tr w:rsidR="00F13292" w:rsidRPr="005017B9" w:rsidTr="00FA72AA">
        <w:trPr>
          <w:tblHeader/>
        </w:trPr>
        <w:tc>
          <w:tcPr>
            <w:tcW w:w="3082" w:type="dxa"/>
            <w:vAlign w:val="center"/>
          </w:tcPr>
          <w:p w:rsidR="00F13292" w:rsidRPr="00FA72AA" w:rsidRDefault="00F13292">
            <w:pPr>
              <w:rPr>
                <w:rFonts w:cs="Segoe UI"/>
                <w:sz w:val="18"/>
                <w:szCs w:val="18"/>
              </w:rPr>
            </w:pPr>
            <w:r w:rsidRPr="00FA72AA">
              <w:rPr>
                <w:rFonts w:cs="Segoe UI"/>
                <w:sz w:val="18"/>
                <w:szCs w:val="18"/>
              </w:rPr>
              <w:t>District’s proportionate share of the net pension liability (amount)</w:t>
            </w:r>
          </w:p>
        </w:tc>
        <w:tc>
          <w:tcPr>
            <w:tcW w:w="882" w:type="dxa"/>
          </w:tcPr>
          <w:p w:rsidR="00F13292" w:rsidRPr="005017B9" w:rsidRDefault="00F13292" w:rsidP="00577AA3">
            <w:pPr>
              <w:rPr>
                <w:rFonts w:cs="Segoe UI"/>
                <w:szCs w:val="22"/>
              </w:rPr>
            </w:pPr>
          </w:p>
        </w:tc>
        <w:tc>
          <w:tcPr>
            <w:tcW w:w="980" w:type="dxa"/>
          </w:tcPr>
          <w:p w:rsidR="00F13292" w:rsidRPr="005017B9" w:rsidRDefault="00F13292" w:rsidP="00577AA3">
            <w:pPr>
              <w:rPr>
                <w:rFonts w:cs="Segoe UI"/>
                <w:szCs w:val="22"/>
              </w:rPr>
            </w:pPr>
          </w:p>
        </w:tc>
        <w:tc>
          <w:tcPr>
            <w:tcW w:w="1041" w:type="dxa"/>
          </w:tcPr>
          <w:p w:rsidR="00F13292" w:rsidRPr="005017B9" w:rsidRDefault="00F13292" w:rsidP="00577AA3">
            <w:pPr>
              <w:rPr>
                <w:rFonts w:cs="Segoe UI"/>
                <w:szCs w:val="22"/>
              </w:rPr>
            </w:pPr>
          </w:p>
        </w:tc>
        <w:tc>
          <w:tcPr>
            <w:tcW w:w="1092" w:type="dxa"/>
          </w:tcPr>
          <w:p w:rsidR="00F13292" w:rsidRPr="005017B9" w:rsidRDefault="00F13292" w:rsidP="00577AA3">
            <w:pPr>
              <w:rPr>
                <w:rFonts w:cs="Segoe UI"/>
                <w:szCs w:val="22"/>
              </w:rPr>
            </w:pPr>
          </w:p>
        </w:tc>
        <w:tc>
          <w:tcPr>
            <w:tcW w:w="1180" w:type="dxa"/>
          </w:tcPr>
          <w:p w:rsidR="00F13292" w:rsidRPr="005017B9" w:rsidRDefault="00F13292" w:rsidP="00577AA3">
            <w:pPr>
              <w:rPr>
                <w:rFonts w:cs="Segoe UI"/>
                <w:szCs w:val="22"/>
              </w:rPr>
            </w:pPr>
          </w:p>
        </w:tc>
        <w:tc>
          <w:tcPr>
            <w:tcW w:w="1093" w:type="dxa"/>
          </w:tcPr>
          <w:p w:rsidR="00F13292" w:rsidRPr="005017B9" w:rsidRDefault="00F13292" w:rsidP="00577AA3">
            <w:pPr>
              <w:rPr>
                <w:rFonts w:cs="Segoe UI"/>
                <w:szCs w:val="22"/>
              </w:rPr>
            </w:pPr>
          </w:p>
        </w:tc>
      </w:tr>
      <w:tr w:rsidR="00F13292" w:rsidRPr="005017B9" w:rsidTr="00FA72AA">
        <w:trPr>
          <w:tblHeader/>
        </w:trPr>
        <w:tc>
          <w:tcPr>
            <w:tcW w:w="3082" w:type="dxa"/>
            <w:vAlign w:val="center"/>
          </w:tcPr>
          <w:p w:rsidR="00F13292" w:rsidRPr="00FA72AA" w:rsidRDefault="00F13292">
            <w:pPr>
              <w:rPr>
                <w:rFonts w:cs="Segoe UI"/>
                <w:sz w:val="18"/>
                <w:szCs w:val="18"/>
              </w:rPr>
            </w:pPr>
            <w:r w:rsidRPr="00FA72AA">
              <w:rPr>
                <w:rFonts w:cs="Segoe UI"/>
                <w:sz w:val="18"/>
                <w:szCs w:val="18"/>
              </w:rPr>
              <w:t>District’s covered-employee payroll</w:t>
            </w:r>
          </w:p>
        </w:tc>
        <w:tc>
          <w:tcPr>
            <w:tcW w:w="882" w:type="dxa"/>
          </w:tcPr>
          <w:p w:rsidR="00F13292" w:rsidRPr="005017B9" w:rsidRDefault="00F13292" w:rsidP="00577AA3">
            <w:pPr>
              <w:rPr>
                <w:rFonts w:cs="Segoe UI"/>
                <w:szCs w:val="22"/>
              </w:rPr>
            </w:pPr>
          </w:p>
        </w:tc>
        <w:tc>
          <w:tcPr>
            <w:tcW w:w="980" w:type="dxa"/>
          </w:tcPr>
          <w:p w:rsidR="00F13292" w:rsidRPr="005017B9" w:rsidRDefault="00F13292" w:rsidP="00577AA3">
            <w:pPr>
              <w:rPr>
                <w:rFonts w:cs="Segoe UI"/>
                <w:szCs w:val="22"/>
              </w:rPr>
            </w:pPr>
          </w:p>
        </w:tc>
        <w:tc>
          <w:tcPr>
            <w:tcW w:w="1041" w:type="dxa"/>
          </w:tcPr>
          <w:p w:rsidR="00F13292" w:rsidRPr="005017B9" w:rsidRDefault="00F13292" w:rsidP="00577AA3">
            <w:pPr>
              <w:rPr>
                <w:rFonts w:cs="Segoe UI"/>
                <w:szCs w:val="22"/>
              </w:rPr>
            </w:pPr>
          </w:p>
        </w:tc>
        <w:tc>
          <w:tcPr>
            <w:tcW w:w="1092" w:type="dxa"/>
          </w:tcPr>
          <w:p w:rsidR="00F13292" w:rsidRPr="005017B9" w:rsidRDefault="00F13292" w:rsidP="00577AA3">
            <w:pPr>
              <w:rPr>
                <w:rFonts w:cs="Segoe UI"/>
                <w:szCs w:val="22"/>
              </w:rPr>
            </w:pPr>
          </w:p>
        </w:tc>
        <w:tc>
          <w:tcPr>
            <w:tcW w:w="1180" w:type="dxa"/>
          </w:tcPr>
          <w:p w:rsidR="00F13292" w:rsidRPr="005017B9" w:rsidRDefault="00F13292" w:rsidP="00577AA3">
            <w:pPr>
              <w:rPr>
                <w:rFonts w:cs="Segoe UI"/>
                <w:szCs w:val="22"/>
              </w:rPr>
            </w:pPr>
          </w:p>
        </w:tc>
        <w:tc>
          <w:tcPr>
            <w:tcW w:w="1093" w:type="dxa"/>
          </w:tcPr>
          <w:p w:rsidR="00F13292" w:rsidRPr="005017B9" w:rsidRDefault="00F13292" w:rsidP="00577AA3">
            <w:pPr>
              <w:rPr>
                <w:rFonts w:cs="Segoe UI"/>
                <w:szCs w:val="22"/>
              </w:rPr>
            </w:pPr>
          </w:p>
        </w:tc>
      </w:tr>
      <w:tr w:rsidR="00F13292" w:rsidRPr="005017B9" w:rsidTr="00FA72AA">
        <w:trPr>
          <w:tblHeader/>
        </w:trPr>
        <w:tc>
          <w:tcPr>
            <w:tcW w:w="3082" w:type="dxa"/>
            <w:vAlign w:val="center"/>
          </w:tcPr>
          <w:p w:rsidR="00F13292" w:rsidRPr="00FA72AA" w:rsidRDefault="00F13292">
            <w:pPr>
              <w:rPr>
                <w:rFonts w:cs="Segoe UI"/>
                <w:sz w:val="18"/>
                <w:szCs w:val="18"/>
              </w:rPr>
            </w:pPr>
            <w:r w:rsidRPr="00FA72AA">
              <w:rPr>
                <w:rFonts w:cs="Segoe UI"/>
                <w:sz w:val="18"/>
                <w:szCs w:val="18"/>
              </w:rPr>
              <w:t>District’s proportionate share of the net pension liability (amount) as a percentage of its covered payroll</w:t>
            </w:r>
          </w:p>
        </w:tc>
        <w:tc>
          <w:tcPr>
            <w:tcW w:w="882" w:type="dxa"/>
          </w:tcPr>
          <w:p w:rsidR="00F13292" w:rsidRPr="005017B9" w:rsidRDefault="00F13292" w:rsidP="00577AA3">
            <w:pPr>
              <w:rPr>
                <w:rFonts w:cs="Segoe UI"/>
                <w:szCs w:val="22"/>
              </w:rPr>
            </w:pPr>
          </w:p>
        </w:tc>
        <w:tc>
          <w:tcPr>
            <w:tcW w:w="980" w:type="dxa"/>
          </w:tcPr>
          <w:p w:rsidR="00F13292" w:rsidRPr="005017B9" w:rsidRDefault="00F13292" w:rsidP="00577AA3">
            <w:pPr>
              <w:rPr>
                <w:rFonts w:cs="Segoe UI"/>
                <w:szCs w:val="22"/>
              </w:rPr>
            </w:pPr>
          </w:p>
        </w:tc>
        <w:tc>
          <w:tcPr>
            <w:tcW w:w="1041" w:type="dxa"/>
          </w:tcPr>
          <w:p w:rsidR="00F13292" w:rsidRPr="005017B9" w:rsidRDefault="00F13292" w:rsidP="00577AA3">
            <w:pPr>
              <w:rPr>
                <w:rFonts w:cs="Segoe UI"/>
                <w:szCs w:val="22"/>
              </w:rPr>
            </w:pPr>
          </w:p>
        </w:tc>
        <w:tc>
          <w:tcPr>
            <w:tcW w:w="1092" w:type="dxa"/>
          </w:tcPr>
          <w:p w:rsidR="00F13292" w:rsidRPr="005017B9" w:rsidRDefault="00F13292" w:rsidP="00577AA3">
            <w:pPr>
              <w:rPr>
                <w:rFonts w:cs="Segoe UI"/>
                <w:szCs w:val="22"/>
              </w:rPr>
            </w:pPr>
          </w:p>
        </w:tc>
        <w:tc>
          <w:tcPr>
            <w:tcW w:w="1180" w:type="dxa"/>
          </w:tcPr>
          <w:p w:rsidR="00F13292" w:rsidRPr="005017B9" w:rsidRDefault="00F13292" w:rsidP="00577AA3">
            <w:pPr>
              <w:rPr>
                <w:rFonts w:cs="Segoe UI"/>
                <w:szCs w:val="22"/>
              </w:rPr>
            </w:pPr>
          </w:p>
        </w:tc>
        <w:tc>
          <w:tcPr>
            <w:tcW w:w="1093" w:type="dxa"/>
          </w:tcPr>
          <w:p w:rsidR="00F13292" w:rsidRPr="005017B9" w:rsidRDefault="00F13292" w:rsidP="00577AA3">
            <w:pPr>
              <w:rPr>
                <w:rFonts w:cs="Segoe UI"/>
                <w:szCs w:val="22"/>
              </w:rPr>
            </w:pPr>
          </w:p>
        </w:tc>
      </w:tr>
      <w:tr w:rsidR="00F13292" w:rsidRPr="005017B9" w:rsidTr="00FA72AA">
        <w:trPr>
          <w:tblHeader/>
        </w:trPr>
        <w:tc>
          <w:tcPr>
            <w:tcW w:w="3082" w:type="dxa"/>
            <w:vAlign w:val="center"/>
          </w:tcPr>
          <w:p w:rsidR="00F13292" w:rsidRPr="00FA72AA" w:rsidRDefault="00F13292">
            <w:pPr>
              <w:rPr>
                <w:rFonts w:cs="Segoe UI"/>
                <w:sz w:val="18"/>
                <w:szCs w:val="18"/>
              </w:rPr>
            </w:pPr>
            <w:r w:rsidRPr="00FA72AA">
              <w:rPr>
                <w:rFonts w:cs="Segoe UI"/>
                <w:sz w:val="18"/>
                <w:szCs w:val="18"/>
              </w:rPr>
              <w:t>Plan fiduciary net position as a percentage of the total pension liability</w:t>
            </w:r>
          </w:p>
        </w:tc>
        <w:tc>
          <w:tcPr>
            <w:tcW w:w="882" w:type="dxa"/>
          </w:tcPr>
          <w:p w:rsidR="00F13292" w:rsidRPr="005017B9" w:rsidRDefault="00F13292" w:rsidP="00577AA3">
            <w:pPr>
              <w:rPr>
                <w:rFonts w:cs="Segoe UI"/>
                <w:szCs w:val="22"/>
              </w:rPr>
            </w:pPr>
          </w:p>
        </w:tc>
        <w:tc>
          <w:tcPr>
            <w:tcW w:w="980" w:type="dxa"/>
          </w:tcPr>
          <w:p w:rsidR="00F13292" w:rsidRPr="005017B9" w:rsidRDefault="00F13292" w:rsidP="00577AA3">
            <w:pPr>
              <w:rPr>
                <w:rFonts w:cs="Segoe UI"/>
                <w:szCs w:val="22"/>
              </w:rPr>
            </w:pPr>
          </w:p>
        </w:tc>
        <w:tc>
          <w:tcPr>
            <w:tcW w:w="1041" w:type="dxa"/>
          </w:tcPr>
          <w:p w:rsidR="00F13292" w:rsidRPr="005017B9" w:rsidRDefault="00F13292" w:rsidP="00577AA3">
            <w:pPr>
              <w:rPr>
                <w:rFonts w:cs="Segoe UI"/>
                <w:szCs w:val="22"/>
              </w:rPr>
            </w:pPr>
          </w:p>
        </w:tc>
        <w:tc>
          <w:tcPr>
            <w:tcW w:w="1092" w:type="dxa"/>
          </w:tcPr>
          <w:p w:rsidR="00F13292" w:rsidRPr="005017B9" w:rsidRDefault="00F13292" w:rsidP="00577AA3">
            <w:pPr>
              <w:rPr>
                <w:rFonts w:cs="Segoe UI"/>
                <w:szCs w:val="22"/>
              </w:rPr>
            </w:pPr>
          </w:p>
        </w:tc>
        <w:tc>
          <w:tcPr>
            <w:tcW w:w="1180" w:type="dxa"/>
          </w:tcPr>
          <w:p w:rsidR="00F13292" w:rsidRPr="005017B9" w:rsidRDefault="00F13292" w:rsidP="00577AA3">
            <w:pPr>
              <w:rPr>
                <w:rFonts w:cs="Segoe UI"/>
                <w:szCs w:val="22"/>
              </w:rPr>
            </w:pPr>
          </w:p>
        </w:tc>
        <w:tc>
          <w:tcPr>
            <w:tcW w:w="1093" w:type="dxa"/>
          </w:tcPr>
          <w:p w:rsidR="00F13292" w:rsidRPr="005017B9" w:rsidRDefault="00F13292" w:rsidP="00577AA3">
            <w:pPr>
              <w:rPr>
                <w:rFonts w:cs="Segoe UI"/>
                <w:szCs w:val="22"/>
              </w:rPr>
            </w:pPr>
          </w:p>
        </w:tc>
      </w:tr>
    </w:tbl>
    <w:p w:rsidR="00577AA3" w:rsidRPr="005017B9" w:rsidRDefault="00F96911" w:rsidP="00577AA3">
      <w:pPr>
        <w:rPr>
          <w:rFonts w:cs="Segoe UI"/>
          <w:szCs w:val="22"/>
        </w:rPr>
      </w:pPr>
      <w:r w:rsidRPr="005017B9">
        <w:rPr>
          <w:rFonts w:cs="Segoe UI"/>
          <w:sz w:val="24"/>
          <w:szCs w:val="16"/>
        </w:rPr>
        <w:t xml:space="preserve">* </w:t>
      </w:r>
      <w:r w:rsidRPr="005017B9">
        <w:rPr>
          <w:rFonts w:cs="Segoe UI"/>
          <w:sz w:val="18"/>
          <w:szCs w:val="16"/>
        </w:rPr>
        <w:t>This schedule is to be built prospectively until it contains ten years of data</w:t>
      </w:r>
      <w:r w:rsidR="00D473FB" w:rsidRPr="005017B9">
        <w:rPr>
          <w:rFonts w:cs="Segoe UI"/>
          <w:sz w:val="18"/>
          <w:szCs w:val="16"/>
        </w:rPr>
        <w:t>.</w:t>
      </w:r>
    </w:p>
    <w:p w:rsidR="00270CFC" w:rsidRPr="005017B9" w:rsidRDefault="00270CFC" w:rsidP="00577AA3">
      <w:pPr>
        <w:rPr>
          <w:rFonts w:cs="Segoe UI"/>
          <w:szCs w:val="22"/>
        </w:rPr>
      </w:pPr>
    </w:p>
    <w:p w:rsidR="00577AA3" w:rsidRPr="00FA72AA" w:rsidRDefault="00577AA3" w:rsidP="00577AA3">
      <w:pPr>
        <w:rPr>
          <w:rFonts w:cs="Segoe UI"/>
          <w:i/>
          <w:iCs/>
          <w:color w:val="0F14F5"/>
          <w:szCs w:val="22"/>
        </w:rPr>
      </w:pPr>
      <w:r w:rsidRPr="00FA72AA">
        <w:rPr>
          <w:rFonts w:cs="Segoe UI"/>
          <w:i/>
          <w:iCs/>
          <w:color w:val="0F14F5"/>
          <w:szCs w:val="22"/>
        </w:rPr>
        <w:t xml:space="preserve">The information </w:t>
      </w:r>
      <w:r w:rsidR="00174554" w:rsidRPr="00FA72AA">
        <w:rPr>
          <w:rFonts w:cs="Segoe UI"/>
          <w:i/>
          <w:iCs/>
          <w:color w:val="0F14F5"/>
          <w:szCs w:val="22"/>
        </w:rPr>
        <w:t>identified</w:t>
      </w:r>
      <w:r w:rsidRPr="00FA72AA">
        <w:rPr>
          <w:rFonts w:cs="Segoe UI"/>
          <w:i/>
          <w:iCs/>
          <w:color w:val="0F14F5"/>
          <w:szCs w:val="22"/>
        </w:rPr>
        <w:t xml:space="preserve"> below is the Schedule of District Contributions, by Plan.</w:t>
      </w:r>
      <w:r w:rsidR="00834B31">
        <w:rPr>
          <w:rFonts w:cs="Segoe UI"/>
          <w:i/>
          <w:iCs/>
          <w:color w:val="0F14F5"/>
          <w:szCs w:val="22"/>
        </w:rPr>
        <w:t xml:space="preserve"> </w:t>
      </w:r>
      <w:r w:rsidRPr="00FA72AA">
        <w:rPr>
          <w:rFonts w:cs="Segoe UI"/>
          <w:i/>
          <w:iCs/>
          <w:color w:val="0F14F5"/>
          <w:szCs w:val="22"/>
        </w:rPr>
        <w:t xml:space="preserve">The amounts reported in the Schedules of District Contributions are determined as of the school district’s fiscal year ending </w:t>
      </w:r>
      <w:r w:rsidRPr="00FA72AA">
        <w:rPr>
          <w:rFonts w:cs="Segoe UI"/>
          <w:b/>
          <w:bCs/>
          <w:i/>
          <w:iCs/>
          <w:color w:val="0F14F5"/>
          <w:szCs w:val="22"/>
        </w:rPr>
        <w:t>August 31</w:t>
      </w:r>
      <w:r w:rsidRPr="00FA72AA">
        <w:rPr>
          <w:rFonts w:cs="Segoe UI"/>
          <w:i/>
          <w:iCs/>
          <w:color w:val="0F14F5"/>
          <w:szCs w:val="22"/>
        </w:rPr>
        <w:t xml:space="preserve">. </w:t>
      </w:r>
      <w:r w:rsidR="00174554" w:rsidRPr="00FA72AA">
        <w:rPr>
          <w:rFonts w:cs="Segoe UI"/>
          <w:i/>
          <w:iCs/>
          <w:color w:val="0F14F5"/>
          <w:szCs w:val="22"/>
        </w:rPr>
        <w:t>(Prepare a separate table for each plan.)</w:t>
      </w:r>
    </w:p>
    <w:p w:rsidR="00577AA3" w:rsidRPr="005017B9" w:rsidRDefault="00577AA3" w:rsidP="00577AA3">
      <w:pPr>
        <w:rPr>
          <w:rFonts w:cs="Segoe UI"/>
          <w:szCs w:val="22"/>
        </w:rPr>
      </w:pPr>
    </w:p>
    <w:tbl>
      <w:tblPr>
        <w:tblStyle w:val="TableGrid"/>
        <w:tblW w:w="0" w:type="auto"/>
        <w:tblLook w:val="04A0" w:firstRow="1" w:lastRow="0" w:firstColumn="1" w:lastColumn="0" w:noHBand="0" w:noVBand="1"/>
        <w:tblCaption w:val="RSI Schedule"/>
      </w:tblPr>
      <w:tblGrid>
        <w:gridCol w:w="3079"/>
        <w:gridCol w:w="883"/>
        <w:gridCol w:w="980"/>
        <w:gridCol w:w="1041"/>
        <w:gridCol w:w="1093"/>
        <w:gridCol w:w="1181"/>
        <w:gridCol w:w="1093"/>
      </w:tblGrid>
      <w:tr w:rsidR="00F13292" w:rsidRPr="005017B9" w:rsidTr="002147E9">
        <w:trPr>
          <w:trHeight w:val="258"/>
          <w:tblHeader/>
        </w:trPr>
        <w:tc>
          <w:tcPr>
            <w:tcW w:w="9350" w:type="dxa"/>
            <w:gridSpan w:val="7"/>
            <w:shd w:val="clear" w:color="auto" w:fill="D9D9D9" w:themeFill="background1" w:themeFillShade="D9"/>
          </w:tcPr>
          <w:p w:rsidR="00F13292" w:rsidRPr="005017B9" w:rsidRDefault="00F13292" w:rsidP="00D473FB">
            <w:pPr>
              <w:jc w:val="center"/>
              <w:rPr>
                <w:rFonts w:cs="Segoe UI"/>
                <w:b/>
                <w:szCs w:val="22"/>
              </w:rPr>
            </w:pPr>
            <w:r w:rsidRPr="005017B9">
              <w:rPr>
                <w:rFonts w:cs="Segoe UI"/>
                <w:b/>
                <w:szCs w:val="22"/>
              </w:rPr>
              <w:t>Schedule of District Contributions</w:t>
            </w:r>
          </w:p>
        </w:tc>
      </w:tr>
      <w:tr w:rsidR="00F13292" w:rsidRPr="005017B9" w:rsidTr="00DD4B40">
        <w:trPr>
          <w:trHeight w:val="258"/>
          <w:tblHeader/>
        </w:trPr>
        <w:tc>
          <w:tcPr>
            <w:tcW w:w="9350" w:type="dxa"/>
            <w:gridSpan w:val="7"/>
            <w:shd w:val="clear" w:color="auto" w:fill="D9D9D9" w:themeFill="background1" w:themeFillShade="D9"/>
          </w:tcPr>
          <w:p w:rsidR="00F13292" w:rsidRPr="005017B9" w:rsidRDefault="00F13292" w:rsidP="00577AA3">
            <w:pPr>
              <w:jc w:val="center"/>
              <w:rPr>
                <w:rFonts w:cs="Segoe UI"/>
                <w:i/>
                <w:szCs w:val="22"/>
              </w:rPr>
            </w:pPr>
            <w:r w:rsidRPr="005017B9">
              <w:rPr>
                <w:rFonts w:cs="Segoe UI"/>
                <w:i/>
                <w:szCs w:val="22"/>
              </w:rPr>
              <w:t>Plan Name</w:t>
            </w:r>
          </w:p>
        </w:tc>
      </w:tr>
      <w:tr w:rsidR="00F13292" w:rsidRPr="005017B9" w:rsidTr="008A5A9D">
        <w:trPr>
          <w:trHeight w:val="243"/>
          <w:tblHeader/>
        </w:trPr>
        <w:tc>
          <w:tcPr>
            <w:tcW w:w="9350" w:type="dxa"/>
            <w:gridSpan w:val="7"/>
            <w:shd w:val="clear" w:color="auto" w:fill="D9D9D9" w:themeFill="background1" w:themeFillShade="D9"/>
          </w:tcPr>
          <w:p w:rsidR="00F13292" w:rsidRPr="005017B9" w:rsidRDefault="00F13292" w:rsidP="00577AA3">
            <w:pPr>
              <w:jc w:val="center"/>
              <w:rPr>
                <w:rFonts w:cs="Segoe UI"/>
                <w:szCs w:val="22"/>
              </w:rPr>
            </w:pPr>
            <w:r w:rsidRPr="005017B9">
              <w:rPr>
                <w:rFonts w:cs="Segoe UI"/>
                <w:szCs w:val="22"/>
              </w:rPr>
              <w:t>Last 10 Fiscal Years* (Dollar amounts in thousands)</w:t>
            </w:r>
          </w:p>
        </w:tc>
      </w:tr>
      <w:tr w:rsidR="00F13292" w:rsidRPr="005017B9" w:rsidTr="00FA72AA">
        <w:trPr>
          <w:trHeight w:val="258"/>
          <w:tblHeader/>
        </w:trPr>
        <w:tc>
          <w:tcPr>
            <w:tcW w:w="3079" w:type="dxa"/>
          </w:tcPr>
          <w:p w:rsidR="00F13292" w:rsidRPr="005017B9" w:rsidRDefault="00F13292" w:rsidP="00A710E5">
            <w:pPr>
              <w:rPr>
                <w:rFonts w:cs="Segoe UI"/>
                <w:szCs w:val="22"/>
              </w:rPr>
            </w:pPr>
          </w:p>
        </w:tc>
        <w:tc>
          <w:tcPr>
            <w:tcW w:w="883" w:type="dxa"/>
          </w:tcPr>
          <w:p w:rsidR="00F13292" w:rsidRPr="005017B9" w:rsidRDefault="00F13292" w:rsidP="00A710E5">
            <w:pPr>
              <w:jc w:val="center"/>
              <w:rPr>
                <w:rFonts w:cs="Segoe UI"/>
                <w:szCs w:val="22"/>
              </w:rPr>
            </w:pPr>
            <w:r>
              <w:rPr>
                <w:rFonts w:cs="Segoe UI"/>
                <w:szCs w:val="22"/>
              </w:rPr>
              <w:t>2020</w:t>
            </w:r>
          </w:p>
        </w:tc>
        <w:tc>
          <w:tcPr>
            <w:tcW w:w="980" w:type="dxa"/>
          </w:tcPr>
          <w:p w:rsidR="00F13292" w:rsidRPr="005017B9" w:rsidRDefault="00F13292" w:rsidP="00A710E5">
            <w:pPr>
              <w:jc w:val="center"/>
              <w:rPr>
                <w:rFonts w:cs="Segoe UI"/>
                <w:szCs w:val="22"/>
              </w:rPr>
            </w:pPr>
            <w:r w:rsidRPr="005017B9">
              <w:rPr>
                <w:rFonts w:cs="Segoe UI"/>
                <w:szCs w:val="22"/>
              </w:rPr>
              <w:t>2019</w:t>
            </w:r>
          </w:p>
        </w:tc>
        <w:tc>
          <w:tcPr>
            <w:tcW w:w="1041" w:type="dxa"/>
          </w:tcPr>
          <w:p w:rsidR="00F13292" w:rsidRPr="005017B9" w:rsidRDefault="00F13292" w:rsidP="00A710E5">
            <w:pPr>
              <w:jc w:val="center"/>
              <w:rPr>
                <w:rFonts w:cs="Segoe UI"/>
                <w:szCs w:val="22"/>
              </w:rPr>
            </w:pPr>
            <w:r w:rsidRPr="005017B9">
              <w:rPr>
                <w:rFonts w:cs="Segoe UI"/>
                <w:szCs w:val="22"/>
              </w:rPr>
              <w:t>2018</w:t>
            </w:r>
          </w:p>
        </w:tc>
        <w:tc>
          <w:tcPr>
            <w:tcW w:w="1093" w:type="dxa"/>
          </w:tcPr>
          <w:p w:rsidR="00F13292" w:rsidRPr="005017B9" w:rsidRDefault="00F13292" w:rsidP="00A710E5">
            <w:pPr>
              <w:jc w:val="center"/>
              <w:rPr>
                <w:rFonts w:cs="Segoe UI"/>
                <w:szCs w:val="22"/>
              </w:rPr>
            </w:pPr>
            <w:r w:rsidRPr="005017B9">
              <w:rPr>
                <w:rFonts w:cs="Segoe UI"/>
                <w:szCs w:val="22"/>
              </w:rPr>
              <w:t>2017</w:t>
            </w:r>
          </w:p>
        </w:tc>
        <w:tc>
          <w:tcPr>
            <w:tcW w:w="1181" w:type="dxa"/>
          </w:tcPr>
          <w:p w:rsidR="00F13292" w:rsidRPr="005017B9" w:rsidRDefault="00F13292" w:rsidP="00A710E5">
            <w:pPr>
              <w:jc w:val="center"/>
              <w:rPr>
                <w:rFonts w:cs="Segoe UI"/>
                <w:szCs w:val="22"/>
              </w:rPr>
            </w:pPr>
            <w:r w:rsidRPr="005017B9">
              <w:rPr>
                <w:rFonts w:cs="Segoe UI"/>
                <w:szCs w:val="22"/>
              </w:rPr>
              <w:t>2016</w:t>
            </w:r>
          </w:p>
        </w:tc>
        <w:tc>
          <w:tcPr>
            <w:tcW w:w="1093" w:type="dxa"/>
          </w:tcPr>
          <w:p w:rsidR="00F13292" w:rsidRPr="005017B9" w:rsidRDefault="00F13292" w:rsidP="00A710E5">
            <w:pPr>
              <w:jc w:val="center"/>
              <w:rPr>
                <w:rFonts w:cs="Segoe UI"/>
                <w:szCs w:val="22"/>
              </w:rPr>
            </w:pPr>
            <w:r w:rsidRPr="005017B9">
              <w:rPr>
                <w:rFonts w:cs="Segoe UI"/>
                <w:szCs w:val="22"/>
              </w:rPr>
              <w:t>2015</w:t>
            </w:r>
          </w:p>
        </w:tc>
      </w:tr>
      <w:tr w:rsidR="00F13292" w:rsidRPr="005017B9" w:rsidTr="00FA72AA">
        <w:trPr>
          <w:trHeight w:val="243"/>
          <w:tblHeader/>
        </w:trPr>
        <w:tc>
          <w:tcPr>
            <w:tcW w:w="3079" w:type="dxa"/>
          </w:tcPr>
          <w:p w:rsidR="00F13292" w:rsidRPr="00FA72AA" w:rsidRDefault="00F13292" w:rsidP="00577AA3">
            <w:pPr>
              <w:rPr>
                <w:rFonts w:cs="Segoe UI"/>
                <w:sz w:val="18"/>
                <w:szCs w:val="18"/>
              </w:rPr>
            </w:pPr>
            <w:r w:rsidRPr="00FA72AA">
              <w:rPr>
                <w:rFonts w:cs="Segoe UI"/>
                <w:sz w:val="18"/>
                <w:szCs w:val="18"/>
              </w:rPr>
              <w:t>Contractually required contribution</w:t>
            </w:r>
          </w:p>
        </w:tc>
        <w:tc>
          <w:tcPr>
            <w:tcW w:w="883" w:type="dxa"/>
          </w:tcPr>
          <w:p w:rsidR="00F13292" w:rsidRPr="005017B9" w:rsidRDefault="00F13292" w:rsidP="00577AA3">
            <w:pPr>
              <w:rPr>
                <w:rFonts w:cs="Segoe UI"/>
                <w:szCs w:val="22"/>
              </w:rPr>
            </w:pPr>
          </w:p>
        </w:tc>
        <w:tc>
          <w:tcPr>
            <w:tcW w:w="980" w:type="dxa"/>
          </w:tcPr>
          <w:p w:rsidR="00F13292" w:rsidRPr="005017B9" w:rsidRDefault="00F13292" w:rsidP="00577AA3">
            <w:pPr>
              <w:rPr>
                <w:rFonts w:cs="Segoe UI"/>
                <w:szCs w:val="22"/>
              </w:rPr>
            </w:pPr>
          </w:p>
        </w:tc>
        <w:tc>
          <w:tcPr>
            <w:tcW w:w="1041" w:type="dxa"/>
          </w:tcPr>
          <w:p w:rsidR="00F13292" w:rsidRPr="005017B9" w:rsidRDefault="00F13292" w:rsidP="00577AA3">
            <w:pPr>
              <w:rPr>
                <w:rFonts w:cs="Segoe UI"/>
                <w:szCs w:val="22"/>
              </w:rPr>
            </w:pPr>
          </w:p>
        </w:tc>
        <w:tc>
          <w:tcPr>
            <w:tcW w:w="1093" w:type="dxa"/>
          </w:tcPr>
          <w:p w:rsidR="00F13292" w:rsidRPr="005017B9" w:rsidRDefault="00F13292" w:rsidP="00577AA3">
            <w:pPr>
              <w:rPr>
                <w:rFonts w:cs="Segoe UI"/>
                <w:szCs w:val="22"/>
              </w:rPr>
            </w:pPr>
          </w:p>
        </w:tc>
        <w:tc>
          <w:tcPr>
            <w:tcW w:w="1181" w:type="dxa"/>
          </w:tcPr>
          <w:p w:rsidR="00F13292" w:rsidRPr="005017B9" w:rsidRDefault="00F13292" w:rsidP="00577AA3">
            <w:pPr>
              <w:rPr>
                <w:rFonts w:cs="Segoe UI"/>
                <w:szCs w:val="22"/>
              </w:rPr>
            </w:pPr>
          </w:p>
        </w:tc>
        <w:tc>
          <w:tcPr>
            <w:tcW w:w="1093" w:type="dxa"/>
          </w:tcPr>
          <w:p w:rsidR="00F13292" w:rsidRPr="005017B9" w:rsidRDefault="00F13292" w:rsidP="00577AA3">
            <w:pPr>
              <w:rPr>
                <w:rFonts w:cs="Segoe UI"/>
                <w:szCs w:val="22"/>
              </w:rPr>
            </w:pPr>
          </w:p>
        </w:tc>
      </w:tr>
      <w:tr w:rsidR="00F13292" w:rsidRPr="005017B9" w:rsidTr="00FA72AA">
        <w:trPr>
          <w:trHeight w:val="260"/>
          <w:tblHeader/>
        </w:trPr>
        <w:tc>
          <w:tcPr>
            <w:tcW w:w="3079" w:type="dxa"/>
          </w:tcPr>
          <w:p w:rsidR="00F13292" w:rsidRPr="00FA72AA" w:rsidRDefault="00F13292" w:rsidP="00577AA3">
            <w:pPr>
              <w:rPr>
                <w:rFonts w:cs="Segoe UI"/>
                <w:sz w:val="18"/>
                <w:szCs w:val="18"/>
              </w:rPr>
            </w:pPr>
            <w:r w:rsidRPr="00FA72AA">
              <w:rPr>
                <w:rFonts w:cs="Segoe UI"/>
                <w:sz w:val="18"/>
                <w:szCs w:val="18"/>
              </w:rPr>
              <w:t>Contributions in relation to the contractually required contributions</w:t>
            </w:r>
          </w:p>
        </w:tc>
        <w:tc>
          <w:tcPr>
            <w:tcW w:w="883" w:type="dxa"/>
          </w:tcPr>
          <w:p w:rsidR="00F13292" w:rsidRPr="005017B9" w:rsidRDefault="00F13292" w:rsidP="00577AA3">
            <w:pPr>
              <w:rPr>
                <w:rFonts w:cs="Segoe UI"/>
                <w:szCs w:val="22"/>
              </w:rPr>
            </w:pPr>
          </w:p>
        </w:tc>
        <w:tc>
          <w:tcPr>
            <w:tcW w:w="980" w:type="dxa"/>
          </w:tcPr>
          <w:p w:rsidR="00F13292" w:rsidRPr="005017B9" w:rsidRDefault="00F13292" w:rsidP="00577AA3">
            <w:pPr>
              <w:rPr>
                <w:rFonts w:cs="Segoe UI"/>
                <w:szCs w:val="22"/>
              </w:rPr>
            </w:pPr>
          </w:p>
        </w:tc>
        <w:tc>
          <w:tcPr>
            <w:tcW w:w="1041" w:type="dxa"/>
          </w:tcPr>
          <w:p w:rsidR="00F13292" w:rsidRPr="005017B9" w:rsidRDefault="00F13292" w:rsidP="00577AA3">
            <w:pPr>
              <w:rPr>
                <w:rFonts w:cs="Segoe UI"/>
                <w:szCs w:val="22"/>
              </w:rPr>
            </w:pPr>
          </w:p>
        </w:tc>
        <w:tc>
          <w:tcPr>
            <w:tcW w:w="1093" w:type="dxa"/>
          </w:tcPr>
          <w:p w:rsidR="00F13292" w:rsidRPr="005017B9" w:rsidRDefault="00F13292" w:rsidP="00577AA3">
            <w:pPr>
              <w:rPr>
                <w:rFonts w:cs="Segoe UI"/>
                <w:szCs w:val="22"/>
              </w:rPr>
            </w:pPr>
          </w:p>
        </w:tc>
        <w:tc>
          <w:tcPr>
            <w:tcW w:w="1181" w:type="dxa"/>
          </w:tcPr>
          <w:p w:rsidR="00F13292" w:rsidRPr="005017B9" w:rsidRDefault="00F13292" w:rsidP="00577AA3">
            <w:pPr>
              <w:rPr>
                <w:rFonts w:cs="Segoe UI"/>
                <w:szCs w:val="22"/>
              </w:rPr>
            </w:pPr>
          </w:p>
        </w:tc>
        <w:tc>
          <w:tcPr>
            <w:tcW w:w="1093" w:type="dxa"/>
          </w:tcPr>
          <w:p w:rsidR="00F13292" w:rsidRPr="005017B9" w:rsidRDefault="00F13292" w:rsidP="00577AA3">
            <w:pPr>
              <w:rPr>
                <w:rFonts w:cs="Segoe UI"/>
                <w:szCs w:val="22"/>
              </w:rPr>
            </w:pPr>
          </w:p>
        </w:tc>
      </w:tr>
      <w:tr w:rsidR="00F13292" w:rsidRPr="005017B9" w:rsidTr="00FA72AA">
        <w:trPr>
          <w:trHeight w:val="243"/>
          <w:tblHeader/>
        </w:trPr>
        <w:tc>
          <w:tcPr>
            <w:tcW w:w="3079" w:type="dxa"/>
          </w:tcPr>
          <w:p w:rsidR="00F13292" w:rsidRPr="00FA72AA" w:rsidRDefault="00F13292" w:rsidP="00577AA3">
            <w:pPr>
              <w:rPr>
                <w:rFonts w:cs="Segoe UI"/>
                <w:sz w:val="18"/>
                <w:szCs w:val="18"/>
              </w:rPr>
            </w:pPr>
            <w:r w:rsidRPr="00FA72AA">
              <w:rPr>
                <w:rFonts w:cs="Segoe UI"/>
                <w:sz w:val="18"/>
                <w:szCs w:val="18"/>
              </w:rPr>
              <w:t>Contribution deficiency (excess)</w:t>
            </w:r>
          </w:p>
        </w:tc>
        <w:tc>
          <w:tcPr>
            <w:tcW w:w="883" w:type="dxa"/>
          </w:tcPr>
          <w:p w:rsidR="00F13292" w:rsidRPr="005017B9" w:rsidRDefault="00F13292" w:rsidP="00577AA3">
            <w:pPr>
              <w:rPr>
                <w:rFonts w:cs="Segoe UI"/>
                <w:szCs w:val="22"/>
              </w:rPr>
            </w:pPr>
          </w:p>
        </w:tc>
        <w:tc>
          <w:tcPr>
            <w:tcW w:w="980" w:type="dxa"/>
          </w:tcPr>
          <w:p w:rsidR="00F13292" w:rsidRPr="005017B9" w:rsidRDefault="00F13292" w:rsidP="00577AA3">
            <w:pPr>
              <w:rPr>
                <w:rFonts w:cs="Segoe UI"/>
                <w:szCs w:val="22"/>
              </w:rPr>
            </w:pPr>
          </w:p>
        </w:tc>
        <w:tc>
          <w:tcPr>
            <w:tcW w:w="1041" w:type="dxa"/>
          </w:tcPr>
          <w:p w:rsidR="00F13292" w:rsidRPr="005017B9" w:rsidRDefault="00F13292" w:rsidP="00577AA3">
            <w:pPr>
              <w:rPr>
                <w:rFonts w:cs="Segoe UI"/>
                <w:szCs w:val="22"/>
              </w:rPr>
            </w:pPr>
          </w:p>
        </w:tc>
        <w:tc>
          <w:tcPr>
            <w:tcW w:w="1093" w:type="dxa"/>
          </w:tcPr>
          <w:p w:rsidR="00F13292" w:rsidRPr="005017B9" w:rsidRDefault="00F13292" w:rsidP="00577AA3">
            <w:pPr>
              <w:rPr>
                <w:rFonts w:cs="Segoe UI"/>
                <w:szCs w:val="22"/>
              </w:rPr>
            </w:pPr>
          </w:p>
        </w:tc>
        <w:tc>
          <w:tcPr>
            <w:tcW w:w="1181" w:type="dxa"/>
          </w:tcPr>
          <w:p w:rsidR="00F13292" w:rsidRPr="005017B9" w:rsidRDefault="00F13292" w:rsidP="00577AA3">
            <w:pPr>
              <w:rPr>
                <w:rFonts w:cs="Segoe UI"/>
                <w:szCs w:val="22"/>
              </w:rPr>
            </w:pPr>
          </w:p>
        </w:tc>
        <w:tc>
          <w:tcPr>
            <w:tcW w:w="1093" w:type="dxa"/>
          </w:tcPr>
          <w:p w:rsidR="00F13292" w:rsidRPr="005017B9" w:rsidRDefault="00F13292" w:rsidP="00577AA3">
            <w:pPr>
              <w:rPr>
                <w:rFonts w:cs="Segoe UI"/>
                <w:szCs w:val="22"/>
              </w:rPr>
            </w:pPr>
          </w:p>
        </w:tc>
      </w:tr>
      <w:tr w:rsidR="00F13292" w:rsidRPr="005017B9" w:rsidTr="00FA72AA">
        <w:trPr>
          <w:trHeight w:val="258"/>
          <w:tblHeader/>
        </w:trPr>
        <w:tc>
          <w:tcPr>
            <w:tcW w:w="3079" w:type="dxa"/>
          </w:tcPr>
          <w:p w:rsidR="00F13292" w:rsidRPr="00FA72AA" w:rsidRDefault="00F13292" w:rsidP="00577AA3">
            <w:pPr>
              <w:rPr>
                <w:rFonts w:cs="Segoe UI"/>
                <w:sz w:val="18"/>
                <w:szCs w:val="18"/>
              </w:rPr>
            </w:pPr>
            <w:r w:rsidRPr="00FA72AA">
              <w:rPr>
                <w:rFonts w:cs="Segoe UI"/>
                <w:sz w:val="18"/>
                <w:szCs w:val="18"/>
              </w:rPr>
              <w:t xml:space="preserve">District’s covered-employee payroll </w:t>
            </w:r>
          </w:p>
        </w:tc>
        <w:tc>
          <w:tcPr>
            <w:tcW w:w="883" w:type="dxa"/>
          </w:tcPr>
          <w:p w:rsidR="00F13292" w:rsidRPr="005017B9" w:rsidRDefault="00F13292" w:rsidP="00577AA3">
            <w:pPr>
              <w:rPr>
                <w:rFonts w:cs="Segoe UI"/>
                <w:szCs w:val="22"/>
              </w:rPr>
            </w:pPr>
          </w:p>
        </w:tc>
        <w:tc>
          <w:tcPr>
            <w:tcW w:w="980" w:type="dxa"/>
          </w:tcPr>
          <w:p w:rsidR="00F13292" w:rsidRPr="005017B9" w:rsidRDefault="00F13292" w:rsidP="00577AA3">
            <w:pPr>
              <w:rPr>
                <w:rFonts w:cs="Segoe UI"/>
                <w:szCs w:val="22"/>
              </w:rPr>
            </w:pPr>
          </w:p>
        </w:tc>
        <w:tc>
          <w:tcPr>
            <w:tcW w:w="1041" w:type="dxa"/>
          </w:tcPr>
          <w:p w:rsidR="00F13292" w:rsidRPr="005017B9" w:rsidRDefault="00F13292" w:rsidP="00577AA3">
            <w:pPr>
              <w:rPr>
                <w:rFonts w:cs="Segoe UI"/>
                <w:szCs w:val="22"/>
              </w:rPr>
            </w:pPr>
          </w:p>
        </w:tc>
        <w:tc>
          <w:tcPr>
            <w:tcW w:w="1093" w:type="dxa"/>
          </w:tcPr>
          <w:p w:rsidR="00F13292" w:rsidRPr="005017B9" w:rsidRDefault="00F13292" w:rsidP="00577AA3">
            <w:pPr>
              <w:rPr>
                <w:rFonts w:cs="Segoe UI"/>
                <w:szCs w:val="22"/>
              </w:rPr>
            </w:pPr>
          </w:p>
        </w:tc>
        <w:tc>
          <w:tcPr>
            <w:tcW w:w="1181" w:type="dxa"/>
          </w:tcPr>
          <w:p w:rsidR="00F13292" w:rsidRPr="005017B9" w:rsidRDefault="00F13292" w:rsidP="00577AA3">
            <w:pPr>
              <w:rPr>
                <w:rFonts w:cs="Segoe UI"/>
                <w:szCs w:val="22"/>
              </w:rPr>
            </w:pPr>
          </w:p>
        </w:tc>
        <w:tc>
          <w:tcPr>
            <w:tcW w:w="1093" w:type="dxa"/>
          </w:tcPr>
          <w:p w:rsidR="00F13292" w:rsidRPr="005017B9" w:rsidRDefault="00F13292" w:rsidP="00577AA3">
            <w:pPr>
              <w:rPr>
                <w:rFonts w:cs="Segoe UI"/>
                <w:szCs w:val="22"/>
              </w:rPr>
            </w:pPr>
          </w:p>
        </w:tc>
      </w:tr>
      <w:tr w:rsidR="00F13292" w:rsidRPr="005017B9" w:rsidTr="00FA72AA">
        <w:trPr>
          <w:trHeight w:val="258"/>
          <w:tblHeader/>
        </w:trPr>
        <w:tc>
          <w:tcPr>
            <w:tcW w:w="3079" w:type="dxa"/>
          </w:tcPr>
          <w:p w:rsidR="00F13292" w:rsidRPr="00FA72AA" w:rsidRDefault="00F13292" w:rsidP="00577AA3">
            <w:pPr>
              <w:rPr>
                <w:rFonts w:cs="Segoe UI"/>
                <w:sz w:val="18"/>
                <w:szCs w:val="18"/>
              </w:rPr>
            </w:pPr>
            <w:r w:rsidRPr="00FA72AA">
              <w:rPr>
                <w:rFonts w:cs="Segoe UI"/>
                <w:sz w:val="18"/>
                <w:szCs w:val="18"/>
              </w:rPr>
              <w:t>Contribution as a percentage of covered-employee payroll</w:t>
            </w:r>
          </w:p>
        </w:tc>
        <w:tc>
          <w:tcPr>
            <w:tcW w:w="883" w:type="dxa"/>
          </w:tcPr>
          <w:p w:rsidR="00F13292" w:rsidRPr="005017B9" w:rsidRDefault="00F13292" w:rsidP="00577AA3">
            <w:pPr>
              <w:rPr>
                <w:rFonts w:cs="Segoe UI"/>
                <w:szCs w:val="22"/>
              </w:rPr>
            </w:pPr>
          </w:p>
        </w:tc>
        <w:tc>
          <w:tcPr>
            <w:tcW w:w="980" w:type="dxa"/>
          </w:tcPr>
          <w:p w:rsidR="00F13292" w:rsidRPr="005017B9" w:rsidRDefault="00F13292" w:rsidP="00577AA3">
            <w:pPr>
              <w:rPr>
                <w:rFonts w:cs="Segoe UI"/>
                <w:szCs w:val="22"/>
              </w:rPr>
            </w:pPr>
          </w:p>
        </w:tc>
        <w:tc>
          <w:tcPr>
            <w:tcW w:w="1041" w:type="dxa"/>
          </w:tcPr>
          <w:p w:rsidR="00F13292" w:rsidRPr="005017B9" w:rsidRDefault="00F13292" w:rsidP="00577AA3">
            <w:pPr>
              <w:rPr>
                <w:rFonts w:cs="Segoe UI"/>
                <w:szCs w:val="22"/>
              </w:rPr>
            </w:pPr>
          </w:p>
        </w:tc>
        <w:tc>
          <w:tcPr>
            <w:tcW w:w="1093" w:type="dxa"/>
          </w:tcPr>
          <w:p w:rsidR="00F13292" w:rsidRPr="005017B9" w:rsidRDefault="00F13292" w:rsidP="00577AA3">
            <w:pPr>
              <w:rPr>
                <w:rFonts w:cs="Segoe UI"/>
                <w:szCs w:val="22"/>
              </w:rPr>
            </w:pPr>
          </w:p>
        </w:tc>
        <w:tc>
          <w:tcPr>
            <w:tcW w:w="1181" w:type="dxa"/>
          </w:tcPr>
          <w:p w:rsidR="00F13292" w:rsidRPr="005017B9" w:rsidRDefault="00F13292" w:rsidP="00577AA3">
            <w:pPr>
              <w:rPr>
                <w:rFonts w:cs="Segoe UI"/>
                <w:szCs w:val="22"/>
              </w:rPr>
            </w:pPr>
          </w:p>
        </w:tc>
        <w:tc>
          <w:tcPr>
            <w:tcW w:w="1093" w:type="dxa"/>
          </w:tcPr>
          <w:p w:rsidR="00F13292" w:rsidRPr="005017B9" w:rsidRDefault="00F13292" w:rsidP="00577AA3">
            <w:pPr>
              <w:rPr>
                <w:rFonts w:cs="Segoe UI"/>
                <w:szCs w:val="22"/>
              </w:rPr>
            </w:pPr>
          </w:p>
        </w:tc>
      </w:tr>
    </w:tbl>
    <w:p w:rsidR="00F96911" w:rsidRPr="005017B9" w:rsidRDefault="00F96911" w:rsidP="00F96911">
      <w:pPr>
        <w:rPr>
          <w:rFonts w:cs="Segoe UI"/>
          <w:szCs w:val="22"/>
        </w:rPr>
      </w:pPr>
      <w:r w:rsidRPr="005017B9">
        <w:rPr>
          <w:rFonts w:cs="Segoe UI"/>
          <w:sz w:val="24"/>
          <w:szCs w:val="16"/>
        </w:rPr>
        <w:t xml:space="preserve">* </w:t>
      </w:r>
      <w:r w:rsidRPr="005017B9">
        <w:rPr>
          <w:rFonts w:cs="Segoe UI"/>
          <w:sz w:val="18"/>
          <w:szCs w:val="16"/>
        </w:rPr>
        <w:t>This schedule is to be built prospectively until it contains ten years of data</w:t>
      </w:r>
      <w:r w:rsidR="00D473FB" w:rsidRPr="005017B9">
        <w:rPr>
          <w:rFonts w:cs="Segoe UI"/>
          <w:sz w:val="18"/>
          <w:szCs w:val="16"/>
        </w:rPr>
        <w:t>.</w:t>
      </w:r>
    </w:p>
    <w:p w:rsidR="00577AA3" w:rsidRPr="005017B9"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p>
    <w:p w:rsidR="00577AA3" w:rsidRPr="005017B9"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p>
    <w:p w:rsidR="00174554" w:rsidRPr="005017B9" w:rsidRDefault="00174554" w:rsidP="00D84715">
      <w:pPr>
        <w:rPr>
          <w:rFonts w:cs="Segoe UI"/>
        </w:rPr>
      </w:pPr>
    </w:p>
    <w:sectPr w:rsidR="00174554" w:rsidRPr="005017B9" w:rsidSect="007500A9">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923" w:rsidRDefault="00B92923" w:rsidP="00061BC2">
      <w:r>
        <w:separator/>
      </w:r>
    </w:p>
  </w:endnote>
  <w:endnote w:type="continuationSeparator" w:id="0">
    <w:p w:rsidR="00B92923" w:rsidRDefault="00B92923"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923" w:rsidRPr="00261920" w:rsidRDefault="00B92923" w:rsidP="007E1644">
    <w:pPr>
      <w:pStyle w:val="Footer"/>
      <w:tabs>
        <w:tab w:val="center" w:pos="720"/>
        <w:tab w:val="center" w:pos="2520"/>
        <w:tab w:val="center" w:pos="4320"/>
        <w:tab w:val="center" w:pos="6120"/>
        <w:tab w:val="center" w:pos="7560"/>
      </w:tabs>
      <w:rPr>
        <w:sz w:val="20"/>
        <w:u w:val="single"/>
      </w:rPr>
    </w:pPr>
    <w:r w:rsidRPr="00261920">
      <w:rPr>
        <w:sz w:val="20"/>
        <w:u w:val="single"/>
      </w:rPr>
      <w:t xml:space="preserve">Effective </w:t>
    </w:r>
    <w:r>
      <w:rPr>
        <w:sz w:val="20"/>
        <w:u w:val="single"/>
      </w:rPr>
      <w:t>FY</w:t>
    </w:r>
    <w:r w:rsidRPr="00261920">
      <w:rPr>
        <w:sz w:val="20"/>
      </w:rPr>
      <w:tab/>
    </w:r>
    <w:r w:rsidRPr="00261920">
      <w:rPr>
        <w:sz w:val="20"/>
        <w:u w:val="single"/>
      </w:rPr>
      <w:t>Supersedes</w:t>
    </w:r>
    <w:r w:rsidRPr="00261920">
      <w:rPr>
        <w:sz w:val="20"/>
      </w:rPr>
      <w:tab/>
    </w:r>
    <w:r w:rsidRPr="00261920">
      <w:rPr>
        <w:sz w:val="20"/>
        <w:u w:val="single"/>
      </w:rPr>
      <w:t>Form</w:t>
    </w:r>
    <w:r w:rsidRPr="00261920">
      <w:rPr>
        <w:sz w:val="20"/>
      </w:rPr>
      <w:tab/>
    </w:r>
    <w:r w:rsidRPr="00261920">
      <w:rPr>
        <w:sz w:val="20"/>
      </w:rPr>
      <w:tab/>
    </w:r>
    <w:r w:rsidRPr="00261920">
      <w:rPr>
        <w:sz w:val="20"/>
        <w:u w:val="single"/>
      </w:rPr>
      <w:t>Chapter</w:t>
    </w:r>
    <w:r w:rsidRPr="00261920">
      <w:rPr>
        <w:sz w:val="20"/>
      </w:rPr>
      <w:tab/>
    </w:r>
    <w:r w:rsidRPr="00261920">
      <w:rPr>
        <w:sz w:val="20"/>
        <w:u w:val="single"/>
      </w:rPr>
      <w:t>Section</w:t>
    </w:r>
    <w:r w:rsidRPr="00261920">
      <w:rPr>
        <w:sz w:val="20"/>
      </w:rPr>
      <w:tab/>
    </w:r>
    <w:r w:rsidRPr="00261920">
      <w:rPr>
        <w:sz w:val="20"/>
        <w:u w:val="single"/>
      </w:rPr>
      <w:t>Page</w:t>
    </w:r>
  </w:p>
  <w:p w:rsidR="00B92923" w:rsidRPr="00261920" w:rsidRDefault="00B92923" w:rsidP="00C6249F">
    <w:pPr>
      <w:pStyle w:val="Footer"/>
      <w:tabs>
        <w:tab w:val="clear" w:pos="4680"/>
        <w:tab w:val="center" w:pos="720"/>
        <w:tab w:val="center" w:pos="2520"/>
        <w:tab w:val="center" w:pos="4320"/>
        <w:tab w:val="center" w:pos="6120"/>
        <w:tab w:val="center" w:pos="7560"/>
      </w:tabs>
    </w:pPr>
    <w:r>
      <w:rPr>
        <w:sz w:val="20"/>
      </w:rPr>
      <w:t>FY 20</w:t>
    </w:r>
    <w:r w:rsidR="00494F58">
      <w:rPr>
        <w:sz w:val="20"/>
      </w:rPr>
      <w:t>20</w:t>
    </w:r>
    <w:r>
      <w:rPr>
        <w:sz w:val="20"/>
      </w:rPr>
      <w:tab/>
    </w:r>
    <w:r w:rsidRPr="00261920">
      <w:rPr>
        <w:sz w:val="20"/>
      </w:rPr>
      <w:tab/>
    </w:r>
    <w:r>
      <w:rPr>
        <w:sz w:val="20"/>
      </w:rPr>
      <w:t>FY 201</w:t>
    </w:r>
    <w:r w:rsidR="00494F58">
      <w:rPr>
        <w:sz w:val="20"/>
      </w:rPr>
      <w:t>9</w:t>
    </w:r>
    <w:r w:rsidRPr="00261920">
      <w:rPr>
        <w:sz w:val="20"/>
      </w:rPr>
      <w:tab/>
    </w:r>
    <w:r w:rsidRPr="00261920">
      <w:rPr>
        <w:sz w:val="20"/>
      </w:rPr>
      <w:tab/>
      <w:t>F-196</w:t>
    </w:r>
    <w:r w:rsidRPr="00261920">
      <w:rPr>
        <w:sz w:val="20"/>
      </w:rPr>
      <w:tab/>
      <w:t>GAAP</w:t>
    </w:r>
    <w:r w:rsidRPr="00261920">
      <w:rPr>
        <w:sz w:val="20"/>
      </w:rPr>
      <w:tab/>
    </w:r>
    <w:r w:rsidRPr="00261920">
      <w:rPr>
        <w:sz w:val="20"/>
      </w:rPr>
      <w:fldChar w:fldCharType="begin"/>
    </w:r>
    <w:r w:rsidRPr="00613079">
      <w:rPr>
        <w:sz w:val="20"/>
      </w:rPr>
      <w:instrText xml:space="preserve"> PAGE   \* MERGEFORMAT </w:instrText>
    </w:r>
    <w:r w:rsidRPr="00261920">
      <w:rPr>
        <w:sz w:val="20"/>
      </w:rPr>
      <w:fldChar w:fldCharType="separate"/>
    </w:r>
    <w:r>
      <w:rPr>
        <w:noProof/>
        <w:sz w:val="20"/>
      </w:rPr>
      <w:t>1</w:t>
    </w:r>
    <w:r w:rsidRPr="0026192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923" w:rsidRDefault="00B92923" w:rsidP="00061BC2">
      <w:r>
        <w:separator/>
      </w:r>
    </w:p>
  </w:footnote>
  <w:footnote w:type="continuationSeparator" w:id="0">
    <w:p w:rsidR="00B92923" w:rsidRDefault="00B92923"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1946F0"/>
    <w:multiLevelType w:val="hybridMultilevel"/>
    <w:tmpl w:val="151652B0"/>
    <w:lvl w:ilvl="0" w:tplc="7F02EB12">
      <w:start w:val="1"/>
      <w:numFmt w:val="lowerLetter"/>
      <w:lvlText w:val="%1."/>
      <w:lvlJc w:val="left"/>
      <w:pPr>
        <w:tabs>
          <w:tab w:val="num" w:pos="1080"/>
        </w:tabs>
        <w:ind w:left="1080" w:hanging="360"/>
      </w:pPr>
      <w:rPr>
        <w:rFonts w:hint="default"/>
        <w:b/>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DF4F4F"/>
    <w:multiLevelType w:val="hybridMultilevel"/>
    <w:tmpl w:val="92647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739"/>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8662E"/>
    <w:multiLevelType w:val="hybridMultilevel"/>
    <w:tmpl w:val="775CA772"/>
    <w:lvl w:ilvl="0" w:tplc="9852FD2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F0269"/>
    <w:multiLevelType w:val="hybridMultilevel"/>
    <w:tmpl w:val="3B70B4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95C1D"/>
    <w:multiLevelType w:val="hybridMultilevel"/>
    <w:tmpl w:val="78A61176"/>
    <w:lvl w:ilvl="0" w:tplc="04090019">
      <w:start w:val="1"/>
      <w:numFmt w:val="lowerLetter"/>
      <w:lvlText w:val="%1."/>
      <w:lvlJc w:val="left"/>
      <w:pPr>
        <w:ind w:left="720" w:hanging="360"/>
      </w:pPr>
    </w:lvl>
    <w:lvl w:ilvl="1" w:tplc="37762C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3505C21"/>
    <w:multiLevelType w:val="hybridMultilevel"/>
    <w:tmpl w:val="F3408832"/>
    <w:lvl w:ilvl="0" w:tplc="7862BE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D1717"/>
    <w:multiLevelType w:val="hybridMultilevel"/>
    <w:tmpl w:val="01708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843278"/>
    <w:multiLevelType w:val="hybridMultilevel"/>
    <w:tmpl w:val="AE18604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53990"/>
    <w:multiLevelType w:val="hybridMultilevel"/>
    <w:tmpl w:val="89AAC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2"/>
  </w:num>
  <w:num w:numId="4">
    <w:abstractNumId w:val="9"/>
  </w:num>
  <w:num w:numId="5">
    <w:abstractNumId w:val="24"/>
  </w:num>
  <w:num w:numId="6">
    <w:abstractNumId w:val="19"/>
  </w:num>
  <w:num w:numId="7">
    <w:abstractNumId w:val="13"/>
  </w:num>
  <w:num w:numId="8">
    <w:abstractNumId w:val="27"/>
  </w:num>
  <w:num w:numId="9">
    <w:abstractNumId w:val="17"/>
  </w:num>
  <w:num w:numId="10">
    <w:abstractNumId w:val="0"/>
  </w:num>
  <w:num w:numId="11">
    <w:abstractNumId w:val="12"/>
  </w:num>
  <w:num w:numId="12">
    <w:abstractNumId w:val="25"/>
  </w:num>
  <w:num w:numId="13">
    <w:abstractNumId w:val="11"/>
  </w:num>
  <w:num w:numId="14">
    <w:abstractNumId w:val="8"/>
  </w:num>
  <w:num w:numId="15">
    <w:abstractNumId w:val="10"/>
  </w:num>
  <w:num w:numId="16">
    <w:abstractNumId w:val="14"/>
  </w:num>
  <w:num w:numId="17">
    <w:abstractNumId w:val="1"/>
  </w:num>
  <w:num w:numId="18">
    <w:abstractNumId w:val="21"/>
  </w:num>
  <w:num w:numId="19">
    <w:abstractNumId w:val="20"/>
  </w:num>
  <w:num w:numId="20">
    <w:abstractNumId w:val="16"/>
  </w:num>
  <w:num w:numId="21">
    <w:abstractNumId w:val="4"/>
  </w:num>
  <w:num w:numId="22">
    <w:abstractNumId w:val="7"/>
  </w:num>
  <w:num w:numId="23">
    <w:abstractNumId w:val="18"/>
  </w:num>
  <w:num w:numId="24">
    <w:abstractNumId w:val="2"/>
  </w:num>
  <w:num w:numId="25">
    <w:abstractNumId w:val="15"/>
  </w:num>
  <w:num w:numId="26">
    <w:abstractNumId w:val="23"/>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C0"/>
    <w:rsid w:val="00010FD2"/>
    <w:rsid w:val="00011594"/>
    <w:rsid w:val="00013B13"/>
    <w:rsid w:val="00017415"/>
    <w:rsid w:val="0002390B"/>
    <w:rsid w:val="000329BC"/>
    <w:rsid w:val="000331EB"/>
    <w:rsid w:val="000366D9"/>
    <w:rsid w:val="00036A10"/>
    <w:rsid w:val="0004211F"/>
    <w:rsid w:val="00061BC2"/>
    <w:rsid w:val="00066E3B"/>
    <w:rsid w:val="00070C40"/>
    <w:rsid w:val="000745E1"/>
    <w:rsid w:val="00075B3D"/>
    <w:rsid w:val="00075FEF"/>
    <w:rsid w:val="00077E23"/>
    <w:rsid w:val="000814B7"/>
    <w:rsid w:val="000A6BA7"/>
    <w:rsid w:val="000B5E71"/>
    <w:rsid w:val="000D5744"/>
    <w:rsid w:val="00100B18"/>
    <w:rsid w:val="00101CB4"/>
    <w:rsid w:val="00106AB6"/>
    <w:rsid w:val="00122BB9"/>
    <w:rsid w:val="00126C52"/>
    <w:rsid w:val="001409AE"/>
    <w:rsid w:val="00142C1F"/>
    <w:rsid w:val="00152A4C"/>
    <w:rsid w:val="001647F0"/>
    <w:rsid w:val="00174554"/>
    <w:rsid w:val="001826D5"/>
    <w:rsid w:val="001A1186"/>
    <w:rsid w:val="001A5421"/>
    <w:rsid w:val="001A6B88"/>
    <w:rsid w:val="001B4C7A"/>
    <w:rsid w:val="001C1653"/>
    <w:rsid w:val="001C19A5"/>
    <w:rsid w:val="001D5B4F"/>
    <w:rsid w:val="001E2FDB"/>
    <w:rsid w:val="001F7D26"/>
    <w:rsid w:val="00201BA2"/>
    <w:rsid w:val="00210F49"/>
    <w:rsid w:val="00215AD8"/>
    <w:rsid w:val="002257BD"/>
    <w:rsid w:val="00227860"/>
    <w:rsid w:val="00235C33"/>
    <w:rsid w:val="00236BF9"/>
    <w:rsid w:val="0024627C"/>
    <w:rsid w:val="00261920"/>
    <w:rsid w:val="00270CFC"/>
    <w:rsid w:val="00277157"/>
    <w:rsid w:val="00280446"/>
    <w:rsid w:val="0028056B"/>
    <w:rsid w:val="00287690"/>
    <w:rsid w:val="002B19CE"/>
    <w:rsid w:val="002B2289"/>
    <w:rsid w:val="002B2B76"/>
    <w:rsid w:val="002B3F88"/>
    <w:rsid w:val="002D11EC"/>
    <w:rsid w:val="002E42F7"/>
    <w:rsid w:val="002E5FD9"/>
    <w:rsid w:val="002F0678"/>
    <w:rsid w:val="002F38C6"/>
    <w:rsid w:val="002F5D90"/>
    <w:rsid w:val="002F704C"/>
    <w:rsid w:val="003042E2"/>
    <w:rsid w:val="00306083"/>
    <w:rsid w:val="00311457"/>
    <w:rsid w:val="00313829"/>
    <w:rsid w:val="00313C4C"/>
    <w:rsid w:val="00314339"/>
    <w:rsid w:val="00330A63"/>
    <w:rsid w:val="00335AC9"/>
    <w:rsid w:val="00336514"/>
    <w:rsid w:val="00337D44"/>
    <w:rsid w:val="00357463"/>
    <w:rsid w:val="0036068C"/>
    <w:rsid w:val="00361A26"/>
    <w:rsid w:val="0036747A"/>
    <w:rsid w:val="00374C74"/>
    <w:rsid w:val="0038023A"/>
    <w:rsid w:val="003845D2"/>
    <w:rsid w:val="003A18C9"/>
    <w:rsid w:val="003A1C9E"/>
    <w:rsid w:val="003A3CA8"/>
    <w:rsid w:val="003B0311"/>
    <w:rsid w:val="003C12E4"/>
    <w:rsid w:val="003C6531"/>
    <w:rsid w:val="003C6E91"/>
    <w:rsid w:val="003D3531"/>
    <w:rsid w:val="003D7946"/>
    <w:rsid w:val="003E738C"/>
    <w:rsid w:val="003F5A8A"/>
    <w:rsid w:val="003F7FC6"/>
    <w:rsid w:val="0040316A"/>
    <w:rsid w:val="0042315C"/>
    <w:rsid w:val="00447D29"/>
    <w:rsid w:val="0045301C"/>
    <w:rsid w:val="00457514"/>
    <w:rsid w:val="00464AB4"/>
    <w:rsid w:val="004665CC"/>
    <w:rsid w:val="00470131"/>
    <w:rsid w:val="00482317"/>
    <w:rsid w:val="00486606"/>
    <w:rsid w:val="00494F58"/>
    <w:rsid w:val="004A26B1"/>
    <w:rsid w:val="004B0941"/>
    <w:rsid w:val="004B30F4"/>
    <w:rsid w:val="004B31F0"/>
    <w:rsid w:val="004B4055"/>
    <w:rsid w:val="004B5935"/>
    <w:rsid w:val="004C0C5B"/>
    <w:rsid w:val="004D01E5"/>
    <w:rsid w:val="004D3948"/>
    <w:rsid w:val="004D4A64"/>
    <w:rsid w:val="004E001B"/>
    <w:rsid w:val="004E76AC"/>
    <w:rsid w:val="005017B9"/>
    <w:rsid w:val="00501D34"/>
    <w:rsid w:val="00510B04"/>
    <w:rsid w:val="00511333"/>
    <w:rsid w:val="00514A5A"/>
    <w:rsid w:val="0051639E"/>
    <w:rsid w:val="0052395F"/>
    <w:rsid w:val="00523CB7"/>
    <w:rsid w:val="0052610D"/>
    <w:rsid w:val="00531E32"/>
    <w:rsid w:val="0053467B"/>
    <w:rsid w:val="00540D9D"/>
    <w:rsid w:val="005601E7"/>
    <w:rsid w:val="0057753F"/>
    <w:rsid w:val="00577AA3"/>
    <w:rsid w:val="005827F3"/>
    <w:rsid w:val="00582CB2"/>
    <w:rsid w:val="00584346"/>
    <w:rsid w:val="005B1EF3"/>
    <w:rsid w:val="005B2C95"/>
    <w:rsid w:val="005B7638"/>
    <w:rsid w:val="005D5A33"/>
    <w:rsid w:val="005E081D"/>
    <w:rsid w:val="005E6D7D"/>
    <w:rsid w:val="005F208C"/>
    <w:rsid w:val="00600997"/>
    <w:rsid w:val="0060693F"/>
    <w:rsid w:val="006114BD"/>
    <w:rsid w:val="00611E8A"/>
    <w:rsid w:val="00613079"/>
    <w:rsid w:val="006161E1"/>
    <w:rsid w:val="006205DA"/>
    <w:rsid w:val="006227DA"/>
    <w:rsid w:val="00625725"/>
    <w:rsid w:val="00633E4B"/>
    <w:rsid w:val="00635425"/>
    <w:rsid w:val="00641323"/>
    <w:rsid w:val="00643719"/>
    <w:rsid w:val="00661F14"/>
    <w:rsid w:val="006773BE"/>
    <w:rsid w:val="006816CF"/>
    <w:rsid w:val="006820A4"/>
    <w:rsid w:val="00683727"/>
    <w:rsid w:val="00685A97"/>
    <w:rsid w:val="006962A8"/>
    <w:rsid w:val="00696EE6"/>
    <w:rsid w:val="006A106C"/>
    <w:rsid w:val="006B1607"/>
    <w:rsid w:val="006B555A"/>
    <w:rsid w:val="006E2220"/>
    <w:rsid w:val="006E4C78"/>
    <w:rsid w:val="006F215A"/>
    <w:rsid w:val="007010D1"/>
    <w:rsid w:val="007063A1"/>
    <w:rsid w:val="00717738"/>
    <w:rsid w:val="00721509"/>
    <w:rsid w:val="007349C0"/>
    <w:rsid w:val="00737483"/>
    <w:rsid w:val="00743DCD"/>
    <w:rsid w:val="007445FA"/>
    <w:rsid w:val="007471B0"/>
    <w:rsid w:val="007500A9"/>
    <w:rsid w:val="007504BD"/>
    <w:rsid w:val="00754D64"/>
    <w:rsid w:val="0076027D"/>
    <w:rsid w:val="0076548D"/>
    <w:rsid w:val="0076793C"/>
    <w:rsid w:val="00771FEB"/>
    <w:rsid w:val="007959E9"/>
    <w:rsid w:val="00795C9C"/>
    <w:rsid w:val="007C12E1"/>
    <w:rsid w:val="007C6238"/>
    <w:rsid w:val="007D3A08"/>
    <w:rsid w:val="007D7CA9"/>
    <w:rsid w:val="007E1644"/>
    <w:rsid w:val="007E45CF"/>
    <w:rsid w:val="007E52D2"/>
    <w:rsid w:val="007F6629"/>
    <w:rsid w:val="0083126F"/>
    <w:rsid w:val="00834B31"/>
    <w:rsid w:val="00840869"/>
    <w:rsid w:val="00851321"/>
    <w:rsid w:val="00854715"/>
    <w:rsid w:val="00862ADA"/>
    <w:rsid w:val="008716B4"/>
    <w:rsid w:val="00883E63"/>
    <w:rsid w:val="00892753"/>
    <w:rsid w:val="00895E6D"/>
    <w:rsid w:val="008A08ED"/>
    <w:rsid w:val="008A623A"/>
    <w:rsid w:val="008A7ED7"/>
    <w:rsid w:val="008B5B12"/>
    <w:rsid w:val="008D1480"/>
    <w:rsid w:val="008D32BD"/>
    <w:rsid w:val="008D6909"/>
    <w:rsid w:val="008E0081"/>
    <w:rsid w:val="008E78CB"/>
    <w:rsid w:val="008F137C"/>
    <w:rsid w:val="00910FA2"/>
    <w:rsid w:val="0092048B"/>
    <w:rsid w:val="0094556B"/>
    <w:rsid w:val="00954FB2"/>
    <w:rsid w:val="00956A27"/>
    <w:rsid w:val="00956E33"/>
    <w:rsid w:val="00962590"/>
    <w:rsid w:val="00964C78"/>
    <w:rsid w:val="0097248A"/>
    <w:rsid w:val="00977109"/>
    <w:rsid w:val="0098704F"/>
    <w:rsid w:val="0099284F"/>
    <w:rsid w:val="009936BB"/>
    <w:rsid w:val="009978ED"/>
    <w:rsid w:val="009A3CA7"/>
    <w:rsid w:val="009A4846"/>
    <w:rsid w:val="009B6E01"/>
    <w:rsid w:val="009C04FA"/>
    <w:rsid w:val="009E03E3"/>
    <w:rsid w:val="009E3CD3"/>
    <w:rsid w:val="009E410A"/>
    <w:rsid w:val="009F6E7E"/>
    <w:rsid w:val="00A073BB"/>
    <w:rsid w:val="00A10FE5"/>
    <w:rsid w:val="00A11DCC"/>
    <w:rsid w:val="00A12BE3"/>
    <w:rsid w:val="00A1446A"/>
    <w:rsid w:val="00A150FC"/>
    <w:rsid w:val="00A17CB0"/>
    <w:rsid w:val="00A22FF0"/>
    <w:rsid w:val="00A23A47"/>
    <w:rsid w:val="00A30834"/>
    <w:rsid w:val="00A32991"/>
    <w:rsid w:val="00A34257"/>
    <w:rsid w:val="00A43B86"/>
    <w:rsid w:val="00A44179"/>
    <w:rsid w:val="00A47FD2"/>
    <w:rsid w:val="00A710E5"/>
    <w:rsid w:val="00A76FF1"/>
    <w:rsid w:val="00A856ED"/>
    <w:rsid w:val="00AA3A7E"/>
    <w:rsid w:val="00AF692A"/>
    <w:rsid w:val="00AF71B4"/>
    <w:rsid w:val="00B03BF5"/>
    <w:rsid w:val="00B06DD4"/>
    <w:rsid w:val="00B13DBB"/>
    <w:rsid w:val="00B1497E"/>
    <w:rsid w:val="00B156D0"/>
    <w:rsid w:val="00B16EF3"/>
    <w:rsid w:val="00B2061A"/>
    <w:rsid w:val="00B42465"/>
    <w:rsid w:val="00B42EC1"/>
    <w:rsid w:val="00B46976"/>
    <w:rsid w:val="00B67048"/>
    <w:rsid w:val="00B741D3"/>
    <w:rsid w:val="00B91EDD"/>
    <w:rsid w:val="00B92923"/>
    <w:rsid w:val="00B95604"/>
    <w:rsid w:val="00B96B83"/>
    <w:rsid w:val="00BE0CE8"/>
    <w:rsid w:val="00BE6F08"/>
    <w:rsid w:val="00BE7850"/>
    <w:rsid w:val="00C13474"/>
    <w:rsid w:val="00C17BA6"/>
    <w:rsid w:val="00C20366"/>
    <w:rsid w:val="00C264AE"/>
    <w:rsid w:val="00C36FCA"/>
    <w:rsid w:val="00C5198C"/>
    <w:rsid w:val="00C61C59"/>
    <w:rsid w:val="00C6249F"/>
    <w:rsid w:val="00C64668"/>
    <w:rsid w:val="00C66AD5"/>
    <w:rsid w:val="00C7558A"/>
    <w:rsid w:val="00C90C9F"/>
    <w:rsid w:val="00C9282A"/>
    <w:rsid w:val="00C929CE"/>
    <w:rsid w:val="00C936F8"/>
    <w:rsid w:val="00C93B47"/>
    <w:rsid w:val="00CA6EF1"/>
    <w:rsid w:val="00CE2B35"/>
    <w:rsid w:val="00CF0011"/>
    <w:rsid w:val="00D00ADD"/>
    <w:rsid w:val="00D10AC3"/>
    <w:rsid w:val="00D172E0"/>
    <w:rsid w:val="00D2583A"/>
    <w:rsid w:val="00D317DE"/>
    <w:rsid w:val="00D332FC"/>
    <w:rsid w:val="00D4362E"/>
    <w:rsid w:val="00D443D2"/>
    <w:rsid w:val="00D446BB"/>
    <w:rsid w:val="00D452B5"/>
    <w:rsid w:val="00D473FB"/>
    <w:rsid w:val="00D51399"/>
    <w:rsid w:val="00D60343"/>
    <w:rsid w:val="00D84715"/>
    <w:rsid w:val="00D96645"/>
    <w:rsid w:val="00DD4BFF"/>
    <w:rsid w:val="00DD7F84"/>
    <w:rsid w:val="00DE46F2"/>
    <w:rsid w:val="00DF0BB7"/>
    <w:rsid w:val="00DF2FF6"/>
    <w:rsid w:val="00DF7F10"/>
    <w:rsid w:val="00E00623"/>
    <w:rsid w:val="00E020E1"/>
    <w:rsid w:val="00E106AF"/>
    <w:rsid w:val="00E16062"/>
    <w:rsid w:val="00E235E9"/>
    <w:rsid w:val="00E31345"/>
    <w:rsid w:val="00E31496"/>
    <w:rsid w:val="00E40BBD"/>
    <w:rsid w:val="00E611BB"/>
    <w:rsid w:val="00E62F9C"/>
    <w:rsid w:val="00E655DA"/>
    <w:rsid w:val="00E703A7"/>
    <w:rsid w:val="00E71926"/>
    <w:rsid w:val="00E7273A"/>
    <w:rsid w:val="00E76E8D"/>
    <w:rsid w:val="00E82699"/>
    <w:rsid w:val="00E91422"/>
    <w:rsid w:val="00EA5794"/>
    <w:rsid w:val="00EB2EFD"/>
    <w:rsid w:val="00EB4E1D"/>
    <w:rsid w:val="00EC4994"/>
    <w:rsid w:val="00EC4F9C"/>
    <w:rsid w:val="00EC7B2C"/>
    <w:rsid w:val="00ED0921"/>
    <w:rsid w:val="00EE1353"/>
    <w:rsid w:val="00EE74ED"/>
    <w:rsid w:val="00EF0160"/>
    <w:rsid w:val="00EF3636"/>
    <w:rsid w:val="00EF3DF9"/>
    <w:rsid w:val="00F13292"/>
    <w:rsid w:val="00F139E8"/>
    <w:rsid w:val="00F14EC6"/>
    <w:rsid w:val="00F17312"/>
    <w:rsid w:val="00F2353B"/>
    <w:rsid w:val="00F26E06"/>
    <w:rsid w:val="00F42A05"/>
    <w:rsid w:val="00F474BB"/>
    <w:rsid w:val="00F53C86"/>
    <w:rsid w:val="00F54363"/>
    <w:rsid w:val="00F55525"/>
    <w:rsid w:val="00F80235"/>
    <w:rsid w:val="00F80DFB"/>
    <w:rsid w:val="00F842C1"/>
    <w:rsid w:val="00F90E94"/>
    <w:rsid w:val="00F92A3A"/>
    <w:rsid w:val="00F96911"/>
    <w:rsid w:val="00F97FE5"/>
    <w:rsid w:val="00FA5B12"/>
    <w:rsid w:val="00FA72AA"/>
    <w:rsid w:val="00FB04D6"/>
    <w:rsid w:val="00FB3A92"/>
    <w:rsid w:val="00FC62B6"/>
    <w:rsid w:val="00FD5324"/>
    <w:rsid w:val="00FF02FA"/>
    <w:rsid w:val="00FF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B33B44C"/>
  <w15:docId w15:val="{536EA769-D9E2-45F2-AB83-5617546F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23"/>
    <w:rPr>
      <w:rFonts w:ascii="Segoe UI" w:hAnsi="Segoe UI"/>
      <w:sz w:val="22"/>
    </w:rPr>
  </w:style>
  <w:style w:type="paragraph" w:styleId="Heading1">
    <w:name w:val="heading 1"/>
    <w:basedOn w:val="Normal"/>
    <w:next w:val="Normal"/>
    <w:link w:val="Heading1Char"/>
    <w:qFormat/>
    <w:rsid w:val="00B92923"/>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261920"/>
    <w:pPr>
      <w:keepNext/>
      <w:tabs>
        <w:tab w:val="left" w:pos="360"/>
      </w:tabs>
      <w:outlineLvl w:val="1"/>
    </w:pPr>
    <w:rPr>
      <w:rFonts w:eastAsiaTheme="majorEastAsia" w:cstheme="majorBidi"/>
      <w:b/>
      <w:sz w:val="24"/>
    </w:rPr>
  </w:style>
  <w:style w:type="paragraph" w:styleId="Heading3">
    <w:name w:val="heading 3"/>
    <w:basedOn w:val="Normal"/>
    <w:next w:val="Normal"/>
    <w:link w:val="Heading3Char"/>
    <w:qFormat/>
    <w:rsid w:val="00B741D3"/>
    <w:pPr>
      <w:ind w:left="360"/>
      <w:outlineLvl w:val="2"/>
    </w:pPr>
    <w:rPr>
      <w:rFonts w:eastAsiaTheme="majorEastAsia" w:cstheme="majorBidi"/>
      <w:b/>
      <w:i/>
    </w:rPr>
  </w:style>
  <w:style w:type="paragraph" w:styleId="Heading4">
    <w:name w:val="heading 4"/>
    <w:basedOn w:val="Normal"/>
    <w:next w:val="Normal"/>
    <w:link w:val="Heading4Char"/>
    <w:qFormat/>
    <w:rsid w:val="00B741D3"/>
    <w:pPr>
      <w:keepNext/>
      <w:ind w:left="360"/>
      <w:outlineLvl w:val="3"/>
    </w:pPr>
    <w:rPr>
      <w:rFonts w:eastAsiaTheme="majorEastAsia" w:cstheme="majorBidi"/>
      <w:u w:val="single"/>
    </w:rPr>
  </w:style>
  <w:style w:type="paragraph" w:styleId="Heading5">
    <w:name w:val="heading 5"/>
    <w:basedOn w:val="Normal"/>
    <w:next w:val="Normal"/>
    <w:link w:val="Heading5Char"/>
    <w:qFormat/>
    <w:rsid w:val="00B741D3"/>
    <w:pPr>
      <w:spacing w:before="240" w:after="60"/>
      <w:outlineLvl w:val="4"/>
    </w:pPr>
  </w:style>
  <w:style w:type="paragraph" w:styleId="Heading6">
    <w:name w:val="heading 6"/>
    <w:basedOn w:val="Normal"/>
    <w:next w:val="Normal"/>
    <w:link w:val="Heading6Char"/>
    <w:qFormat/>
    <w:rsid w:val="00B741D3"/>
    <w:pPr>
      <w:spacing w:before="240" w:after="60"/>
      <w:outlineLvl w:val="5"/>
    </w:pPr>
    <w:rPr>
      <w:rFonts w:ascii="Times New Roman" w:hAnsi="Times New Roman"/>
      <w:i/>
    </w:rPr>
  </w:style>
  <w:style w:type="paragraph" w:styleId="Heading7">
    <w:name w:val="heading 7"/>
    <w:basedOn w:val="Normal"/>
    <w:next w:val="Normal"/>
    <w:link w:val="Heading7Char"/>
    <w:qFormat/>
    <w:rsid w:val="00B741D3"/>
    <w:pPr>
      <w:spacing w:before="240" w:after="60"/>
      <w:outlineLvl w:val="6"/>
    </w:pPr>
    <w:rPr>
      <w:sz w:val="20"/>
    </w:rPr>
  </w:style>
  <w:style w:type="paragraph" w:styleId="Heading8">
    <w:name w:val="heading 8"/>
    <w:basedOn w:val="Normal"/>
    <w:next w:val="Normal"/>
    <w:link w:val="Heading8Char"/>
    <w:qFormat/>
    <w:rsid w:val="00B741D3"/>
    <w:pPr>
      <w:spacing w:before="240" w:after="60"/>
      <w:outlineLvl w:val="7"/>
    </w:pPr>
    <w:rPr>
      <w:i/>
      <w:sz w:val="20"/>
    </w:rPr>
  </w:style>
  <w:style w:type="paragraph" w:styleId="Heading9">
    <w:name w:val="heading 9"/>
    <w:basedOn w:val="Normal"/>
    <w:next w:val="Normal"/>
    <w:link w:val="Heading9Char"/>
    <w:qFormat/>
    <w:rsid w:val="00B741D3"/>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1D3"/>
    <w:pPr>
      <w:ind w:left="720"/>
    </w:pPr>
  </w:style>
  <w:style w:type="character" w:customStyle="1" w:styleId="Heading1Char">
    <w:name w:val="Heading 1 Char"/>
    <w:basedOn w:val="DefaultParagraphFont"/>
    <w:link w:val="Heading1"/>
    <w:rsid w:val="00B92923"/>
    <w:rPr>
      <w:rFonts w:ascii="Segoe UI" w:eastAsiaTheme="majorEastAsia" w:hAnsi="Segoe UI" w:cstheme="majorBidi"/>
      <w:b/>
      <w:caps/>
      <w:sz w:val="28"/>
      <w:szCs w:val="28"/>
      <w:u w:val="single"/>
    </w:rPr>
  </w:style>
  <w:style w:type="character" w:customStyle="1" w:styleId="Heading2Char">
    <w:name w:val="Heading 2 Char"/>
    <w:basedOn w:val="DefaultParagraphFont"/>
    <w:link w:val="Heading2"/>
    <w:rsid w:val="00261920"/>
    <w:rPr>
      <w:rFonts w:ascii="Segoe UI" w:eastAsiaTheme="majorEastAsia" w:hAnsi="Segoe UI" w:cstheme="majorBidi"/>
      <w:b/>
      <w:color w:val="5D5B4E"/>
      <w:sz w:val="24"/>
    </w:rPr>
  </w:style>
  <w:style w:type="character" w:customStyle="1" w:styleId="Heading3Char">
    <w:name w:val="Heading 3 Char"/>
    <w:basedOn w:val="DefaultParagraphFont"/>
    <w:link w:val="Heading3"/>
    <w:rsid w:val="000814B7"/>
    <w:rPr>
      <w:rFonts w:ascii="Arial" w:eastAsiaTheme="majorEastAsia" w:hAnsi="Arial" w:cstheme="majorBidi"/>
      <w:b/>
      <w:i/>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B741D3"/>
    <w:rPr>
      <w:rFonts w:ascii="Arial" w:eastAsiaTheme="majorEastAsia" w:hAnsi="Arial" w:cstheme="majorBidi"/>
      <w:sz w:val="22"/>
      <w:u w:val="single"/>
    </w:rPr>
  </w:style>
  <w:style w:type="paragraph" w:styleId="Header">
    <w:name w:val="header"/>
    <w:basedOn w:val="Normal"/>
    <w:link w:val="HeaderChar"/>
    <w:uiPriority w:val="99"/>
    <w:unhideWhenUsed/>
    <w:rsid w:val="00E91422"/>
    <w:pPr>
      <w:tabs>
        <w:tab w:val="center" w:pos="4680"/>
        <w:tab w:val="right" w:pos="9360"/>
      </w:tabs>
    </w:pPr>
  </w:style>
  <w:style w:type="character" w:customStyle="1" w:styleId="HeaderChar">
    <w:name w:val="Header Char"/>
    <w:basedOn w:val="DefaultParagraphFont"/>
    <w:link w:val="Header"/>
    <w:uiPriority w:val="99"/>
    <w:rsid w:val="00E91422"/>
    <w:rPr>
      <w:rFonts w:ascii="Tw Cen MT" w:hAnsi="Tw Cen MT"/>
      <w:sz w:val="20"/>
    </w:rPr>
  </w:style>
  <w:style w:type="character" w:styleId="PageNumber">
    <w:name w:val="page number"/>
    <w:basedOn w:val="DefaultParagraphFont"/>
    <w:rsid w:val="00E91422"/>
  </w:style>
  <w:style w:type="character" w:styleId="Hyperlink">
    <w:name w:val="Hyperlink"/>
    <w:basedOn w:val="DefaultParagraphFont"/>
    <w:uiPriority w:val="99"/>
    <w:unhideWhenUsed/>
    <w:rsid w:val="00F55525"/>
    <w:rPr>
      <w:color w:val="0000FF" w:themeColor="hyperlink"/>
      <w:u w:val="single"/>
    </w:rPr>
  </w:style>
  <w:style w:type="paragraph" w:customStyle="1" w:styleId="TOC2regularfont">
    <w:name w:val="TOC 2 regular font"/>
    <w:basedOn w:val="TOC2"/>
    <w:qFormat/>
    <w:rsid w:val="00B741D3"/>
    <w:pPr>
      <w:tabs>
        <w:tab w:val="right" w:leader="dot" w:pos="9350"/>
      </w:tabs>
      <w:spacing w:after="0"/>
      <w:ind w:left="0"/>
    </w:pPr>
    <w:rPr>
      <w:iCs/>
    </w:rPr>
  </w:style>
  <w:style w:type="paragraph" w:styleId="TOC2">
    <w:name w:val="toc 2"/>
    <w:basedOn w:val="Normal"/>
    <w:next w:val="Normal"/>
    <w:autoRedefine/>
    <w:uiPriority w:val="39"/>
    <w:semiHidden/>
    <w:unhideWhenUsed/>
    <w:rsid w:val="00B741D3"/>
    <w:pPr>
      <w:spacing w:after="100"/>
      <w:ind w:left="200"/>
    </w:pPr>
  </w:style>
  <w:style w:type="character" w:customStyle="1" w:styleId="Heading5Char">
    <w:name w:val="Heading 5 Char"/>
    <w:basedOn w:val="DefaultParagraphFont"/>
    <w:link w:val="Heading5"/>
    <w:rsid w:val="00B741D3"/>
    <w:rPr>
      <w:rFonts w:ascii="Arial" w:hAnsi="Arial"/>
      <w:sz w:val="22"/>
    </w:rPr>
  </w:style>
  <w:style w:type="character" w:customStyle="1" w:styleId="Heading6Char">
    <w:name w:val="Heading 6 Char"/>
    <w:basedOn w:val="DefaultParagraphFont"/>
    <w:link w:val="Heading6"/>
    <w:rsid w:val="00B741D3"/>
    <w:rPr>
      <w:i/>
      <w:sz w:val="22"/>
    </w:rPr>
  </w:style>
  <w:style w:type="character" w:customStyle="1" w:styleId="Heading7Char">
    <w:name w:val="Heading 7 Char"/>
    <w:basedOn w:val="DefaultParagraphFont"/>
    <w:link w:val="Heading7"/>
    <w:rsid w:val="00B741D3"/>
    <w:rPr>
      <w:rFonts w:ascii="Arial" w:hAnsi="Arial"/>
    </w:rPr>
  </w:style>
  <w:style w:type="character" w:customStyle="1" w:styleId="Heading8Char">
    <w:name w:val="Heading 8 Char"/>
    <w:basedOn w:val="DefaultParagraphFont"/>
    <w:link w:val="Heading8"/>
    <w:rsid w:val="00B741D3"/>
    <w:rPr>
      <w:rFonts w:ascii="Arial" w:hAnsi="Arial"/>
      <w:i/>
    </w:rPr>
  </w:style>
  <w:style w:type="character" w:customStyle="1" w:styleId="Heading9Char">
    <w:name w:val="Heading 9 Char"/>
    <w:basedOn w:val="DefaultParagraphFont"/>
    <w:link w:val="Heading9"/>
    <w:rsid w:val="00B741D3"/>
    <w:rPr>
      <w:rFonts w:ascii="Arial" w:hAnsi="Arial" w:cs="Arial"/>
      <w:b/>
      <w:i/>
      <w:sz w:val="18"/>
    </w:rPr>
  </w:style>
  <w:style w:type="paragraph" w:styleId="Caption">
    <w:name w:val="caption"/>
    <w:basedOn w:val="Normal"/>
    <w:next w:val="Normal"/>
    <w:qFormat/>
    <w:rsid w:val="00B741D3"/>
    <w:pPr>
      <w:spacing w:before="120" w:after="120"/>
    </w:pPr>
    <w:rPr>
      <w:b/>
      <w:bCs/>
      <w:sz w:val="20"/>
    </w:rPr>
  </w:style>
  <w:style w:type="paragraph" w:styleId="Title">
    <w:name w:val="Title"/>
    <w:basedOn w:val="Normal"/>
    <w:link w:val="TitleChar"/>
    <w:qFormat/>
    <w:rsid w:val="00B741D3"/>
    <w:pPr>
      <w:ind w:right="220"/>
      <w:jc w:val="center"/>
    </w:pPr>
    <w:rPr>
      <w:b/>
      <w:sz w:val="32"/>
      <w:u w:val="single"/>
    </w:rPr>
  </w:style>
  <w:style w:type="character" w:customStyle="1" w:styleId="TitleChar">
    <w:name w:val="Title Char"/>
    <w:basedOn w:val="DefaultParagraphFont"/>
    <w:link w:val="Title"/>
    <w:rsid w:val="00B741D3"/>
    <w:rPr>
      <w:rFonts w:ascii="Arial" w:hAnsi="Arial"/>
      <w:b/>
      <w:sz w:val="32"/>
      <w:u w:val="single"/>
    </w:rPr>
  </w:style>
  <w:style w:type="paragraph" w:styleId="Subtitle">
    <w:name w:val="Subtitle"/>
    <w:basedOn w:val="Normal"/>
    <w:link w:val="SubtitleChar"/>
    <w:qFormat/>
    <w:rsid w:val="00B741D3"/>
    <w:pPr>
      <w:spacing w:after="60"/>
      <w:jc w:val="center"/>
      <w:outlineLvl w:val="1"/>
    </w:pPr>
    <w:rPr>
      <w:rFonts w:cs="Arial"/>
      <w:sz w:val="24"/>
      <w:szCs w:val="24"/>
    </w:rPr>
  </w:style>
  <w:style w:type="character" w:customStyle="1" w:styleId="SubtitleChar">
    <w:name w:val="Subtitle Char"/>
    <w:basedOn w:val="DefaultParagraphFont"/>
    <w:link w:val="Subtitle"/>
    <w:rsid w:val="00B741D3"/>
    <w:rPr>
      <w:rFonts w:ascii="Arial" w:hAnsi="Arial" w:cs="Arial"/>
      <w:sz w:val="24"/>
      <w:szCs w:val="24"/>
    </w:rPr>
  </w:style>
  <w:style w:type="character" w:styleId="Strong">
    <w:name w:val="Strong"/>
    <w:basedOn w:val="DefaultParagraphFont"/>
    <w:qFormat/>
    <w:rsid w:val="00B741D3"/>
    <w:rPr>
      <w:b/>
      <w:bCs/>
    </w:rPr>
  </w:style>
  <w:style w:type="paragraph" w:styleId="Footer">
    <w:name w:val="footer"/>
    <w:basedOn w:val="Normal"/>
    <w:link w:val="FooterChar"/>
    <w:uiPriority w:val="99"/>
    <w:unhideWhenUsed/>
    <w:rsid w:val="00A23A47"/>
    <w:pPr>
      <w:tabs>
        <w:tab w:val="center" w:pos="4680"/>
        <w:tab w:val="right" w:pos="9360"/>
      </w:tabs>
    </w:pPr>
  </w:style>
  <w:style w:type="character" w:customStyle="1" w:styleId="FooterChar">
    <w:name w:val="Footer Char"/>
    <w:basedOn w:val="DefaultParagraphFont"/>
    <w:link w:val="Footer"/>
    <w:uiPriority w:val="99"/>
    <w:rsid w:val="00A23A47"/>
    <w:rPr>
      <w:rFonts w:ascii="Arial" w:hAnsi="Arial"/>
      <w:sz w:val="22"/>
    </w:rPr>
  </w:style>
  <w:style w:type="paragraph" w:styleId="TOC1">
    <w:name w:val="toc 1"/>
    <w:basedOn w:val="Normal"/>
    <w:next w:val="Normal"/>
    <w:autoRedefine/>
    <w:uiPriority w:val="39"/>
    <w:unhideWhenUsed/>
    <w:rsid w:val="00CA6EF1"/>
    <w:pPr>
      <w:spacing w:before="120"/>
    </w:pPr>
    <w:rPr>
      <w:b/>
      <w:caps/>
    </w:rPr>
  </w:style>
  <w:style w:type="paragraph" w:styleId="BalloonText">
    <w:name w:val="Balloon Text"/>
    <w:basedOn w:val="Normal"/>
    <w:link w:val="BalloonTextChar"/>
    <w:uiPriority w:val="99"/>
    <w:semiHidden/>
    <w:unhideWhenUsed/>
    <w:rsid w:val="00B06DD4"/>
    <w:rPr>
      <w:rFonts w:ascii="Tahoma" w:hAnsi="Tahoma" w:cs="Tahoma"/>
      <w:sz w:val="16"/>
      <w:szCs w:val="16"/>
    </w:rPr>
  </w:style>
  <w:style w:type="character" w:customStyle="1" w:styleId="BalloonTextChar">
    <w:name w:val="Balloon Text Char"/>
    <w:basedOn w:val="DefaultParagraphFont"/>
    <w:link w:val="BalloonText"/>
    <w:uiPriority w:val="99"/>
    <w:semiHidden/>
    <w:rsid w:val="00B06DD4"/>
    <w:rPr>
      <w:rFonts w:ascii="Tahoma" w:hAnsi="Tahoma" w:cs="Tahoma"/>
      <w:sz w:val="16"/>
      <w:szCs w:val="16"/>
    </w:rPr>
  </w:style>
  <w:style w:type="table" w:customStyle="1" w:styleId="TableGrid1">
    <w:name w:val="Table Grid1"/>
    <w:basedOn w:val="TableNormal"/>
    <w:next w:val="TableGrid"/>
    <w:uiPriority w:val="59"/>
    <w:rsid w:val="00577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77AA3"/>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577AA3"/>
    <w:pPr>
      <w:autoSpaceDE w:val="0"/>
      <w:autoSpaceDN w:val="0"/>
      <w:adjustRightInd w:val="0"/>
    </w:pPr>
    <w:rPr>
      <w:rFonts w:ascii="Futura Std Book" w:eastAsiaTheme="minorHAnsi" w:hAnsi="Futura Std Book" w:cs="Futura Std Book"/>
      <w:color w:val="000000"/>
      <w:sz w:val="24"/>
      <w:szCs w:val="24"/>
    </w:rPr>
  </w:style>
  <w:style w:type="character" w:styleId="CommentReference">
    <w:name w:val="annotation reference"/>
    <w:basedOn w:val="DefaultParagraphFont"/>
    <w:uiPriority w:val="99"/>
    <w:semiHidden/>
    <w:unhideWhenUsed/>
    <w:rsid w:val="004C0C5B"/>
    <w:rPr>
      <w:sz w:val="16"/>
      <w:szCs w:val="16"/>
    </w:rPr>
  </w:style>
  <w:style w:type="paragraph" w:styleId="CommentText">
    <w:name w:val="annotation text"/>
    <w:basedOn w:val="Normal"/>
    <w:link w:val="CommentTextChar"/>
    <w:uiPriority w:val="99"/>
    <w:semiHidden/>
    <w:unhideWhenUsed/>
    <w:rsid w:val="004C0C5B"/>
    <w:rPr>
      <w:sz w:val="20"/>
    </w:rPr>
  </w:style>
  <w:style w:type="character" w:customStyle="1" w:styleId="CommentTextChar">
    <w:name w:val="Comment Text Char"/>
    <w:basedOn w:val="DefaultParagraphFont"/>
    <w:link w:val="CommentText"/>
    <w:uiPriority w:val="99"/>
    <w:semiHidden/>
    <w:rsid w:val="004C0C5B"/>
    <w:rPr>
      <w:rFonts w:ascii="Arial" w:hAnsi="Arial"/>
    </w:rPr>
  </w:style>
  <w:style w:type="paragraph" w:styleId="CommentSubject">
    <w:name w:val="annotation subject"/>
    <w:basedOn w:val="CommentText"/>
    <w:next w:val="CommentText"/>
    <w:link w:val="CommentSubjectChar"/>
    <w:uiPriority w:val="99"/>
    <w:semiHidden/>
    <w:unhideWhenUsed/>
    <w:rsid w:val="004C0C5B"/>
    <w:rPr>
      <w:b/>
      <w:bCs/>
    </w:rPr>
  </w:style>
  <w:style w:type="character" w:customStyle="1" w:styleId="CommentSubjectChar">
    <w:name w:val="Comment Subject Char"/>
    <w:basedOn w:val="CommentTextChar"/>
    <w:link w:val="CommentSubject"/>
    <w:uiPriority w:val="99"/>
    <w:semiHidden/>
    <w:rsid w:val="004C0C5B"/>
    <w:rPr>
      <w:rFonts w:ascii="Arial" w:hAnsi="Arial"/>
      <w:b/>
      <w:bCs/>
    </w:rPr>
  </w:style>
  <w:style w:type="paragraph" w:styleId="Revision">
    <w:name w:val="Revision"/>
    <w:hidden/>
    <w:uiPriority w:val="99"/>
    <w:semiHidden/>
    <w:rsid w:val="004C0C5B"/>
    <w:rPr>
      <w:rFonts w:ascii="Arial" w:hAnsi="Arial"/>
      <w:sz w:val="22"/>
    </w:rPr>
  </w:style>
  <w:style w:type="table" w:customStyle="1" w:styleId="TableGrid11">
    <w:name w:val="Table Grid11"/>
    <w:basedOn w:val="TableNormal"/>
    <w:next w:val="TableGrid"/>
    <w:uiPriority w:val="59"/>
    <w:rsid w:val="00D4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o.wa.gov/bars_gaap/reporting/required-supplementary-information-rsi/required-supplementary-information-r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705C-DCD6-4E48-979C-55109344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GAAP Financial Statement Notes Template</vt:lpstr>
    </vt:vector>
  </TitlesOfParts>
  <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GAAP Financial Statement Notes Template</dc:title>
  <dc:creator>OSPI SAFS</dc:creator>
  <cp:keywords>Notes to the Financial Statements</cp:keywords>
  <cp:lastModifiedBy>Paul Stone</cp:lastModifiedBy>
  <cp:revision>4</cp:revision>
  <cp:lastPrinted>2015-10-23T17:38:00Z</cp:lastPrinted>
  <dcterms:created xsi:type="dcterms:W3CDTF">2020-11-03T23:09:00Z</dcterms:created>
  <dcterms:modified xsi:type="dcterms:W3CDTF">2020-11-03T23:54:00Z</dcterms:modified>
</cp:coreProperties>
</file>