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9B24C" w14:textId="6A0A939D" w:rsidR="0026751D" w:rsidRDefault="0026751D">
      <w:pPr>
        <w:rPr>
          <w:rFonts w:ascii="Segoe UI" w:hAnsi="Segoe UI" w:cs="Segoe UI"/>
          <w:sz w:val="8"/>
          <w:szCs w:val="8"/>
        </w:rPr>
      </w:pPr>
    </w:p>
    <w:p w14:paraId="32CDF069" w14:textId="77777777" w:rsidR="007F16D0" w:rsidRPr="005E7963" w:rsidRDefault="007F16D0">
      <w:pPr>
        <w:rPr>
          <w:rFonts w:ascii="Segoe UI" w:hAnsi="Segoe UI" w:cs="Segoe UI"/>
          <w:sz w:val="8"/>
          <w:szCs w:val="8"/>
        </w:rPr>
      </w:pP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8905B9" w:rsidRPr="00D57FA6" w14:paraId="6F6F3898" w14:textId="77777777" w:rsidTr="006C5461">
        <w:trPr>
          <w:trHeight w:val="701"/>
        </w:trPr>
        <w:tc>
          <w:tcPr>
            <w:tcW w:w="10710" w:type="dxa"/>
          </w:tcPr>
          <w:p w14:paraId="7609C248" w14:textId="42AD84D4" w:rsidR="008905B9" w:rsidRPr="00D57FA6" w:rsidRDefault="008905B9" w:rsidP="000F7D3B">
            <w:pPr>
              <w:rPr>
                <w:rFonts w:ascii="Segoe UI" w:hAnsi="Segoe UI" w:cs="Segoe UI"/>
                <w:sz w:val="20"/>
              </w:rPr>
            </w:pPr>
            <w:r w:rsidRPr="00D57FA6">
              <w:rPr>
                <w:rFonts w:ascii="Segoe UI" w:hAnsi="Segoe UI" w:cs="Segoe UI"/>
                <w:b/>
                <w:sz w:val="18"/>
              </w:rPr>
              <w:t xml:space="preserve">PURPOSE: </w:t>
            </w:r>
            <w:r w:rsidRPr="00D57FA6">
              <w:rPr>
                <w:rFonts w:ascii="Segoe UI" w:hAnsi="Segoe UI" w:cs="Segoe UI"/>
                <w:sz w:val="16"/>
                <w:szCs w:val="16"/>
              </w:rPr>
              <w:t>The</w:t>
            </w:r>
            <w:r w:rsidRPr="00D57FA6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D57FA6">
              <w:rPr>
                <w:rFonts w:ascii="Segoe UI" w:hAnsi="Segoe UI" w:cs="Segoe UI"/>
                <w:sz w:val="16"/>
                <w:szCs w:val="16"/>
              </w:rPr>
              <w:t xml:space="preserve">purpose of the </w:t>
            </w:r>
            <w:r w:rsidR="00916FAB" w:rsidRPr="00D57FA6">
              <w:rPr>
                <w:rFonts w:ascii="Segoe UI" w:hAnsi="Segoe UI" w:cs="Segoe UI"/>
                <w:sz w:val="16"/>
                <w:szCs w:val="16"/>
              </w:rPr>
              <w:t>Emergency Response Protocol a</w:t>
            </w:r>
            <w:r w:rsidR="001F2E5F" w:rsidRPr="00D57FA6">
              <w:rPr>
                <w:rFonts w:ascii="Segoe UI" w:hAnsi="Segoe UI" w:cs="Segoe UI"/>
                <w:sz w:val="16"/>
                <w:szCs w:val="16"/>
              </w:rPr>
              <w:t>ddendum</w:t>
            </w:r>
            <w:r w:rsidR="00CD428B" w:rsidRPr="00D57FA6">
              <w:rPr>
                <w:rFonts w:ascii="Segoe UI" w:hAnsi="Segoe UI" w:cs="Segoe UI"/>
                <w:sz w:val="16"/>
                <w:szCs w:val="16"/>
              </w:rPr>
              <w:t xml:space="preserve"> (WAC 392-172A-02105)</w:t>
            </w:r>
            <w:r w:rsidR="001F2E5F" w:rsidRPr="00D57FA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D57FA6">
              <w:rPr>
                <w:rFonts w:ascii="Segoe UI" w:hAnsi="Segoe UI" w:cs="Segoe UI"/>
                <w:sz w:val="16"/>
                <w:szCs w:val="16"/>
              </w:rPr>
              <w:t xml:space="preserve">is to </w:t>
            </w:r>
            <w:r w:rsidR="00916FAB" w:rsidRPr="00D57FA6">
              <w:rPr>
                <w:rFonts w:ascii="Segoe UI" w:hAnsi="Segoe UI" w:cs="Segoe UI"/>
                <w:sz w:val="16"/>
                <w:szCs w:val="16"/>
              </w:rPr>
              <w:t>document the</w:t>
            </w:r>
            <w:r w:rsidR="00CD428B" w:rsidRPr="00D57FA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16FAB" w:rsidRPr="00D57FA6">
              <w:rPr>
                <w:rFonts w:ascii="Segoe UI" w:hAnsi="Segoe UI" w:cs="Segoe UI"/>
                <w:sz w:val="16"/>
                <w:szCs w:val="16"/>
              </w:rPr>
              <w:t>advanced educational planning</w:t>
            </w:r>
            <w:r w:rsidR="009D2E50" w:rsidRPr="00D57FA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54153" w:rsidRPr="00D57FA6">
              <w:rPr>
                <w:rFonts w:ascii="Segoe UI" w:hAnsi="Segoe UI" w:cs="Segoe UI"/>
                <w:sz w:val="16"/>
                <w:szCs w:val="16"/>
              </w:rPr>
              <w:t>the district and pa</w:t>
            </w:r>
            <w:r w:rsidR="000F7D3B" w:rsidRPr="00D57FA6">
              <w:rPr>
                <w:rFonts w:ascii="Segoe UI" w:hAnsi="Segoe UI" w:cs="Segoe UI"/>
                <w:sz w:val="16"/>
                <w:szCs w:val="16"/>
              </w:rPr>
              <w:t>r</w:t>
            </w:r>
            <w:r w:rsidR="00454153" w:rsidRPr="00D57FA6">
              <w:rPr>
                <w:rFonts w:ascii="Segoe UI" w:hAnsi="Segoe UI" w:cs="Segoe UI"/>
                <w:sz w:val="16"/>
                <w:szCs w:val="16"/>
              </w:rPr>
              <w:t>ent determine is required</w:t>
            </w:r>
            <w:r w:rsidR="000F7D3B" w:rsidRPr="00D57FA6">
              <w:rPr>
                <w:rFonts w:ascii="Segoe UI" w:hAnsi="Segoe UI" w:cs="Segoe UI"/>
                <w:sz w:val="16"/>
                <w:szCs w:val="16"/>
              </w:rPr>
              <w:t xml:space="preserve"> in order </w:t>
            </w:r>
            <w:r w:rsidR="00916FAB" w:rsidRPr="00D57FA6">
              <w:rPr>
                <w:rFonts w:ascii="Segoe UI" w:hAnsi="Segoe UI" w:cs="Segoe UI"/>
                <w:sz w:val="16"/>
                <w:szCs w:val="16"/>
              </w:rPr>
              <w:t>to provide a free appropriate public education</w:t>
            </w:r>
            <w:r w:rsidR="00916FAB" w:rsidRPr="00D57FA6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916FAB" w:rsidRPr="00D57FA6">
              <w:rPr>
                <w:rFonts w:ascii="Segoe UI" w:hAnsi="Segoe UI" w:cs="Segoe UI"/>
                <w:sz w:val="16"/>
                <w:szCs w:val="16"/>
              </w:rPr>
              <w:t>(FAPE)</w:t>
            </w:r>
            <w:r w:rsidR="000F7D3B" w:rsidRPr="00D57FA6">
              <w:rPr>
                <w:rFonts w:ascii="Segoe UI" w:hAnsi="Segoe UI" w:cs="Segoe UI"/>
                <w:sz w:val="16"/>
                <w:szCs w:val="16"/>
              </w:rPr>
              <w:t xml:space="preserve"> to the student</w:t>
            </w:r>
            <w:r w:rsidR="00916FAB" w:rsidRPr="00D57FA6">
              <w:rPr>
                <w:rFonts w:ascii="Segoe UI" w:hAnsi="Segoe UI" w:cs="Segoe UI"/>
                <w:sz w:val="16"/>
                <w:szCs w:val="16"/>
              </w:rPr>
              <w:t xml:space="preserve">, and the </w:t>
            </w:r>
            <w:r w:rsidR="00F36152" w:rsidRPr="00D57FA6">
              <w:rPr>
                <w:rFonts w:ascii="Segoe UI" w:hAnsi="Segoe UI" w:cs="Segoe UI"/>
                <w:sz w:val="16"/>
                <w:szCs w:val="16"/>
              </w:rPr>
              <w:t xml:space="preserve">consent of the </w:t>
            </w:r>
            <w:r w:rsidR="00916FAB" w:rsidRPr="00D57FA6">
              <w:rPr>
                <w:rFonts w:ascii="Segoe UI" w:hAnsi="Segoe UI" w:cs="Segoe UI"/>
                <w:sz w:val="16"/>
                <w:szCs w:val="16"/>
              </w:rPr>
              <w:t>parent</w:t>
            </w:r>
            <w:r w:rsidR="001E3966" w:rsidRPr="00D57FA6">
              <w:rPr>
                <w:rFonts w:ascii="Segoe UI" w:hAnsi="Segoe UI" w:cs="Segoe UI"/>
                <w:sz w:val="16"/>
                <w:szCs w:val="16"/>
              </w:rPr>
              <w:t>,</w:t>
            </w:r>
            <w:r w:rsidR="00916FAB" w:rsidRPr="00D57FA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CD428B" w:rsidRPr="00D57FA6">
              <w:rPr>
                <w:rFonts w:ascii="Segoe UI" w:hAnsi="Segoe UI" w:cs="Segoe UI"/>
                <w:sz w:val="16"/>
                <w:szCs w:val="16"/>
              </w:rPr>
              <w:t>as defined in W</w:t>
            </w:r>
            <w:r w:rsidRPr="00D57FA6">
              <w:rPr>
                <w:rFonts w:ascii="Segoe UI" w:hAnsi="Segoe UI" w:cs="Segoe UI"/>
                <w:sz w:val="16"/>
                <w:szCs w:val="16"/>
              </w:rPr>
              <w:t>AC 392-172A-0</w:t>
            </w:r>
            <w:r w:rsidR="00CD428B" w:rsidRPr="00D57FA6">
              <w:rPr>
                <w:rFonts w:ascii="Segoe UI" w:hAnsi="Segoe UI" w:cs="Segoe UI"/>
                <w:sz w:val="16"/>
                <w:szCs w:val="16"/>
              </w:rPr>
              <w:t>1040</w:t>
            </w:r>
            <w:r w:rsidR="001E3966" w:rsidRPr="00D57FA6">
              <w:rPr>
                <w:rFonts w:ascii="Segoe UI" w:hAnsi="Segoe UI" w:cs="Segoe UI"/>
                <w:sz w:val="16"/>
                <w:szCs w:val="16"/>
              </w:rPr>
              <w:t>, in advance</w:t>
            </w:r>
            <w:r w:rsidR="00633655" w:rsidRPr="00D57FA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36152" w:rsidRPr="00D57FA6">
              <w:rPr>
                <w:rFonts w:ascii="Segoe UI" w:hAnsi="Segoe UI" w:cs="Segoe UI"/>
                <w:sz w:val="16"/>
                <w:szCs w:val="16"/>
              </w:rPr>
              <w:t xml:space="preserve">of the </w:t>
            </w:r>
            <w:r w:rsidR="001E3966" w:rsidRPr="00D57FA6">
              <w:rPr>
                <w:rFonts w:ascii="Segoe UI" w:hAnsi="Segoe UI" w:cs="Segoe UI"/>
                <w:sz w:val="16"/>
                <w:szCs w:val="16"/>
              </w:rPr>
              <w:t>adoption</w:t>
            </w:r>
            <w:r w:rsidR="00F36152" w:rsidRPr="00D57FA6">
              <w:rPr>
                <w:rFonts w:ascii="Segoe UI" w:hAnsi="Segoe UI" w:cs="Segoe UI"/>
                <w:sz w:val="16"/>
                <w:szCs w:val="16"/>
              </w:rPr>
              <w:t xml:space="preserve"> of the</w:t>
            </w:r>
            <w:r w:rsidR="00633655" w:rsidRPr="00D57FA6">
              <w:rPr>
                <w:rFonts w:ascii="Segoe UI" w:hAnsi="Segoe UI" w:cs="Segoe UI"/>
                <w:sz w:val="16"/>
                <w:szCs w:val="16"/>
              </w:rPr>
              <w:t xml:space="preserve"> emergency response protocols</w:t>
            </w:r>
            <w:r w:rsidRPr="00D57FA6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</w:tbl>
    <w:p w14:paraId="2523F418" w14:textId="77777777" w:rsidR="006C5461" w:rsidRPr="00D57FA6" w:rsidRDefault="006C5461" w:rsidP="00CB05CF">
      <w:pPr>
        <w:ind w:right="-630"/>
        <w:jc w:val="center"/>
        <w:rPr>
          <w:rFonts w:ascii="Segoe UI" w:hAnsi="Segoe UI" w:cs="Segoe UI"/>
          <w:b/>
        </w:rPr>
      </w:pPr>
      <w:bookmarkStart w:id="0" w:name="AversInter"/>
      <w:bookmarkEnd w:id="0"/>
    </w:p>
    <w:p w14:paraId="6F57F536" w14:textId="77777777" w:rsidR="0026751D" w:rsidRPr="00D57FA6" w:rsidRDefault="00564886" w:rsidP="00CB05CF">
      <w:pPr>
        <w:ind w:right="-630"/>
        <w:jc w:val="center"/>
        <w:rPr>
          <w:rFonts w:ascii="Segoe UI" w:hAnsi="Segoe UI" w:cs="Segoe UI"/>
          <w:b/>
        </w:rPr>
      </w:pPr>
      <w:r w:rsidRPr="00D57FA6">
        <w:rPr>
          <w:rFonts w:ascii="Segoe UI" w:hAnsi="Segoe UI" w:cs="Segoe UI"/>
          <w:b/>
        </w:rPr>
        <w:t>EMERGENCY RESPONSE PROTOCOL</w:t>
      </w:r>
      <w:r w:rsidR="00A12E25" w:rsidRPr="00D57FA6">
        <w:rPr>
          <w:rFonts w:ascii="Segoe UI" w:hAnsi="Segoe UI" w:cs="Segoe UI"/>
          <w:b/>
        </w:rPr>
        <w:t xml:space="preserve"> ADDENDUM</w:t>
      </w:r>
      <w:r w:rsidR="00DF36D3" w:rsidRPr="00D57FA6">
        <w:rPr>
          <w:rFonts w:ascii="Segoe UI" w:hAnsi="Segoe UI" w:cs="Segoe UI"/>
          <w:b/>
        </w:rPr>
        <w:t xml:space="preserve"> TO IEP</w:t>
      </w:r>
    </w:p>
    <w:p w14:paraId="1C67172C" w14:textId="77777777" w:rsidR="00F36152" w:rsidRPr="00D57FA6" w:rsidRDefault="00F36152" w:rsidP="00F36152">
      <w:pPr>
        <w:ind w:right="-630"/>
        <w:rPr>
          <w:rFonts w:ascii="Segoe UI" w:hAnsi="Segoe UI" w:cs="Segoe UI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area is for student demographic data."/>
      </w:tblPr>
      <w:tblGrid>
        <w:gridCol w:w="1620"/>
        <w:gridCol w:w="4860"/>
        <w:gridCol w:w="1440"/>
        <w:gridCol w:w="2700"/>
      </w:tblGrid>
      <w:tr w:rsidR="004C7E5A" w:rsidRPr="00D57FA6" w14:paraId="5D9B3ED8" w14:textId="77777777" w:rsidTr="007E5EB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0C4E2" w14:textId="77777777" w:rsidR="004C7E5A" w:rsidRPr="00D57FA6" w:rsidRDefault="004C7E5A" w:rsidP="007E5EB2">
            <w:pPr>
              <w:ind w:left="-108" w:right="-18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D57FA6">
              <w:rPr>
                <w:rFonts w:ascii="Segoe UI" w:hAnsi="Segoe UI" w:cs="Segoe UI"/>
                <w:sz w:val="22"/>
                <w:szCs w:val="22"/>
              </w:rPr>
              <w:t>Student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DDA08" w14:textId="77777777" w:rsidR="004C7E5A" w:rsidRPr="00D57FA6" w:rsidRDefault="004C7E5A" w:rsidP="007E5EB2">
            <w:pPr>
              <w:ind w:right="-18"/>
              <w:rPr>
                <w:rFonts w:ascii="Segoe UI" w:hAnsi="Segoe UI" w:cs="Segoe U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24D21" w14:textId="77777777" w:rsidR="004C7E5A" w:rsidRPr="00D57FA6" w:rsidRDefault="004C7E5A" w:rsidP="007E5EB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D57FA6">
              <w:rPr>
                <w:rFonts w:ascii="Segoe UI" w:hAnsi="Segoe UI" w:cs="Segoe UI"/>
                <w:sz w:val="22"/>
                <w:szCs w:val="22"/>
              </w:rPr>
              <w:t>SSID: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5DE3A" w14:textId="77777777" w:rsidR="004C7E5A" w:rsidRPr="00D57FA6" w:rsidRDefault="004C7E5A" w:rsidP="007E5EB2">
            <w:pPr>
              <w:ind w:right="-18"/>
              <w:rPr>
                <w:rFonts w:ascii="Segoe UI" w:hAnsi="Segoe UI" w:cs="Segoe UI"/>
              </w:rPr>
            </w:pPr>
          </w:p>
        </w:tc>
      </w:tr>
      <w:tr w:rsidR="004C7E5A" w:rsidRPr="00D57FA6" w14:paraId="063ECCD5" w14:textId="77777777" w:rsidTr="007E5EB2">
        <w:trPr>
          <w:trHeight w:val="45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6D457" w14:textId="77777777" w:rsidR="004C7E5A" w:rsidRPr="00D57FA6" w:rsidRDefault="004C7E5A" w:rsidP="007E5EB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D57FA6">
              <w:rPr>
                <w:rFonts w:ascii="Segoe UI" w:hAnsi="Segoe UI" w:cs="Segoe UI"/>
                <w:sz w:val="22"/>
                <w:szCs w:val="22"/>
              </w:rPr>
              <w:t>School: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CC85A" w14:textId="77777777" w:rsidR="004C7E5A" w:rsidRPr="00D57FA6" w:rsidRDefault="004C7E5A" w:rsidP="007E5EB2">
            <w:pPr>
              <w:ind w:right="-18"/>
              <w:rPr>
                <w:rFonts w:ascii="Segoe UI" w:hAnsi="Segoe UI" w:cs="Segoe U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EE7C1" w14:textId="77777777" w:rsidR="004C7E5A" w:rsidRPr="00D57FA6" w:rsidRDefault="006C5461" w:rsidP="007E5EB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D57FA6">
              <w:rPr>
                <w:rFonts w:ascii="Segoe UI" w:hAnsi="Segoe UI" w:cs="Segoe UI"/>
                <w:sz w:val="22"/>
                <w:szCs w:val="22"/>
              </w:rPr>
              <w:t xml:space="preserve">IEP </w:t>
            </w:r>
            <w:r w:rsidR="004C7E5A" w:rsidRPr="00D57FA6">
              <w:rPr>
                <w:rFonts w:ascii="Segoe UI" w:hAnsi="Segoe UI" w:cs="Segoe UI"/>
                <w:sz w:val="22"/>
                <w:szCs w:val="22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DC6C2" w14:textId="77777777" w:rsidR="004C7E5A" w:rsidRPr="00D57FA6" w:rsidRDefault="004C7E5A" w:rsidP="007E5EB2">
            <w:pPr>
              <w:ind w:right="-18"/>
              <w:rPr>
                <w:rFonts w:ascii="Segoe UI" w:hAnsi="Segoe UI" w:cs="Segoe UI"/>
              </w:rPr>
            </w:pPr>
          </w:p>
        </w:tc>
      </w:tr>
    </w:tbl>
    <w:p w14:paraId="3244BE61" w14:textId="77777777" w:rsidR="00773A61" w:rsidRPr="00D57FA6" w:rsidRDefault="00773A61" w:rsidP="00F36152">
      <w:pPr>
        <w:ind w:right="-630"/>
        <w:rPr>
          <w:rFonts w:ascii="Segoe UI" w:hAnsi="Segoe UI" w:cs="Segoe UI"/>
          <w:sz w:val="16"/>
          <w:szCs w:val="16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this area is for the emergency response protocol information for the student."/>
      </w:tblPr>
      <w:tblGrid>
        <w:gridCol w:w="450"/>
        <w:gridCol w:w="7920"/>
        <w:gridCol w:w="90"/>
        <w:gridCol w:w="2250"/>
      </w:tblGrid>
      <w:tr w:rsidR="00E509D8" w:rsidRPr="00D57FA6" w14:paraId="550966EF" w14:textId="77777777" w:rsidTr="00E509D8">
        <w:trPr>
          <w:cantSplit/>
          <w:trHeight w:val="240"/>
        </w:trPr>
        <w:tc>
          <w:tcPr>
            <w:tcW w:w="8460" w:type="dxa"/>
            <w:gridSpan w:val="3"/>
            <w:tcBorders>
              <w:bottom w:val="nil"/>
            </w:tcBorders>
            <w:vAlign w:val="center"/>
          </w:tcPr>
          <w:p w14:paraId="12484F28" w14:textId="77777777" w:rsidR="00E509D8" w:rsidRPr="00D57FA6" w:rsidRDefault="00E509D8" w:rsidP="001845EF">
            <w:pPr>
              <w:rPr>
                <w:rFonts w:ascii="Segoe UI" w:hAnsi="Segoe UI" w:cs="Segoe UI"/>
                <w:sz w:val="22"/>
                <w:szCs w:val="22"/>
              </w:rPr>
            </w:pPr>
            <w:r w:rsidRPr="00D57FA6">
              <w:rPr>
                <w:rFonts w:ascii="Segoe UI" w:hAnsi="Segoe UI" w:cs="Segoe UI"/>
                <w:sz w:val="22"/>
                <w:szCs w:val="22"/>
              </w:rPr>
              <w:t xml:space="preserve">Describe the emergency conditions under which isolation, restraint, or a restraint device may be used </w:t>
            </w:r>
            <w:r w:rsidRPr="00D57FA6">
              <w:rPr>
                <w:rFonts w:ascii="Segoe UI" w:hAnsi="Segoe UI" w:cs="Segoe UI"/>
                <w:i/>
                <w:sz w:val="18"/>
                <w:szCs w:val="18"/>
              </w:rPr>
              <w:t>(e.g. student-specific settings, environments, or circumstances consistent with an imminent likelihood of serious harm (WAC 392-172A-01109 and -02110))</w:t>
            </w:r>
            <w:r w:rsidRPr="00D57FA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250" w:type="dxa"/>
            <w:vMerge w:val="restart"/>
          </w:tcPr>
          <w:p w14:paraId="7B1162AE" w14:textId="77777777" w:rsidR="00E509D8" w:rsidRPr="00D57FA6" w:rsidRDefault="00E509D8" w:rsidP="00916FA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57FA6">
              <w:rPr>
                <w:rFonts w:ascii="Segoe UI" w:hAnsi="Segoe UI" w:cs="Segoe UI"/>
                <w:b/>
                <w:sz w:val="16"/>
                <w:szCs w:val="16"/>
              </w:rPr>
              <w:t>POINTS TO CONSIDER:</w:t>
            </w:r>
          </w:p>
          <w:p w14:paraId="6503B368" w14:textId="312AFDE8" w:rsidR="00E509D8" w:rsidRPr="00D57FA6" w:rsidRDefault="00E509D8" w:rsidP="00916FAB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Segoe UI" w:hAnsi="Segoe UI" w:cs="Segoe UI"/>
                <w:sz w:val="16"/>
                <w:szCs w:val="16"/>
              </w:rPr>
            </w:pPr>
            <w:r w:rsidRPr="00D57FA6">
              <w:rPr>
                <w:rFonts w:ascii="Segoe UI" w:hAnsi="Segoe UI" w:cs="Segoe UI"/>
                <w:sz w:val="16"/>
                <w:szCs w:val="16"/>
              </w:rPr>
              <w:t>WAC 392-172A-02076 prohibits the planned use of isolation, restraint, or a restraint device except when the student’s behavior poses an imminent likelihood of serious harm to that student</w:t>
            </w:r>
            <w:r w:rsidR="009D2E50" w:rsidRPr="00D57FA6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D57FA6">
              <w:rPr>
                <w:rFonts w:ascii="Segoe UI" w:hAnsi="Segoe UI" w:cs="Segoe UI"/>
                <w:sz w:val="16"/>
                <w:szCs w:val="16"/>
              </w:rPr>
              <w:t>another person</w:t>
            </w:r>
            <w:r w:rsidR="008F5AB1" w:rsidRPr="00D57FA6">
              <w:rPr>
                <w:rFonts w:ascii="Segoe UI" w:hAnsi="Segoe UI" w:cs="Segoe UI"/>
                <w:sz w:val="16"/>
                <w:szCs w:val="16"/>
              </w:rPr>
              <w:t>, or the property of others</w:t>
            </w:r>
            <w:r w:rsidRPr="00D57FA6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5A0682E8" w14:textId="77777777" w:rsidR="00E509D8" w:rsidRPr="00D57FA6" w:rsidRDefault="00E509D8" w:rsidP="00916FAB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Segoe UI" w:hAnsi="Segoe UI" w:cs="Segoe UI"/>
                <w:sz w:val="16"/>
                <w:szCs w:val="16"/>
              </w:rPr>
            </w:pPr>
            <w:r w:rsidRPr="00D57FA6">
              <w:rPr>
                <w:rFonts w:ascii="Segoe UI" w:hAnsi="Segoe UI" w:cs="Segoe UI"/>
                <w:sz w:val="16"/>
                <w:szCs w:val="16"/>
              </w:rPr>
              <w:t>WAC 392-172A-02105 requires any staff member or other adults using isolation, restraint, or a restraint device to be trained and certified by a qualified provider in the use of such isolation, restraint, or restraint device.</w:t>
            </w:r>
          </w:p>
          <w:p w14:paraId="46D8EE39" w14:textId="4613AA3F" w:rsidR="00E509D8" w:rsidRPr="00D57FA6" w:rsidRDefault="00E509D8" w:rsidP="00916FAB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Segoe UI" w:hAnsi="Segoe UI" w:cs="Segoe UI"/>
                <w:sz w:val="16"/>
                <w:szCs w:val="16"/>
              </w:rPr>
            </w:pPr>
            <w:r w:rsidRPr="00D57FA6">
              <w:rPr>
                <w:rFonts w:ascii="Segoe UI" w:hAnsi="Segoe UI" w:cs="Segoe UI"/>
                <w:sz w:val="16"/>
                <w:szCs w:val="16"/>
              </w:rPr>
              <w:t xml:space="preserve">WAC 392-172A-02110 describes the </w:t>
            </w:r>
            <w:r w:rsidR="009D2E50" w:rsidRPr="00D57FA6">
              <w:rPr>
                <w:rFonts w:ascii="Segoe UI" w:hAnsi="Segoe UI" w:cs="Segoe UI"/>
                <w:sz w:val="16"/>
                <w:szCs w:val="16"/>
              </w:rPr>
              <w:t>conditions</w:t>
            </w:r>
            <w:r w:rsidRPr="00D57FA6">
              <w:rPr>
                <w:rFonts w:ascii="Segoe UI" w:hAnsi="Segoe UI" w:cs="Segoe UI"/>
                <w:sz w:val="16"/>
                <w:szCs w:val="16"/>
              </w:rPr>
              <w:t xml:space="preserve"> under which isolation, restraint, or a restraint device may be used.</w:t>
            </w:r>
          </w:p>
          <w:p w14:paraId="0B37E8C9" w14:textId="77777777" w:rsidR="00E509D8" w:rsidRPr="00D57FA6" w:rsidRDefault="00E509D8" w:rsidP="00BB38F9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Segoe UI" w:hAnsi="Segoe UI" w:cs="Segoe UI"/>
                <w:sz w:val="16"/>
                <w:szCs w:val="16"/>
              </w:rPr>
            </w:pPr>
            <w:r w:rsidRPr="00D57FA6">
              <w:rPr>
                <w:rFonts w:ascii="Segoe UI" w:hAnsi="Segoe UI" w:cs="Segoe UI"/>
                <w:sz w:val="16"/>
                <w:szCs w:val="16"/>
              </w:rPr>
              <w:t xml:space="preserve">The IEP must include the district’s procedures for notifying parents regarding the use of restraint or isolation (RCW 28A.155.210).  </w:t>
            </w:r>
          </w:p>
          <w:p w14:paraId="7AEA25F5" w14:textId="522E2E1B" w:rsidR="00E509D8" w:rsidRPr="00D57FA6" w:rsidRDefault="00E509D8" w:rsidP="00BB38F9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Segoe UI" w:hAnsi="Segoe UI" w:cs="Segoe UI"/>
                <w:sz w:val="16"/>
                <w:szCs w:val="16"/>
              </w:rPr>
            </w:pPr>
            <w:r w:rsidRPr="00D57FA6">
              <w:rPr>
                <w:rFonts w:ascii="Segoe UI" w:hAnsi="Segoe UI" w:cs="Segoe UI"/>
                <w:sz w:val="16"/>
                <w:szCs w:val="16"/>
              </w:rPr>
              <w:t xml:space="preserve">Districts must provide parents with a copy of the district’s policy on the use of isolation and restraint </w:t>
            </w:r>
            <w:r w:rsidR="002871B3" w:rsidRPr="00D57FA6">
              <w:rPr>
                <w:rFonts w:ascii="Segoe UI" w:hAnsi="Segoe UI" w:cs="Segoe UI"/>
                <w:sz w:val="16"/>
                <w:szCs w:val="16"/>
              </w:rPr>
              <w:t xml:space="preserve">at the time </w:t>
            </w:r>
            <w:r w:rsidR="000F333C" w:rsidRPr="00D57FA6">
              <w:rPr>
                <w:rFonts w:ascii="Segoe UI" w:hAnsi="Segoe UI" w:cs="Segoe UI"/>
                <w:sz w:val="16"/>
                <w:szCs w:val="16"/>
              </w:rPr>
              <w:t>an</w:t>
            </w:r>
            <w:r w:rsidR="002871B3" w:rsidRPr="00D57FA6">
              <w:rPr>
                <w:rFonts w:ascii="Segoe UI" w:hAnsi="Segoe UI" w:cs="Segoe UI"/>
                <w:sz w:val="16"/>
                <w:szCs w:val="16"/>
              </w:rPr>
              <w:t xml:space="preserve"> initial IEP is created. </w:t>
            </w:r>
            <w:r w:rsidRPr="00D57FA6">
              <w:rPr>
                <w:rFonts w:ascii="Segoe UI" w:hAnsi="Segoe UI" w:cs="Segoe UI"/>
                <w:sz w:val="16"/>
                <w:szCs w:val="16"/>
              </w:rPr>
              <w:t>(RCW 28A.600.48</w:t>
            </w:r>
            <w:r w:rsidR="002871B3" w:rsidRPr="00D57FA6">
              <w:rPr>
                <w:rFonts w:ascii="Segoe UI" w:hAnsi="Segoe UI" w:cs="Segoe UI"/>
                <w:sz w:val="16"/>
                <w:szCs w:val="16"/>
              </w:rPr>
              <w:t>6</w:t>
            </w:r>
            <w:r w:rsidRPr="00D57FA6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03BF1807" w14:textId="77777777" w:rsidR="00E509D8" w:rsidRPr="00D57FA6" w:rsidRDefault="00E509D8" w:rsidP="00916FA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509D8" w:rsidRPr="00D57FA6" w14:paraId="1D480D78" w14:textId="77777777" w:rsidTr="00635737">
        <w:trPr>
          <w:trHeight w:val="2366"/>
        </w:trPr>
        <w:tc>
          <w:tcPr>
            <w:tcW w:w="8460" w:type="dxa"/>
            <w:gridSpan w:val="3"/>
            <w:tcBorders>
              <w:top w:val="nil"/>
              <w:bottom w:val="nil"/>
            </w:tcBorders>
          </w:tcPr>
          <w:p w14:paraId="64BEC6F9" w14:textId="77777777" w:rsidR="00E509D8" w:rsidRPr="00D57FA6" w:rsidRDefault="00E509D8" w:rsidP="00635737">
            <w:pPr>
              <w:ind w:right="-6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05E42ABB" w14:textId="77777777" w:rsidR="00E509D8" w:rsidRPr="00D57FA6" w:rsidRDefault="00E509D8" w:rsidP="00916FAB">
            <w:pPr>
              <w:ind w:right="-630"/>
              <w:rPr>
                <w:rFonts w:ascii="Segoe UI" w:hAnsi="Segoe UI" w:cs="Segoe UI"/>
              </w:rPr>
            </w:pPr>
          </w:p>
        </w:tc>
      </w:tr>
      <w:tr w:rsidR="00E509D8" w:rsidRPr="00D57FA6" w14:paraId="6361ADAA" w14:textId="77777777" w:rsidTr="00E509D8">
        <w:trPr>
          <w:trHeight w:val="240"/>
        </w:trPr>
        <w:tc>
          <w:tcPr>
            <w:tcW w:w="8460" w:type="dxa"/>
            <w:gridSpan w:val="3"/>
            <w:tcBorders>
              <w:bottom w:val="nil"/>
            </w:tcBorders>
            <w:vAlign w:val="center"/>
          </w:tcPr>
          <w:p w14:paraId="70397DA5" w14:textId="77777777" w:rsidR="00E509D8" w:rsidRPr="00D57FA6" w:rsidRDefault="00E509D8" w:rsidP="001845EF">
            <w:pPr>
              <w:rPr>
                <w:rFonts w:ascii="Segoe UI" w:hAnsi="Segoe UI" w:cs="Segoe UI"/>
                <w:sz w:val="22"/>
                <w:szCs w:val="22"/>
              </w:rPr>
            </w:pPr>
            <w:r w:rsidRPr="00D57FA6">
              <w:rPr>
                <w:rFonts w:ascii="Segoe UI" w:hAnsi="Segoe UI" w:cs="Segoe UI"/>
                <w:sz w:val="22"/>
                <w:szCs w:val="22"/>
              </w:rPr>
              <w:t>Specify the type of isolation, restraint, or restraint device(s) that may be used</w:t>
            </w:r>
            <w:r w:rsidRPr="00D57FA6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D57FA6">
              <w:rPr>
                <w:rFonts w:ascii="Segoe UI" w:hAnsi="Segoe UI" w:cs="Segoe UI"/>
                <w:i/>
                <w:sz w:val="18"/>
                <w:szCs w:val="18"/>
              </w:rPr>
              <w:t>(e.g. one person hold, two person escort, locked time-out room, etc.)</w:t>
            </w:r>
            <w:r w:rsidRPr="00D57FA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250" w:type="dxa"/>
            <w:vMerge/>
          </w:tcPr>
          <w:p w14:paraId="689626F7" w14:textId="77777777" w:rsidR="00E509D8" w:rsidRPr="00D57FA6" w:rsidRDefault="00E509D8" w:rsidP="00916FAB">
            <w:pPr>
              <w:ind w:right="-630"/>
              <w:rPr>
                <w:rFonts w:ascii="Segoe UI" w:hAnsi="Segoe UI" w:cs="Segoe UI"/>
              </w:rPr>
            </w:pPr>
          </w:p>
        </w:tc>
      </w:tr>
      <w:tr w:rsidR="00E509D8" w:rsidRPr="00D57FA6" w14:paraId="32CE6B21" w14:textId="77777777" w:rsidTr="00635737">
        <w:trPr>
          <w:trHeight w:val="2906"/>
        </w:trPr>
        <w:tc>
          <w:tcPr>
            <w:tcW w:w="8460" w:type="dxa"/>
            <w:gridSpan w:val="3"/>
            <w:tcBorders>
              <w:top w:val="nil"/>
              <w:bottom w:val="single" w:sz="4" w:space="0" w:color="auto"/>
            </w:tcBorders>
          </w:tcPr>
          <w:p w14:paraId="35504E17" w14:textId="77777777" w:rsidR="00E509D8" w:rsidRPr="00D57FA6" w:rsidRDefault="00E509D8" w:rsidP="00635737">
            <w:pPr>
              <w:ind w:right="-6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64D0A171" w14:textId="77777777" w:rsidR="00E509D8" w:rsidRPr="00D57FA6" w:rsidRDefault="00E509D8" w:rsidP="00916FAB">
            <w:pPr>
              <w:ind w:right="-630"/>
              <w:rPr>
                <w:rFonts w:ascii="Segoe UI" w:hAnsi="Segoe UI" w:cs="Segoe UI"/>
              </w:rPr>
            </w:pPr>
          </w:p>
        </w:tc>
      </w:tr>
      <w:tr w:rsidR="00E509D8" w:rsidRPr="00D57FA6" w14:paraId="2CE26DD4" w14:textId="77777777" w:rsidTr="00D57FA6">
        <w:trPr>
          <w:trHeight w:val="953"/>
        </w:trPr>
        <w:tc>
          <w:tcPr>
            <w:tcW w:w="8460" w:type="dxa"/>
            <w:gridSpan w:val="3"/>
            <w:tcBorders>
              <w:bottom w:val="nil"/>
            </w:tcBorders>
            <w:vAlign w:val="center"/>
          </w:tcPr>
          <w:p w14:paraId="33F0AD3A" w14:textId="1D655358" w:rsidR="00E509D8" w:rsidRPr="00D57FA6" w:rsidRDefault="009735EB" w:rsidP="00454153">
            <w:pPr>
              <w:rPr>
                <w:rFonts w:ascii="Segoe UI" w:hAnsi="Segoe UI" w:cs="Segoe UI"/>
                <w:sz w:val="22"/>
                <w:szCs w:val="22"/>
              </w:rPr>
            </w:pPr>
            <w:r w:rsidRPr="00D57FA6">
              <w:rPr>
                <w:rFonts w:ascii="Segoe UI" w:hAnsi="Segoe UI" w:cs="Segoe UI"/>
                <w:sz w:val="22"/>
                <w:szCs w:val="22"/>
              </w:rPr>
              <w:t>List</w:t>
            </w:r>
            <w:r w:rsidR="00454153" w:rsidRPr="00D57FA6">
              <w:rPr>
                <w:rFonts w:ascii="Segoe UI" w:hAnsi="Segoe UI" w:cs="Segoe UI"/>
                <w:sz w:val="22"/>
                <w:szCs w:val="22"/>
              </w:rPr>
              <w:t>, and update annually,</w:t>
            </w:r>
            <w:r w:rsidRPr="00D57FA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509D8" w:rsidRPr="00D57FA6">
              <w:rPr>
                <w:rFonts w:ascii="Segoe UI" w:hAnsi="Segoe UI" w:cs="Segoe UI"/>
                <w:sz w:val="22"/>
                <w:szCs w:val="22"/>
              </w:rPr>
              <w:t xml:space="preserve">the </w:t>
            </w:r>
            <w:r w:rsidRPr="00D57FA6">
              <w:rPr>
                <w:rFonts w:ascii="Segoe UI" w:hAnsi="Segoe UI" w:cs="Segoe UI"/>
                <w:sz w:val="22"/>
                <w:szCs w:val="22"/>
              </w:rPr>
              <w:t xml:space="preserve">specific </w:t>
            </w:r>
            <w:r w:rsidR="00E509D8" w:rsidRPr="00D57FA6">
              <w:rPr>
                <w:rFonts w:ascii="Segoe UI" w:hAnsi="Segoe UI" w:cs="Segoe UI"/>
                <w:sz w:val="22"/>
                <w:szCs w:val="22"/>
              </w:rPr>
              <w:t xml:space="preserve">staff </w:t>
            </w:r>
            <w:r w:rsidR="000969B6" w:rsidRPr="00D57FA6">
              <w:rPr>
                <w:rFonts w:ascii="Segoe UI" w:hAnsi="Segoe UI" w:cs="Segoe UI"/>
                <w:sz w:val="22"/>
                <w:szCs w:val="22"/>
              </w:rPr>
              <w:t xml:space="preserve">members </w:t>
            </w:r>
            <w:r w:rsidR="00E509D8" w:rsidRPr="00D57FA6">
              <w:rPr>
                <w:rFonts w:ascii="Segoe UI" w:hAnsi="Segoe UI" w:cs="Segoe UI"/>
                <w:sz w:val="22"/>
                <w:szCs w:val="22"/>
              </w:rPr>
              <w:t>or contracted position</w:t>
            </w:r>
            <w:r w:rsidR="00454153" w:rsidRPr="00D57FA6">
              <w:rPr>
                <w:rFonts w:ascii="Segoe UI" w:hAnsi="Segoe UI" w:cs="Segoe UI"/>
                <w:sz w:val="22"/>
                <w:szCs w:val="22"/>
              </w:rPr>
              <w:t>s p</w:t>
            </w:r>
            <w:r w:rsidR="00E509D8" w:rsidRPr="00D57FA6">
              <w:rPr>
                <w:rFonts w:ascii="Segoe UI" w:hAnsi="Segoe UI" w:cs="Segoe UI"/>
                <w:sz w:val="22"/>
                <w:szCs w:val="22"/>
              </w:rPr>
              <w:t>ermitted to use isolation, restraint, and/or restraint device with the student and the required training</w:t>
            </w:r>
            <w:r w:rsidR="000F333C" w:rsidRPr="00D57FA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509D8" w:rsidRPr="00D57FA6">
              <w:rPr>
                <w:rFonts w:ascii="Segoe UI" w:hAnsi="Segoe UI" w:cs="Segoe UI"/>
                <w:sz w:val="22"/>
                <w:szCs w:val="22"/>
              </w:rPr>
              <w:t xml:space="preserve">for </w:t>
            </w:r>
            <w:r w:rsidR="000969B6" w:rsidRPr="00D57FA6">
              <w:rPr>
                <w:rFonts w:ascii="Segoe UI" w:hAnsi="Segoe UI" w:cs="Segoe UI"/>
                <w:sz w:val="22"/>
                <w:szCs w:val="22"/>
              </w:rPr>
              <w:t>each person or contracted position</w:t>
            </w:r>
            <w:r w:rsidR="009D2E50" w:rsidRPr="00D57FA6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2250" w:type="dxa"/>
            <w:vMerge/>
          </w:tcPr>
          <w:p w14:paraId="3332548D" w14:textId="77777777" w:rsidR="00E509D8" w:rsidRPr="00D57FA6" w:rsidRDefault="00E509D8" w:rsidP="00916FAB">
            <w:pPr>
              <w:ind w:right="-630"/>
              <w:rPr>
                <w:rFonts w:ascii="Segoe UI" w:hAnsi="Segoe UI" w:cs="Segoe UI"/>
              </w:rPr>
            </w:pPr>
          </w:p>
        </w:tc>
      </w:tr>
      <w:tr w:rsidR="00E509D8" w:rsidRPr="00D57FA6" w14:paraId="215B3A57" w14:textId="77777777" w:rsidTr="00635737">
        <w:trPr>
          <w:trHeight w:val="3014"/>
        </w:trPr>
        <w:tc>
          <w:tcPr>
            <w:tcW w:w="8460" w:type="dxa"/>
            <w:gridSpan w:val="3"/>
            <w:tcBorders>
              <w:top w:val="nil"/>
              <w:bottom w:val="single" w:sz="4" w:space="0" w:color="auto"/>
            </w:tcBorders>
          </w:tcPr>
          <w:p w14:paraId="2D7E2847" w14:textId="2AD480CD" w:rsidR="00E509D8" w:rsidRPr="00D57FA6" w:rsidRDefault="00E509D8" w:rsidP="006357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5BDBFBE4" w14:textId="77777777" w:rsidR="00E509D8" w:rsidRPr="00D57FA6" w:rsidRDefault="00E509D8" w:rsidP="00916FAB">
            <w:pPr>
              <w:ind w:right="-630"/>
              <w:rPr>
                <w:rFonts w:ascii="Segoe UI" w:hAnsi="Segoe UI" w:cs="Segoe UI"/>
              </w:rPr>
            </w:pPr>
          </w:p>
        </w:tc>
      </w:tr>
      <w:tr w:rsidR="00E509D8" w:rsidRPr="00D57FA6" w14:paraId="15A52D68" w14:textId="77777777" w:rsidTr="001C7349">
        <w:trPr>
          <w:trHeight w:val="240"/>
        </w:trPr>
        <w:tc>
          <w:tcPr>
            <w:tcW w:w="1071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3D9CD48" w14:textId="00C373B3" w:rsidR="00E509D8" w:rsidRPr="00D57FA6" w:rsidRDefault="00E509D8" w:rsidP="00E509D8">
            <w:pPr>
              <w:ind w:right="163"/>
              <w:rPr>
                <w:rFonts w:ascii="Segoe UI" w:hAnsi="Segoe UI" w:cs="Segoe UI"/>
              </w:rPr>
            </w:pPr>
            <w:r w:rsidRPr="00D57FA6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Specify any special precautions that must be taken in connection with the use of the isolation, restraint, or restraint </w:t>
            </w:r>
            <w:r w:rsidRPr="00D57FA6">
              <w:rPr>
                <w:rFonts w:ascii="Segoe UI" w:hAnsi="Segoe UI" w:cs="Segoe UI"/>
                <w:sz w:val="18"/>
                <w:szCs w:val="18"/>
              </w:rPr>
              <w:t xml:space="preserve">device </w:t>
            </w:r>
            <w:r w:rsidRPr="00D57FA6">
              <w:rPr>
                <w:rFonts w:ascii="Segoe UI" w:hAnsi="Segoe UI" w:cs="Segoe UI"/>
                <w:i/>
                <w:sz w:val="18"/>
                <w:szCs w:val="18"/>
              </w:rPr>
              <w:t>(e.g.</w:t>
            </w:r>
            <w:r w:rsidR="000F7D3B" w:rsidRPr="00D57FA6"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D57FA6">
              <w:rPr>
                <w:rFonts w:ascii="Segoe UI" w:hAnsi="Segoe UI" w:cs="Segoe UI"/>
                <w:i/>
                <w:sz w:val="18"/>
                <w:szCs w:val="18"/>
              </w:rPr>
              <w:t xml:space="preserve"> maximum duration of the isolation, restraint, and/or restraint device; steps that will be taken if student is not deescalating within specified time; health/medical/sensory needs of the student; consideration of the unique needs associated with the individual student’s disability; etc.)</w:t>
            </w:r>
            <w:r w:rsidRPr="00D57FA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E509D8" w:rsidRPr="00D57FA6" w14:paraId="2E5E2A25" w14:textId="77777777" w:rsidTr="00635737">
        <w:trPr>
          <w:trHeight w:val="3302"/>
        </w:trPr>
        <w:tc>
          <w:tcPr>
            <w:tcW w:w="10710" w:type="dxa"/>
            <w:gridSpan w:val="4"/>
            <w:tcBorders>
              <w:top w:val="nil"/>
              <w:bottom w:val="nil"/>
            </w:tcBorders>
          </w:tcPr>
          <w:p w14:paraId="7CCBB7FC" w14:textId="77777777" w:rsidR="00E509D8" w:rsidRPr="00D57FA6" w:rsidRDefault="00E509D8" w:rsidP="00635737">
            <w:pPr>
              <w:ind w:right="-630"/>
              <w:rPr>
                <w:rFonts w:ascii="Segoe UI" w:hAnsi="Segoe UI" w:cs="Segoe UI"/>
              </w:rPr>
            </w:pPr>
          </w:p>
        </w:tc>
      </w:tr>
      <w:tr w:rsidR="00E509D8" w:rsidRPr="00D57FA6" w14:paraId="6DC3D1B0" w14:textId="77777777" w:rsidTr="001C7349">
        <w:trPr>
          <w:trHeight w:val="1250"/>
        </w:trPr>
        <w:tc>
          <w:tcPr>
            <w:tcW w:w="10710" w:type="dxa"/>
            <w:gridSpan w:val="4"/>
            <w:vAlign w:val="center"/>
          </w:tcPr>
          <w:p w14:paraId="6D83A0FC" w14:textId="77777777" w:rsidR="00E509D8" w:rsidRPr="00D57FA6" w:rsidRDefault="00E509D8" w:rsidP="006C5461">
            <w:pPr>
              <w:ind w:right="73"/>
              <w:rPr>
                <w:rFonts w:ascii="Segoe UI" w:hAnsi="Segoe UI" w:cs="Segoe UI"/>
              </w:rPr>
            </w:pPr>
            <w:r w:rsidRPr="00D57FA6">
              <w:rPr>
                <w:rFonts w:ascii="Segoe UI" w:hAnsi="Segoe UI" w:cs="Segoe UI"/>
                <w:sz w:val="22"/>
                <w:szCs w:val="22"/>
              </w:rPr>
              <w:t>The use of isolation, restraint, and/or a restraint device must be discontinued as soon as the likelihood of serious harm has dissipated.</w:t>
            </w:r>
          </w:p>
        </w:tc>
      </w:tr>
      <w:tr w:rsidR="00E509D8" w:rsidRPr="00D57FA6" w14:paraId="7FC32EC9" w14:textId="77777777" w:rsidTr="001C7349">
        <w:trPr>
          <w:trHeight w:val="1106"/>
        </w:trPr>
        <w:tc>
          <w:tcPr>
            <w:tcW w:w="10710" w:type="dxa"/>
            <w:gridSpan w:val="4"/>
            <w:tcBorders>
              <w:bottom w:val="nil"/>
            </w:tcBorders>
            <w:vAlign w:val="center"/>
          </w:tcPr>
          <w:p w14:paraId="0C504DBE" w14:textId="7A21A97D" w:rsidR="00E509D8" w:rsidRPr="00D57FA6" w:rsidRDefault="00E509D8" w:rsidP="00192B95">
            <w:pPr>
              <w:ind w:right="163"/>
              <w:rPr>
                <w:rFonts w:ascii="Segoe UI" w:hAnsi="Segoe UI" w:cs="Segoe UI"/>
              </w:rPr>
            </w:pPr>
            <w:r w:rsidRPr="00D57FA6">
              <w:rPr>
                <w:rFonts w:ascii="Segoe UI" w:hAnsi="Segoe UI" w:cs="Segoe UI"/>
                <w:b/>
                <w:sz w:val="22"/>
                <w:szCs w:val="22"/>
              </w:rPr>
              <w:t>I consent</w:t>
            </w:r>
            <w:r w:rsidRPr="00D57FA6">
              <w:rPr>
                <w:rFonts w:ascii="Segoe UI" w:hAnsi="Segoe UI" w:cs="Segoe UI"/>
                <w:sz w:val="22"/>
                <w:szCs w:val="22"/>
              </w:rPr>
              <w:t xml:space="preserve"> to the use of isolation, restraint, or a restraint device as described above. I understand that </w:t>
            </w:r>
            <w:r w:rsidR="009735EB" w:rsidRPr="00D57FA6">
              <w:rPr>
                <w:rFonts w:ascii="Segoe UI" w:hAnsi="Segoe UI" w:cs="Segoe UI"/>
                <w:sz w:val="22"/>
                <w:szCs w:val="22"/>
              </w:rPr>
              <w:t xml:space="preserve">I may withdraw my consent at any time and </w:t>
            </w:r>
            <w:r w:rsidR="00192B95" w:rsidRPr="00D57FA6">
              <w:rPr>
                <w:rFonts w:ascii="Segoe UI" w:hAnsi="Segoe UI" w:cs="Segoe UI"/>
                <w:sz w:val="22"/>
                <w:szCs w:val="22"/>
              </w:rPr>
              <w:t xml:space="preserve">that </w:t>
            </w:r>
            <w:r w:rsidRPr="00D57FA6">
              <w:rPr>
                <w:rFonts w:ascii="Segoe UI" w:hAnsi="Segoe UI" w:cs="Segoe UI"/>
                <w:sz w:val="22"/>
                <w:szCs w:val="22"/>
              </w:rPr>
              <w:t>my refusal to provide consent does not relieve the district of its obligation to provide a free and appropriate public education to my child and does not prohibit the district from using isolation, restraint, or a restraint device in an emergency situation</w:t>
            </w:r>
            <w:r w:rsidR="00192B95" w:rsidRPr="00D57FA6">
              <w:rPr>
                <w:rFonts w:ascii="Segoe UI" w:hAnsi="Segoe UI" w:cs="Segoe UI"/>
                <w:sz w:val="22"/>
                <w:szCs w:val="22"/>
              </w:rPr>
              <w:t xml:space="preserve"> in accordance with district policy under </w:t>
            </w:r>
            <w:r w:rsidRPr="00D57FA6">
              <w:rPr>
                <w:rFonts w:ascii="Segoe UI" w:hAnsi="Segoe UI" w:cs="Segoe UI"/>
                <w:sz w:val="22"/>
                <w:szCs w:val="22"/>
              </w:rPr>
              <w:t>RCW 28A.600.485.</w:t>
            </w:r>
          </w:p>
        </w:tc>
      </w:tr>
      <w:tr w:rsidR="00E509D8" w:rsidRPr="00D57FA6" w14:paraId="7534719A" w14:textId="77777777" w:rsidTr="00705A91">
        <w:trPr>
          <w:trHeight w:val="504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7DE6E122" w14:textId="77777777" w:rsidR="00E509D8" w:rsidRPr="00D57FA6" w:rsidRDefault="00E509D8" w:rsidP="00E509D8">
            <w:pPr>
              <w:ind w:right="-63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C8F8" w14:textId="77777777" w:rsidR="00E509D8" w:rsidRPr="00D57FA6" w:rsidRDefault="00E509D8" w:rsidP="00705A91">
            <w:pPr>
              <w:ind w:right="-630"/>
              <w:rPr>
                <w:rFonts w:ascii="Segoe UI" w:hAnsi="Segoe UI" w:cs="Segoe UI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14:paraId="4BC5900F" w14:textId="77777777" w:rsidR="00E509D8" w:rsidRPr="00D57FA6" w:rsidRDefault="00E509D8" w:rsidP="00E509D8">
            <w:pPr>
              <w:ind w:right="-630"/>
              <w:rPr>
                <w:rFonts w:ascii="Segoe UI" w:hAnsi="Segoe UI" w:cs="Segoe UI"/>
              </w:rPr>
            </w:pPr>
          </w:p>
        </w:tc>
        <w:bookmarkStart w:id="1" w:name="_GoBack"/>
        <w:bookmarkEnd w:id="1"/>
      </w:tr>
      <w:tr w:rsidR="00E509D8" w:rsidRPr="00D57FA6" w14:paraId="72C1B5D4" w14:textId="77777777" w:rsidTr="006C5461">
        <w:trPr>
          <w:cantSplit/>
          <w:trHeight w:val="240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77F71F32" w14:textId="77777777" w:rsidR="00E509D8" w:rsidRPr="00D57FA6" w:rsidRDefault="00E509D8" w:rsidP="00E509D8">
            <w:pPr>
              <w:ind w:right="-6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nil"/>
              <w:bottom w:val="nil"/>
              <w:right w:val="nil"/>
            </w:tcBorders>
          </w:tcPr>
          <w:p w14:paraId="5E74C3EA" w14:textId="0015D344" w:rsidR="00E509D8" w:rsidRPr="00D57FA6" w:rsidRDefault="00E509D8" w:rsidP="000A32AD">
            <w:pPr>
              <w:tabs>
                <w:tab w:val="left" w:pos="2880"/>
                <w:tab w:val="left" w:pos="4320"/>
                <w:tab w:val="left" w:pos="5760"/>
                <w:tab w:val="left" w:pos="7200"/>
              </w:tabs>
              <w:ind w:right="-634"/>
              <w:rPr>
                <w:rFonts w:ascii="Segoe UI" w:hAnsi="Segoe UI" w:cs="Segoe UI"/>
                <w:sz w:val="22"/>
                <w:szCs w:val="22"/>
              </w:rPr>
            </w:pPr>
            <w:r w:rsidRPr="00D57FA6">
              <w:rPr>
                <w:rFonts w:ascii="Segoe UI" w:hAnsi="Segoe UI" w:cs="Segoe UI"/>
                <w:i/>
                <w:sz w:val="20"/>
              </w:rPr>
              <w:t>Parent/guardian/adult student signature</w:t>
            </w:r>
            <w:r w:rsidR="00337EEF">
              <w:rPr>
                <w:rFonts w:ascii="Segoe UI" w:hAnsi="Segoe UI" w:cs="Segoe UI"/>
                <w:i/>
                <w:sz w:val="20"/>
              </w:rPr>
              <w:tab/>
            </w:r>
            <w:r w:rsidR="002557C8">
              <w:rPr>
                <w:rFonts w:ascii="Segoe UI" w:hAnsi="Segoe UI" w:cs="Segoe UI"/>
                <w:i/>
                <w:sz w:val="20"/>
              </w:rPr>
              <w:tab/>
            </w:r>
            <w:r w:rsidR="000A32AD">
              <w:rPr>
                <w:rFonts w:ascii="Segoe UI" w:hAnsi="Segoe UI" w:cs="Segoe UI"/>
                <w:i/>
                <w:sz w:val="20"/>
              </w:rPr>
              <w:tab/>
            </w:r>
            <w:r w:rsidRPr="00D57FA6">
              <w:rPr>
                <w:rFonts w:ascii="Segoe UI" w:hAnsi="Segoe UI" w:cs="Segoe UI"/>
                <w:i/>
                <w:sz w:val="20"/>
              </w:rPr>
              <w:t>Date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14:paraId="408CC080" w14:textId="77777777" w:rsidR="00E509D8" w:rsidRPr="00D57FA6" w:rsidRDefault="00E509D8" w:rsidP="00E509D8">
            <w:pPr>
              <w:ind w:right="-630"/>
              <w:rPr>
                <w:rFonts w:ascii="Segoe UI" w:hAnsi="Segoe UI" w:cs="Segoe UI"/>
              </w:rPr>
            </w:pPr>
          </w:p>
        </w:tc>
      </w:tr>
      <w:tr w:rsidR="00E509D8" w:rsidRPr="00D57FA6" w14:paraId="46DBE943" w14:textId="77777777" w:rsidTr="006C5461">
        <w:trPr>
          <w:trHeight w:val="450"/>
        </w:trPr>
        <w:tc>
          <w:tcPr>
            <w:tcW w:w="10710" w:type="dxa"/>
            <w:gridSpan w:val="4"/>
            <w:tcBorders>
              <w:top w:val="nil"/>
            </w:tcBorders>
            <w:vAlign w:val="center"/>
          </w:tcPr>
          <w:p w14:paraId="0C698339" w14:textId="77777777" w:rsidR="00E509D8" w:rsidRPr="00D57FA6" w:rsidRDefault="00E509D8" w:rsidP="00E509D8">
            <w:pPr>
              <w:ind w:right="-630"/>
              <w:rPr>
                <w:rFonts w:ascii="Segoe UI" w:hAnsi="Segoe UI" w:cs="Segoe UI"/>
              </w:rPr>
            </w:pPr>
          </w:p>
        </w:tc>
      </w:tr>
      <w:tr w:rsidR="00E509D8" w:rsidRPr="00D57FA6" w14:paraId="2F9A7C7A" w14:textId="77777777" w:rsidTr="001C7349">
        <w:trPr>
          <w:trHeight w:val="1061"/>
        </w:trPr>
        <w:tc>
          <w:tcPr>
            <w:tcW w:w="1071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D909B15" w14:textId="3D12F30C" w:rsidR="00E509D8" w:rsidRPr="00D57FA6" w:rsidRDefault="00E509D8" w:rsidP="00454153">
            <w:pPr>
              <w:ind w:right="163"/>
              <w:rPr>
                <w:rFonts w:ascii="Segoe UI" w:hAnsi="Segoe UI" w:cs="Segoe UI"/>
                <w:sz w:val="22"/>
                <w:szCs w:val="22"/>
              </w:rPr>
            </w:pPr>
            <w:r w:rsidRPr="00D57FA6">
              <w:rPr>
                <w:rFonts w:ascii="Segoe UI" w:hAnsi="Segoe UI" w:cs="Segoe UI"/>
                <w:sz w:val="22"/>
                <w:szCs w:val="22"/>
              </w:rPr>
              <w:t>The parent and school district have agreed that this student</w:t>
            </w:r>
            <w:r w:rsidR="00454153" w:rsidRPr="00D57FA6">
              <w:rPr>
                <w:rFonts w:ascii="Segoe UI" w:hAnsi="Segoe UI" w:cs="Segoe UI"/>
                <w:sz w:val="22"/>
                <w:szCs w:val="22"/>
              </w:rPr>
              <w:t xml:space="preserve"> requires </w:t>
            </w:r>
            <w:r w:rsidR="007F16D0" w:rsidRPr="00D57FA6">
              <w:rPr>
                <w:rFonts w:ascii="Segoe UI" w:hAnsi="Segoe UI" w:cs="Segoe UI"/>
                <w:sz w:val="22"/>
                <w:szCs w:val="22"/>
              </w:rPr>
              <w:t>advanced educational planning.</w:t>
            </w:r>
            <w:r w:rsidRPr="00D57FA6">
              <w:rPr>
                <w:rFonts w:ascii="Segoe UI" w:hAnsi="Segoe UI" w:cs="Segoe UI"/>
                <w:sz w:val="22"/>
                <w:szCs w:val="22"/>
              </w:rPr>
              <w:t xml:space="preserve"> This emergency response protocol will not be used as a substitute for the systematic </w:t>
            </w:r>
            <w:r w:rsidR="00561E43" w:rsidRPr="00D57FA6">
              <w:rPr>
                <w:rFonts w:ascii="Segoe UI" w:hAnsi="Segoe UI" w:cs="Segoe UI"/>
                <w:sz w:val="22"/>
                <w:szCs w:val="22"/>
              </w:rPr>
              <w:t xml:space="preserve">use of a </w:t>
            </w:r>
            <w:r w:rsidRPr="00D57FA6">
              <w:rPr>
                <w:rFonts w:ascii="Segoe UI" w:hAnsi="Segoe UI" w:cs="Segoe UI"/>
                <w:sz w:val="22"/>
                <w:szCs w:val="22"/>
              </w:rPr>
              <w:t>behavioral intervention plan that is designed to change, replace, modify, or eliminate a targeted behavior.</w:t>
            </w:r>
          </w:p>
        </w:tc>
      </w:tr>
      <w:tr w:rsidR="00E509D8" w:rsidRPr="00D57FA6" w14:paraId="46F1836F" w14:textId="77777777" w:rsidTr="00705A91">
        <w:trPr>
          <w:trHeight w:val="531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54A613EF" w14:textId="77777777" w:rsidR="00E509D8" w:rsidRPr="00D57FA6" w:rsidRDefault="00E509D8" w:rsidP="00E509D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799D6" w14:textId="77777777" w:rsidR="00E509D8" w:rsidRPr="00D57FA6" w:rsidRDefault="00E509D8" w:rsidP="00705A91">
            <w:pPr>
              <w:ind w:right="-6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B54A55" w14:textId="77777777" w:rsidR="00E509D8" w:rsidRPr="00D57FA6" w:rsidRDefault="00E509D8" w:rsidP="00E509D8">
            <w:pPr>
              <w:ind w:right="-63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509D8" w:rsidRPr="00D57FA6" w14:paraId="11B2B123" w14:textId="77777777" w:rsidTr="006C5461">
        <w:trPr>
          <w:trHeight w:val="539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3A4C211A" w14:textId="77777777" w:rsidR="00E509D8" w:rsidRPr="00D57FA6" w:rsidRDefault="00E509D8" w:rsidP="00E509D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EABE1" w14:textId="0FB91784" w:rsidR="00E509D8" w:rsidRPr="00D57FA6" w:rsidRDefault="00E509D8" w:rsidP="000A32AD">
            <w:pPr>
              <w:tabs>
                <w:tab w:val="left" w:pos="4320"/>
                <w:tab w:val="left" w:pos="7200"/>
              </w:tabs>
              <w:ind w:right="-634"/>
              <w:rPr>
                <w:rFonts w:ascii="Segoe UI" w:hAnsi="Segoe UI" w:cs="Segoe UI"/>
                <w:sz w:val="22"/>
                <w:szCs w:val="22"/>
              </w:rPr>
            </w:pPr>
            <w:r w:rsidRPr="00D57FA6">
              <w:rPr>
                <w:rFonts w:ascii="Segoe UI" w:hAnsi="Segoe UI" w:cs="Segoe UI"/>
                <w:i/>
                <w:sz w:val="20"/>
              </w:rPr>
              <w:t>School district representative signature</w:t>
            </w:r>
            <w:r w:rsidR="000A32AD">
              <w:rPr>
                <w:rFonts w:ascii="Segoe UI" w:hAnsi="Segoe UI" w:cs="Segoe UI"/>
                <w:i/>
                <w:sz w:val="20"/>
              </w:rPr>
              <w:tab/>
            </w:r>
            <w:r w:rsidR="000A32AD">
              <w:rPr>
                <w:rFonts w:ascii="Segoe UI" w:hAnsi="Segoe UI" w:cs="Segoe UI"/>
                <w:i/>
                <w:sz w:val="20"/>
              </w:rPr>
              <w:tab/>
            </w:r>
            <w:r w:rsidRPr="00D57FA6">
              <w:rPr>
                <w:rFonts w:ascii="Segoe UI" w:hAnsi="Segoe UI" w:cs="Segoe UI"/>
                <w:i/>
                <w:sz w:val="20"/>
              </w:rPr>
              <w:t>Date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348A85" w14:textId="77777777" w:rsidR="00E509D8" w:rsidRPr="00D57FA6" w:rsidRDefault="00E509D8" w:rsidP="00E509D8">
            <w:pPr>
              <w:ind w:right="-63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509D8" w:rsidRPr="005E7963" w14:paraId="7EB53E7C" w14:textId="77777777" w:rsidTr="001C7349">
        <w:trPr>
          <w:trHeight w:val="800"/>
        </w:trPr>
        <w:tc>
          <w:tcPr>
            <w:tcW w:w="10710" w:type="dxa"/>
            <w:gridSpan w:val="4"/>
            <w:tcBorders>
              <w:top w:val="nil"/>
            </w:tcBorders>
            <w:vAlign w:val="center"/>
          </w:tcPr>
          <w:p w14:paraId="0F4254A0" w14:textId="2E9530D9" w:rsidR="00E509D8" w:rsidRPr="005E7963" w:rsidRDefault="000A32AD" w:rsidP="006C5461">
            <w:pPr>
              <w:ind w:right="163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Cs w:val="24"/>
                </w:rPr>
                <w:id w:val="-115452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50" w:rsidRPr="00D57FA6">
                  <w:rPr>
                    <w:rFonts w:ascii="MS Gothic" w:eastAsia="MS Gothic" w:hAnsi="MS Gothic" w:cs="Segoe UI" w:hint="eastAsia"/>
                    <w:szCs w:val="24"/>
                  </w:rPr>
                  <w:t>☐</w:t>
                </w:r>
              </w:sdtContent>
            </w:sdt>
            <w:r w:rsidR="00E509D8" w:rsidRPr="00D57FA6">
              <w:rPr>
                <w:rFonts w:ascii="Segoe UI" w:hAnsi="Segoe UI" w:cs="Segoe UI"/>
                <w:szCs w:val="24"/>
              </w:rPr>
              <w:t xml:space="preserve"> </w:t>
            </w:r>
            <w:r w:rsidR="00E509D8" w:rsidRPr="00D57FA6">
              <w:rPr>
                <w:rFonts w:ascii="Segoe UI" w:hAnsi="Segoe UI" w:cs="Segoe UI"/>
                <w:sz w:val="21"/>
                <w:szCs w:val="21"/>
              </w:rPr>
              <w:t xml:space="preserve">The district has procedures for notifying parents regarding the </w:t>
            </w:r>
            <w:r w:rsidR="006C5461" w:rsidRPr="00D57FA6">
              <w:rPr>
                <w:rFonts w:ascii="Segoe UI" w:hAnsi="Segoe UI" w:cs="Segoe UI"/>
                <w:sz w:val="21"/>
                <w:szCs w:val="21"/>
              </w:rPr>
              <w:t xml:space="preserve">use of restraint or isolation. </w:t>
            </w:r>
            <w:r w:rsidR="00E509D8" w:rsidRPr="00D57FA6">
              <w:rPr>
                <w:rFonts w:ascii="Segoe UI" w:hAnsi="Segoe UI" w:cs="Segoe UI"/>
                <w:sz w:val="21"/>
                <w:szCs w:val="21"/>
              </w:rPr>
              <w:t>A copy of those procedures is attached to this IEP.</w:t>
            </w:r>
          </w:p>
        </w:tc>
      </w:tr>
    </w:tbl>
    <w:p w14:paraId="0A2B1C60" w14:textId="21985ED2" w:rsidR="0026751D" w:rsidRDefault="0026751D">
      <w:pPr>
        <w:rPr>
          <w:rFonts w:ascii="Segoe UI" w:hAnsi="Segoe UI" w:cs="Segoe UI"/>
          <w:sz w:val="8"/>
          <w:szCs w:val="8"/>
        </w:rPr>
      </w:pPr>
    </w:p>
    <w:p w14:paraId="5CD2AFCC" w14:textId="33B3AA3C" w:rsidR="00635737" w:rsidRPr="008707BF" w:rsidRDefault="00635737" w:rsidP="00635737">
      <w:pPr>
        <w:pStyle w:val="MonthlyUpdateText"/>
        <w:spacing w:before="1320" w:after="0"/>
        <w:rPr>
          <w:rFonts w:cs="Segoe UI"/>
          <w:sz w:val="2"/>
          <w:szCs w:val="2"/>
        </w:rPr>
      </w:pPr>
      <w:r w:rsidRPr="00775EFD">
        <w:rPr>
          <w:rFonts w:cs="Segoe UI"/>
          <w:noProof/>
          <w:sz w:val="18"/>
          <w:szCs w:val="18"/>
        </w:rPr>
        <w:drawing>
          <wp:inline distT="0" distB="0" distL="0" distR="0" wp14:anchorId="19AF1D12" wp14:editId="6DFB0DF5">
            <wp:extent cx="571500" cy="199159"/>
            <wp:effectExtent l="0" t="0" r="0" b="0"/>
            <wp:docPr id="2" name="Picture 6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9" cy="2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EFD">
        <w:rPr>
          <w:rFonts w:cs="Segoe UI"/>
        </w:rPr>
        <w:t xml:space="preserve"> </w:t>
      </w:r>
      <w:r>
        <w:rPr>
          <w:rFonts w:cs="Segoe UI"/>
          <w:sz w:val="18"/>
          <w:szCs w:val="18"/>
        </w:rPr>
        <w:t>Emergency Response Protocol Addendum to the IEP</w:t>
      </w:r>
      <w:r w:rsidRPr="00EA09FB">
        <w:rPr>
          <w:rFonts w:cs="Segoe UI"/>
          <w:sz w:val="18"/>
          <w:szCs w:val="18"/>
        </w:rPr>
        <w:t xml:space="preserve"> by </w:t>
      </w:r>
      <w:hyperlink r:id="rId9" w:history="1">
        <w:r w:rsidRPr="00EA09FB">
          <w:rPr>
            <w:rStyle w:val="Hyperlink"/>
            <w:rFonts w:eastAsia="Times" w:cs="Segoe UI"/>
            <w:sz w:val="18"/>
            <w:szCs w:val="18"/>
          </w:rPr>
          <w:t>Office of Superintendent of Public Instruction</w:t>
        </w:r>
      </w:hyperlink>
      <w:r w:rsidRPr="00EA09FB">
        <w:rPr>
          <w:rFonts w:cs="Segoe UI"/>
          <w:sz w:val="18"/>
          <w:szCs w:val="18"/>
        </w:rPr>
        <w:t xml:space="preserve"> is licensed under a </w:t>
      </w:r>
      <w:hyperlink r:id="rId10" w:history="1">
        <w:r w:rsidRPr="00EA09FB">
          <w:rPr>
            <w:rStyle w:val="Hyperlink"/>
            <w:rFonts w:eastAsia="Times" w:cs="Segoe UI"/>
            <w:sz w:val="18"/>
            <w:szCs w:val="18"/>
          </w:rPr>
          <w:t>Creative Commons Attribution 4.0 International License</w:t>
        </w:r>
      </w:hyperlink>
      <w:r w:rsidRPr="00EA09FB">
        <w:rPr>
          <w:rFonts w:cs="Segoe UI"/>
          <w:sz w:val="18"/>
          <w:szCs w:val="18"/>
        </w:rPr>
        <w:t>.</w:t>
      </w:r>
    </w:p>
    <w:p w14:paraId="6D7A5416" w14:textId="77777777" w:rsidR="00635737" w:rsidRPr="005E7963" w:rsidRDefault="00635737">
      <w:pPr>
        <w:rPr>
          <w:rFonts w:ascii="Segoe UI" w:hAnsi="Segoe UI" w:cs="Segoe UI"/>
          <w:sz w:val="8"/>
          <w:szCs w:val="8"/>
        </w:rPr>
      </w:pPr>
    </w:p>
    <w:sectPr w:rsidR="00635737" w:rsidRPr="005E7963" w:rsidSect="009D2E50">
      <w:footerReference w:type="default" r:id="rId11"/>
      <w:pgSz w:w="12240" w:h="15840" w:code="1"/>
      <w:pgMar w:top="81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B2A6" w14:textId="77777777" w:rsidR="00983D36" w:rsidRDefault="00983D36">
      <w:r>
        <w:separator/>
      </w:r>
    </w:p>
  </w:endnote>
  <w:endnote w:type="continuationSeparator" w:id="0">
    <w:p w14:paraId="695F39CB" w14:textId="77777777" w:rsidR="00983D36" w:rsidRDefault="0098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065D" w14:textId="6C7884CB" w:rsidR="00CB05CF" w:rsidRPr="00635737" w:rsidRDefault="00635737" w:rsidP="00635737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Form 6e – Emergency Response Protocol Addendum </w:t>
    </w:r>
    <w:r w:rsidRPr="00635737">
      <w:rPr>
        <w:rFonts w:ascii="Segoe UI" w:hAnsi="Segoe UI" w:cs="Segoe UI"/>
        <w:sz w:val="18"/>
        <w:szCs w:val="18"/>
      </w:rPr>
      <w:ptab w:relativeTo="margin" w:alignment="center" w:leader="none"/>
    </w:r>
    <w:r>
      <w:rPr>
        <w:rFonts w:ascii="Segoe UI" w:hAnsi="Segoe UI" w:cs="Segoe UI"/>
        <w:sz w:val="18"/>
        <w:szCs w:val="18"/>
      </w:rPr>
      <w:t xml:space="preserve">Page </w:t>
    </w:r>
    <w:r w:rsidRPr="00635737">
      <w:rPr>
        <w:rFonts w:ascii="Segoe UI" w:hAnsi="Segoe UI" w:cs="Segoe UI"/>
        <w:sz w:val="18"/>
        <w:szCs w:val="18"/>
      </w:rPr>
      <w:fldChar w:fldCharType="begin"/>
    </w:r>
    <w:r w:rsidRPr="00635737">
      <w:rPr>
        <w:rFonts w:ascii="Segoe UI" w:hAnsi="Segoe UI" w:cs="Segoe UI"/>
        <w:sz w:val="18"/>
        <w:szCs w:val="18"/>
      </w:rPr>
      <w:instrText xml:space="preserve"> PAGE   \* MERGEFORMAT </w:instrText>
    </w:r>
    <w:r w:rsidRPr="00635737">
      <w:rPr>
        <w:rFonts w:ascii="Segoe UI" w:hAnsi="Segoe UI" w:cs="Segoe UI"/>
        <w:sz w:val="18"/>
        <w:szCs w:val="18"/>
      </w:rPr>
      <w:fldChar w:fldCharType="separate"/>
    </w:r>
    <w:r w:rsidR="000A32AD">
      <w:rPr>
        <w:rFonts w:ascii="Segoe UI" w:hAnsi="Segoe UI" w:cs="Segoe UI"/>
        <w:noProof/>
        <w:sz w:val="18"/>
        <w:szCs w:val="18"/>
      </w:rPr>
      <w:t>1</w:t>
    </w:r>
    <w:r w:rsidRPr="00635737">
      <w:rPr>
        <w:rFonts w:ascii="Segoe UI" w:hAnsi="Segoe UI" w:cs="Segoe UI"/>
        <w:noProof/>
        <w:sz w:val="18"/>
        <w:szCs w:val="18"/>
      </w:rPr>
      <w:fldChar w:fldCharType="end"/>
    </w:r>
    <w:r w:rsidRPr="00635737">
      <w:rPr>
        <w:rFonts w:ascii="Segoe UI" w:hAnsi="Segoe UI" w:cs="Segoe UI"/>
        <w:sz w:val="18"/>
        <w:szCs w:val="18"/>
      </w:rPr>
      <w:ptab w:relativeTo="margin" w:alignment="right" w:leader="none"/>
    </w:r>
    <w:r>
      <w:rPr>
        <w:rFonts w:ascii="Segoe UI" w:hAnsi="Segoe UI" w:cs="Segoe UI"/>
        <w:sz w:val="18"/>
        <w:szCs w:val="18"/>
      </w:rPr>
      <w:t xml:space="preserve">January 2016 </w:t>
    </w:r>
    <w:r>
      <w:rPr>
        <w:rFonts w:ascii="Segoe UI" w:hAnsi="Segoe UI" w:cs="Segoe UI"/>
        <w:i/>
        <w:iCs/>
        <w:sz w:val="18"/>
        <w:szCs w:val="18"/>
      </w:rPr>
      <w:t>(Rev. 8/2018)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133A" w14:textId="77777777" w:rsidR="00983D36" w:rsidRDefault="00983D36">
      <w:r>
        <w:separator/>
      </w:r>
    </w:p>
  </w:footnote>
  <w:footnote w:type="continuationSeparator" w:id="0">
    <w:p w14:paraId="2DFC7B9C" w14:textId="77777777" w:rsidR="00983D36" w:rsidRDefault="0098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00002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06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0000007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0000008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1704C1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5D0B01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FD249F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860485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D02D76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D55A73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C578C1"/>
    <w:multiLevelType w:val="singleLevel"/>
    <w:tmpl w:val="B19A1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21"/>
  </w:num>
  <w:num w:numId="11">
    <w:abstractNumId w:val="5"/>
  </w:num>
  <w:num w:numId="12">
    <w:abstractNumId w:val="6"/>
  </w:num>
  <w:num w:numId="13">
    <w:abstractNumId w:val="16"/>
  </w:num>
  <w:num w:numId="14">
    <w:abstractNumId w:val="7"/>
  </w:num>
  <w:num w:numId="15">
    <w:abstractNumId w:val="15"/>
  </w:num>
  <w:num w:numId="16">
    <w:abstractNumId w:val="17"/>
  </w:num>
  <w:num w:numId="17">
    <w:abstractNumId w:val="19"/>
  </w:num>
  <w:num w:numId="18">
    <w:abstractNumId w:val="18"/>
  </w:num>
  <w:num w:numId="19">
    <w:abstractNumId w:val="2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0"/>
  </w:num>
  <w:num w:numId="32">
    <w:abstractNumId w:val="8"/>
  </w:num>
  <w:num w:numId="33">
    <w:abstractNumId w:val="9"/>
  </w:num>
  <w:num w:numId="34">
    <w:abstractNumId w:val="10"/>
  </w:num>
  <w:num w:numId="35">
    <w:abstractNumId w:val="0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EC"/>
    <w:rsid w:val="00027F45"/>
    <w:rsid w:val="000415E0"/>
    <w:rsid w:val="00043394"/>
    <w:rsid w:val="000458E8"/>
    <w:rsid w:val="00077FA2"/>
    <w:rsid w:val="000851E8"/>
    <w:rsid w:val="000969B6"/>
    <w:rsid w:val="000A32AD"/>
    <w:rsid w:val="000F333C"/>
    <w:rsid w:val="000F7D3B"/>
    <w:rsid w:val="00104A7F"/>
    <w:rsid w:val="00121D90"/>
    <w:rsid w:val="00123E0E"/>
    <w:rsid w:val="00130401"/>
    <w:rsid w:val="00167F81"/>
    <w:rsid w:val="001845EF"/>
    <w:rsid w:val="00192B95"/>
    <w:rsid w:val="001A342E"/>
    <w:rsid w:val="001A7E22"/>
    <w:rsid w:val="001C7349"/>
    <w:rsid w:val="001E3966"/>
    <w:rsid w:val="001E6B30"/>
    <w:rsid w:val="001F2E5F"/>
    <w:rsid w:val="0025574B"/>
    <w:rsid w:val="002557C8"/>
    <w:rsid w:val="0026751D"/>
    <w:rsid w:val="00280BDC"/>
    <w:rsid w:val="002871B3"/>
    <w:rsid w:val="002C7986"/>
    <w:rsid w:val="00337EEF"/>
    <w:rsid w:val="00362160"/>
    <w:rsid w:val="00397A57"/>
    <w:rsid w:val="003A5F73"/>
    <w:rsid w:val="003B4E29"/>
    <w:rsid w:val="003B7CFB"/>
    <w:rsid w:val="003E089A"/>
    <w:rsid w:val="0043441C"/>
    <w:rsid w:val="00454153"/>
    <w:rsid w:val="0045721D"/>
    <w:rsid w:val="00490780"/>
    <w:rsid w:val="004A1436"/>
    <w:rsid w:val="004A2289"/>
    <w:rsid w:val="004C472F"/>
    <w:rsid w:val="004C7E5A"/>
    <w:rsid w:val="004D02B5"/>
    <w:rsid w:val="00523017"/>
    <w:rsid w:val="00532BCE"/>
    <w:rsid w:val="0055265A"/>
    <w:rsid w:val="00561E43"/>
    <w:rsid w:val="00564886"/>
    <w:rsid w:val="00584EA5"/>
    <w:rsid w:val="005A2D31"/>
    <w:rsid w:val="005B3074"/>
    <w:rsid w:val="005E7963"/>
    <w:rsid w:val="006030FE"/>
    <w:rsid w:val="0063303F"/>
    <w:rsid w:val="00633655"/>
    <w:rsid w:val="006342FA"/>
    <w:rsid w:val="00635737"/>
    <w:rsid w:val="006358C8"/>
    <w:rsid w:val="00685A20"/>
    <w:rsid w:val="006C5211"/>
    <w:rsid w:val="006C5461"/>
    <w:rsid w:val="006D3D7A"/>
    <w:rsid w:val="00705A91"/>
    <w:rsid w:val="007136BA"/>
    <w:rsid w:val="00714CDE"/>
    <w:rsid w:val="00771545"/>
    <w:rsid w:val="00773A61"/>
    <w:rsid w:val="00792CEE"/>
    <w:rsid w:val="007C7012"/>
    <w:rsid w:val="007E5EB2"/>
    <w:rsid w:val="007F16D0"/>
    <w:rsid w:val="007F783F"/>
    <w:rsid w:val="00820920"/>
    <w:rsid w:val="00825300"/>
    <w:rsid w:val="008277F0"/>
    <w:rsid w:val="008905B9"/>
    <w:rsid w:val="008F37C0"/>
    <w:rsid w:val="008F5AB1"/>
    <w:rsid w:val="00916FAB"/>
    <w:rsid w:val="00936086"/>
    <w:rsid w:val="009735EB"/>
    <w:rsid w:val="00983D36"/>
    <w:rsid w:val="009C46B7"/>
    <w:rsid w:val="009C73EC"/>
    <w:rsid w:val="009D2E50"/>
    <w:rsid w:val="009F0847"/>
    <w:rsid w:val="009F0C0D"/>
    <w:rsid w:val="00A12E25"/>
    <w:rsid w:val="00A14B46"/>
    <w:rsid w:val="00A27D47"/>
    <w:rsid w:val="00A430B2"/>
    <w:rsid w:val="00A53FCF"/>
    <w:rsid w:val="00A95FEE"/>
    <w:rsid w:val="00AC0875"/>
    <w:rsid w:val="00AC1B36"/>
    <w:rsid w:val="00B0581E"/>
    <w:rsid w:val="00B13284"/>
    <w:rsid w:val="00B16B4D"/>
    <w:rsid w:val="00B54E92"/>
    <w:rsid w:val="00B60D47"/>
    <w:rsid w:val="00B90066"/>
    <w:rsid w:val="00BA06CE"/>
    <w:rsid w:val="00BA1223"/>
    <w:rsid w:val="00BB38F9"/>
    <w:rsid w:val="00BC23A9"/>
    <w:rsid w:val="00BC768F"/>
    <w:rsid w:val="00BE6ECF"/>
    <w:rsid w:val="00C23089"/>
    <w:rsid w:val="00C320A2"/>
    <w:rsid w:val="00C72E6A"/>
    <w:rsid w:val="00CA6FB0"/>
    <w:rsid w:val="00CB05CF"/>
    <w:rsid w:val="00CD428B"/>
    <w:rsid w:val="00D50648"/>
    <w:rsid w:val="00D57FA6"/>
    <w:rsid w:val="00DD1E28"/>
    <w:rsid w:val="00DF36D3"/>
    <w:rsid w:val="00E368BF"/>
    <w:rsid w:val="00E509D8"/>
    <w:rsid w:val="00E84045"/>
    <w:rsid w:val="00EA4C00"/>
    <w:rsid w:val="00EA5D58"/>
    <w:rsid w:val="00EC05DA"/>
    <w:rsid w:val="00EC6D60"/>
    <w:rsid w:val="00EE5660"/>
    <w:rsid w:val="00F06CAC"/>
    <w:rsid w:val="00F118FD"/>
    <w:rsid w:val="00F160A7"/>
    <w:rsid w:val="00F36152"/>
    <w:rsid w:val="00F86FD3"/>
    <w:rsid w:val="00FB550C"/>
    <w:rsid w:val="00FC160C"/>
    <w:rsid w:val="00FC1F20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3BD56"/>
  <w15:chartTrackingRefBased/>
  <w15:docId w15:val="{70E3371B-A3E4-4E55-90A5-437154B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eastAsia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430"/>
      </w:tabs>
      <w:outlineLvl w:val="5"/>
    </w:pPr>
    <w:rPr>
      <w:rFonts w:ascii="Times New Roman" w:eastAsia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rFonts w:ascii="Arial" w:hAnsi="Arial"/>
      <w:b/>
      <w:sz w:val="48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/>
      <w:sz w:val="20"/>
    </w:rPr>
  </w:style>
  <w:style w:type="paragraph" w:customStyle="1" w:styleId="TitleCover">
    <w:name w:val="Title Cover"/>
    <w:basedOn w:val="Normal"/>
    <w:next w:val="Normal"/>
    <w:pPr>
      <w:keepNext/>
      <w:keepLines/>
      <w:spacing w:before="1800" w:line="240" w:lineRule="atLeast"/>
      <w:ind w:left="1080"/>
    </w:pPr>
    <w:rPr>
      <w:rFonts w:ascii="Geneva" w:eastAsia="Times New Roman" w:hAnsi="Geneva"/>
      <w:b/>
      <w:kern w:val="28"/>
      <w:sz w:val="72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BodyTextKeep">
    <w:name w:val="Body Text Keep"/>
    <w:basedOn w:val="BodyText"/>
    <w:pPr>
      <w:keepNext/>
      <w:spacing w:after="220" w:line="220" w:lineRule="atLeast"/>
      <w:ind w:left="1080"/>
      <w:jc w:val="left"/>
    </w:pPr>
    <w:rPr>
      <w:rFonts w:ascii="Times" w:eastAsia="Times New Roman" w:hAnsi="Times"/>
      <w:b w:val="0"/>
      <w:sz w:val="20"/>
    </w:rPr>
  </w:style>
  <w:style w:type="paragraph" w:customStyle="1" w:styleId="Style1">
    <w:name w:val="Style1"/>
    <w:basedOn w:val="Heading1"/>
    <w:pPr>
      <w:shd w:val="pct15" w:color="auto" w:fill="auto"/>
    </w:pPr>
    <w:rPr>
      <w:rFonts w:ascii="Arial" w:eastAsia="Times New Roman" w:hAnsi="Arial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810" w:hanging="2250"/>
    </w:pPr>
    <w:rPr>
      <w:rFonts w:ascii="New Century Schlbk" w:hAnsi="New Century Schlbk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BodyText2">
    <w:name w:val="Body Text 2"/>
    <w:basedOn w:val="Normal"/>
    <w:rPr>
      <w:b/>
    </w:rPr>
  </w:style>
  <w:style w:type="paragraph" w:styleId="Subtitle">
    <w:name w:val="Subtitle"/>
    <w:basedOn w:val="Normal"/>
    <w:qFormat/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0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05CF"/>
    <w:rPr>
      <w:sz w:val="24"/>
    </w:rPr>
  </w:style>
  <w:style w:type="table" w:styleId="TableGrid">
    <w:name w:val="Table Grid"/>
    <w:basedOn w:val="TableNormal"/>
    <w:uiPriority w:val="59"/>
    <w:rsid w:val="00890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unhideWhenUsed/>
    <w:rsid w:val="00AC0875"/>
  </w:style>
  <w:style w:type="paragraph" w:styleId="BalloonText">
    <w:name w:val="Balloon Text"/>
    <w:basedOn w:val="Normal"/>
    <w:link w:val="BalloonTextChar"/>
    <w:uiPriority w:val="99"/>
    <w:semiHidden/>
    <w:unhideWhenUsed/>
    <w:rsid w:val="00B54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E9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54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4E92"/>
    <w:rPr>
      <w:b/>
      <w:bCs/>
    </w:rPr>
  </w:style>
  <w:style w:type="paragraph" w:customStyle="1" w:styleId="MonthlyUpdateText">
    <w:name w:val="Monthly Update Text"/>
    <w:qFormat/>
    <w:rsid w:val="00635737"/>
    <w:pPr>
      <w:spacing w:after="200"/>
    </w:pPr>
    <w:rPr>
      <w:rFonts w:ascii="Segoe UI" w:eastAsia="Times New Roman" w:hAnsi="Segoe UI" w:cs="Calibri"/>
      <w:kern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.wa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0"/>
    <w:rsid w:val="00B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91DA10E7B4A1D9EF019CB498BE811">
    <w:name w:val="A6191DA10E7B4A1D9EF019CB498BE811"/>
    <w:rsid w:val="00BB3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 Protocol Addendum to IEP</vt:lpstr>
    </vt:vector>
  </TitlesOfParts>
  <Company>OSPI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 Protocol Addendum to IEP</dc:title>
  <dc:subject/>
  <dc:creator>OSPI, Special Education</dc:creator>
  <cp:keywords>special education, model forms</cp:keywords>
  <cp:lastModifiedBy>Amber O’Donnell</cp:lastModifiedBy>
  <cp:revision>6</cp:revision>
  <cp:lastPrinted>2016-01-05T18:10:00Z</cp:lastPrinted>
  <dcterms:created xsi:type="dcterms:W3CDTF">2018-08-31T18:32:00Z</dcterms:created>
  <dcterms:modified xsi:type="dcterms:W3CDTF">2018-08-31T18:39:00Z</dcterms:modified>
</cp:coreProperties>
</file>