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D" w:rsidRDefault="00810CED" w:rsidP="00810CED">
      <w:pPr>
        <w:jc w:val="center"/>
        <w:rPr>
          <w:b/>
        </w:rPr>
      </w:pPr>
      <w:r w:rsidRPr="00AC3B69">
        <w:rPr>
          <w:b/>
        </w:rPr>
        <w:t>S</w:t>
      </w:r>
      <w:r>
        <w:rPr>
          <w:b/>
        </w:rPr>
        <w:t xml:space="preserve">chool </w:t>
      </w:r>
      <w:r w:rsidRPr="00AC3B69">
        <w:rPr>
          <w:b/>
        </w:rPr>
        <w:t>S</w:t>
      </w:r>
      <w:r>
        <w:rPr>
          <w:b/>
        </w:rPr>
        <w:t xml:space="preserve">afety </w:t>
      </w:r>
      <w:r w:rsidRPr="00AC3B69">
        <w:rPr>
          <w:b/>
        </w:rPr>
        <w:t>A</w:t>
      </w:r>
      <w:r>
        <w:rPr>
          <w:b/>
        </w:rPr>
        <w:t xml:space="preserve">dvisory </w:t>
      </w:r>
      <w:r w:rsidRPr="00AC3B69">
        <w:rPr>
          <w:b/>
        </w:rPr>
        <w:t>C</w:t>
      </w:r>
      <w:r>
        <w:rPr>
          <w:b/>
        </w:rPr>
        <w:t>ommittee Meeting</w:t>
      </w:r>
    </w:p>
    <w:p w:rsidR="00810CED" w:rsidRPr="00AC3B69" w:rsidRDefault="008C2D39" w:rsidP="00810CED">
      <w:pPr>
        <w:jc w:val="center"/>
        <w:rPr>
          <w:b/>
        </w:rPr>
      </w:pPr>
      <w:r>
        <w:rPr>
          <w:b/>
        </w:rPr>
        <w:t xml:space="preserve"> February 7, 2019</w:t>
      </w:r>
      <w:r w:rsidR="00810CED">
        <w:rPr>
          <w:b/>
        </w:rPr>
        <w:t xml:space="preserve"> </w:t>
      </w:r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9:00 – 12:00</w:t>
      </w:r>
    </w:p>
    <w:p w:rsidR="00810CED" w:rsidRDefault="00B4704D" w:rsidP="00810CED">
      <w:pPr>
        <w:jc w:val="center"/>
        <w:rPr>
          <w:b/>
        </w:rPr>
      </w:pPr>
      <w:hyperlink r:id="rId6" w:history="1">
        <w:r w:rsidR="004A1B19" w:rsidRPr="001F5741">
          <w:rPr>
            <w:rStyle w:val="Hyperlink"/>
            <w:b/>
          </w:rPr>
          <w:t>OSPI Annex, Olympia</w:t>
        </w:r>
      </w:hyperlink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Agenda:</w:t>
      </w:r>
    </w:p>
    <w:p w:rsidR="00810CED" w:rsidRDefault="00810CED" w:rsidP="00810CED">
      <w:pPr>
        <w:spacing w:line="252" w:lineRule="auto"/>
        <w:jc w:val="center"/>
        <w:rPr>
          <w:rFonts w:asciiTheme="minorHAnsi" w:hAnsiTheme="minorHAnsi" w:cstheme="minorBidi"/>
        </w:rPr>
      </w:pPr>
    </w:p>
    <w:p w:rsidR="00260AAE" w:rsidRPr="00810CED" w:rsidRDefault="008C2D39" w:rsidP="00260AAE">
      <w:pPr>
        <w:spacing w:line="252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9:00 – 9:10</w:t>
      </w:r>
      <w:r w:rsidR="00E33424">
        <w:rPr>
          <w:rFonts w:asciiTheme="minorHAnsi" w:hAnsiTheme="minorHAnsi" w:cstheme="minorBidi"/>
          <w:b/>
        </w:rPr>
        <w:tab/>
        <w:t>Welcome &amp; Introductions</w:t>
      </w:r>
      <w:r w:rsidR="00260AAE" w:rsidRPr="00810CED">
        <w:rPr>
          <w:rFonts w:asciiTheme="minorHAnsi" w:hAnsiTheme="minorHAnsi" w:cstheme="minorBidi"/>
          <w:b/>
        </w:rPr>
        <w:t>:</w:t>
      </w:r>
    </w:p>
    <w:p w:rsidR="00810CED" w:rsidRDefault="00810CED" w:rsidP="00260AAE">
      <w:pPr>
        <w:spacing w:line="252" w:lineRule="auto"/>
        <w:rPr>
          <w:rFonts w:asciiTheme="minorHAnsi" w:hAnsiTheme="minorHAnsi" w:cstheme="minorBidi"/>
        </w:rPr>
      </w:pPr>
    </w:p>
    <w:p w:rsidR="00810CED" w:rsidRPr="00810CED" w:rsidRDefault="008C2D39" w:rsidP="00810CED">
      <w:pPr>
        <w:spacing w:line="252" w:lineRule="auto"/>
        <w:rPr>
          <w:b/>
        </w:rPr>
      </w:pPr>
      <w:r>
        <w:rPr>
          <w:b/>
        </w:rPr>
        <w:t>9:10 – 9:2</w:t>
      </w:r>
      <w:r w:rsidR="00810CED" w:rsidRPr="00810CED">
        <w:rPr>
          <w:b/>
        </w:rPr>
        <w:t>0</w:t>
      </w:r>
      <w:r w:rsidR="00810CED" w:rsidRPr="00810CED">
        <w:rPr>
          <w:b/>
        </w:rPr>
        <w:tab/>
        <w:t xml:space="preserve">Retreat </w:t>
      </w:r>
      <w:proofErr w:type="spellStart"/>
      <w:r w:rsidR="00810CED" w:rsidRPr="00810CED">
        <w:rPr>
          <w:b/>
        </w:rPr>
        <w:t>Rechartering</w:t>
      </w:r>
      <w:proofErr w:type="spellEnd"/>
      <w:r w:rsidR="00810CED" w:rsidRPr="00810CED">
        <w:rPr>
          <w:b/>
        </w:rPr>
        <w:t xml:space="preserve"> Review</w:t>
      </w:r>
      <w:r w:rsidR="00810CED" w:rsidRPr="00810CED">
        <w:rPr>
          <w:b/>
          <w:highlight w:val="yellow"/>
        </w:rPr>
        <w:t>:</w:t>
      </w:r>
    </w:p>
    <w:p w:rsidR="008C2D39" w:rsidRDefault="008C2D39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sectPr w:rsidR="008C2D39" w:rsidSect="00072417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Goals for the Sc</w:t>
      </w:r>
      <w:r w:rsidR="00A21A3E" w:rsidRPr="00D7579F">
        <w:rPr>
          <w:sz w:val="16"/>
          <w:szCs w:val="16"/>
        </w:rPr>
        <w:t xml:space="preserve">hool Safety Advisory Committee 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 xml:space="preserve">Membership Who might be members </w:t>
      </w:r>
      <w:r w:rsidR="00A21A3E" w:rsidRPr="00D7579F">
        <w:rPr>
          <w:sz w:val="16"/>
          <w:szCs w:val="16"/>
        </w:rPr>
        <w:t>of work groups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Rev</w:t>
      </w:r>
      <w:r w:rsidR="00A21A3E" w:rsidRPr="00D7579F">
        <w:rPr>
          <w:sz w:val="16"/>
          <w:szCs w:val="16"/>
        </w:rPr>
        <w:t>iew of the current SSAC charter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SSAC advisor</w:t>
      </w:r>
      <w:r w:rsidR="004A1B19" w:rsidRPr="00D7579F">
        <w:rPr>
          <w:sz w:val="16"/>
          <w:szCs w:val="16"/>
        </w:rPr>
        <w:t>y</w:t>
      </w:r>
      <w:r w:rsidR="00C274F1" w:rsidRPr="00D7579F">
        <w:rPr>
          <w:sz w:val="16"/>
          <w:szCs w:val="16"/>
        </w:rPr>
        <w:t xml:space="preserve"> role</w:t>
      </w:r>
    </w:p>
    <w:p w:rsidR="00810CED" w:rsidRPr="00D7579F" w:rsidRDefault="00A21A3E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Accountability measures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Funding: Ad</w:t>
      </w:r>
      <w:r w:rsidR="00A21A3E" w:rsidRPr="00D7579F">
        <w:rPr>
          <w:sz w:val="16"/>
          <w:szCs w:val="16"/>
        </w:rPr>
        <w:t>vancing the work of the Summits</w:t>
      </w:r>
    </w:p>
    <w:p w:rsidR="00810CED" w:rsidRPr="00D7579F" w:rsidRDefault="00A21A3E" w:rsidP="00A21A3E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>SSAC marketing</w:t>
      </w:r>
    </w:p>
    <w:p w:rsidR="00810CED" w:rsidRPr="00D7579F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  <w:rPr>
          <w:sz w:val="16"/>
          <w:szCs w:val="16"/>
        </w:rPr>
      </w:pPr>
      <w:r w:rsidRPr="00D7579F">
        <w:rPr>
          <w:sz w:val="16"/>
          <w:szCs w:val="16"/>
        </w:rPr>
        <w:t xml:space="preserve">Addressing </w:t>
      </w:r>
      <w:proofErr w:type="gramStart"/>
      <w:r w:rsidRPr="00D7579F">
        <w:rPr>
          <w:sz w:val="16"/>
          <w:szCs w:val="16"/>
        </w:rPr>
        <w:t>issues which</w:t>
      </w:r>
      <w:proofErr w:type="gramEnd"/>
      <w:r w:rsidRPr="00D7579F">
        <w:rPr>
          <w:sz w:val="16"/>
          <w:szCs w:val="16"/>
        </w:rPr>
        <w:t xml:space="preserve"> arise: providing timely “advice”.</w:t>
      </w:r>
    </w:p>
    <w:p w:rsidR="008C2D39" w:rsidRDefault="008C2D39" w:rsidP="00527B01">
      <w:pPr>
        <w:spacing w:line="252" w:lineRule="auto"/>
        <w:sectPr w:rsidR="008C2D39" w:rsidSect="008C2D39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260AAE" w:rsidRDefault="00260AAE" w:rsidP="00527B01">
      <w:pPr>
        <w:spacing w:line="252" w:lineRule="auto"/>
      </w:pPr>
    </w:p>
    <w:p w:rsidR="00260AAE" w:rsidRDefault="008C2D39" w:rsidP="00260AAE">
      <w:pPr>
        <w:spacing w:line="252" w:lineRule="auto"/>
        <w:rPr>
          <w:b/>
        </w:rPr>
      </w:pPr>
      <w:proofErr w:type="gramStart"/>
      <w:r>
        <w:rPr>
          <w:b/>
        </w:rPr>
        <w:t>9:</w:t>
      </w:r>
      <w:proofErr w:type="gramEnd"/>
      <w:r>
        <w:rPr>
          <w:b/>
        </w:rPr>
        <w:t>2</w:t>
      </w:r>
      <w:r w:rsidR="006E533A">
        <w:rPr>
          <w:b/>
        </w:rPr>
        <w:t>0 – 11:00</w:t>
      </w:r>
      <w:r>
        <w:rPr>
          <w:b/>
        </w:rPr>
        <w:tab/>
      </w:r>
      <w:hyperlink r:id="rId7" w:history="1">
        <w:r w:rsidRPr="00B4704D">
          <w:rPr>
            <w:rStyle w:val="Hyperlink"/>
            <w:b/>
          </w:rPr>
          <w:t>Legislative Update</w:t>
        </w:r>
        <w:r w:rsidR="00B4704D" w:rsidRPr="00B4704D">
          <w:rPr>
            <w:rStyle w:val="Hyperlink"/>
            <w:b/>
          </w:rPr>
          <w:t>s Link</w:t>
        </w:r>
      </w:hyperlink>
      <w:bookmarkStart w:id="0" w:name="_GoBack"/>
      <w:bookmarkEnd w:id="0"/>
    </w:p>
    <w:p w:rsidR="008C2D39" w:rsidRPr="00D7579F" w:rsidRDefault="00C656C5" w:rsidP="008C2D39">
      <w:pPr>
        <w:pStyle w:val="ListParagraph"/>
        <w:numPr>
          <w:ilvl w:val="0"/>
          <w:numId w:val="12"/>
        </w:numPr>
        <w:spacing w:line="252" w:lineRule="auto"/>
      </w:pPr>
      <w:r w:rsidRPr="00D7579F">
        <w:t>School Safety</w:t>
      </w:r>
      <w:r w:rsidR="00D7579F" w:rsidRPr="00D7579F">
        <w:t xml:space="preserve"> 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8" w:history="1">
        <w:r w:rsidR="00D7579F" w:rsidRPr="00CF7F21">
          <w:rPr>
            <w:rStyle w:val="Hyperlink"/>
          </w:rPr>
          <w:t>5317</w:t>
        </w:r>
      </w:hyperlink>
      <w:r w:rsidR="00D7579F" w:rsidRPr="00D7579F">
        <w:t xml:space="preserve"> </w:t>
      </w:r>
      <w:r w:rsidR="00CF7F21">
        <w:t>, Wellman</w:t>
      </w:r>
      <w:r w:rsidR="00D7579F" w:rsidRPr="00D7579F">
        <w:t xml:space="preserve"> - </w:t>
      </w:r>
      <w:hyperlink r:id="rId9" w:history="1">
        <w:r w:rsidR="00D7579F" w:rsidRPr="00CF7F21">
          <w:rPr>
            <w:rStyle w:val="Hyperlink"/>
          </w:rPr>
          <w:t>1216</w:t>
        </w:r>
      </w:hyperlink>
      <w:r w:rsidR="00CF7F21">
        <w:t xml:space="preserve"> ,  Dolan -  </w:t>
      </w:r>
      <w:proofErr w:type="spellStart"/>
      <w:r w:rsidR="00CF7F21">
        <w:t>Nonfirearm</w:t>
      </w:r>
      <w:proofErr w:type="spellEnd"/>
      <w:r w:rsidR="00CF7F21">
        <w:t xml:space="preserve"> measu</w:t>
      </w:r>
      <w:r w:rsidR="000D7435">
        <w:t xml:space="preserve">res to increase school safety </w:t>
      </w:r>
      <w:r w:rsidR="00CF7F21">
        <w:t>and student well-being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0" w:history="1">
        <w:r w:rsidR="00D7579F" w:rsidRPr="00CF7F21">
          <w:rPr>
            <w:rStyle w:val="Hyperlink"/>
          </w:rPr>
          <w:t>1221</w:t>
        </w:r>
      </w:hyperlink>
      <w:r w:rsidR="00CF7F21">
        <w:t xml:space="preserve">,  </w:t>
      </w:r>
      <w:proofErr w:type="spellStart"/>
      <w:r w:rsidR="00CF7F21">
        <w:t>Orwall</w:t>
      </w:r>
      <w:proofErr w:type="spellEnd"/>
      <w:r w:rsidR="00CF7F21">
        <w:t xml:space="preserve"> - Improving </w:t>
      </w:r>
      <w:r w:rsidR="000D7435">
        <w:t xml:space="preserve">crisis planning in schools to </w:t>
      </w:r>
      <w:r w:rsidR="00CF7F21">
        <w:t>prevent youth suicide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1" w:history="1">
        <w:r w:rsidR="00D7579F" w:rsidRPr="00CF7F21">
          <w:rPr>
            <w:rStyle w:val="Hyperlink"/>
          </w:rPr>
          <w:t>1245</w:t>
        </w:r>
      </w:hyperlink>
      <w:r w:rsidR="00CF7F21">
        <w:t xml:space="preserve">, </w:t>
      </w:r>
      <w:proofErr w:type="spellStart"/>
      <w:r w:rsidR="00CF7F21">
        <w:t>Pollet</w:t>
      </w:r>
      <w:proofErr w:type="spellEnd"/>
      <w:r w:rsidR="00CF7F21">
        <w:t xml:space="preserve"> - Comprehensive school safety planning</w:t>
      </w:r>
    </w:p>
    <w:p w:rsidR="00C656C5" w:rsidRPr="00D7579F" w:rsidRDefault="00C656C5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Threat Assessment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2" w:history="1">
        <w:r w:rsidR="00D7579F" w:rsidRPr="00CF7F21">
          <w:rPr>
            <w:rStyle w:val="Hyperlink"/>
          </w:rPr>
          <w:t>5216</w:t>
        </w:r>
      </w:hyperlink>
      <w:r w:rsidR="00CF7F21">
        <w:t xml:space="preserve">, </w:t>
      </w:r>
      <w:proofErr w:type="spellStart"/>
      <w:r w:rsidR="00CF7F21">
        <w:t>O’Ban</w:t>
      </w:r>
      <w:proofErr w:type="spellEnd"/>
      <w:r w:rsidR="00CF7F21">
        <w:t xml:space="preserve"> – Threat Assessments</w:t>
      </w:r>
    </w:p>
    <w:p w:rsidR="00C656C5" w:rsidRPr="00D7579F" w:rsidRDefault="00C656C5" w:rsidP="00D7579F">
      <w:pPr>
        <w:pStyle w:val="ListParagraph"/>
        <w:numPr>
          <w:ilvl w:val="0"/>
          <w:numId w:val="12"/>
        </w:numPr>
        <w:spacing w:line="252" w:lineRule="auto"/>
      </w:pPr>
      <w:r w:rsidRPr="00D7579F">
        <w:t>SROs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3" w:history="1">
        <w:r w:rsidR="00D7579F" w:rsidRPr="00CF7F21">
          <w:rPr>
            <w:rStyle w:val="Hyperlink"/>
          </w:rPr>
          <w:t>1035</w:t>
        </w:r>
      </w:hyperlink>
      <w:r w:rsidR="00CF7F21">
        <w:t xml:space="preserve">, Walsh </w:t>
      </w:r>
      <w:r w:rsidR="003E22C8">
        <w:t>–</w:t>
      </w:r>
      <w:r w:rsidR="00CF7F21">
        <w:t xml:space="preserve"> </w:t>
      </w:r>
      <w:r w:rsidR="003E22C8">
        <w:t>SROs in every school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4" w:history="1">
        <w:r w:rsidR="00D7579F" w:rsidRPr="003E22C8">
          <w:rPr>
            <w:rStyle w:val="Hyperlink"/>
          </w:rPr>
          <w:t>5052</w:t>
        </w:r>
      </w:hyperlink>
      <w:r w:rsidR="003E22C8">
        <w:t xml:space="preserve">, </w:t>
      </w:r>
      <w:proofErr w:type="spellStart"/>
      <w:r w:rsidR="003E22C8">
        <w:t>O’Ban</w:t>
      </w:r>
      <w:proofErr w:type="spellEnd"/>
      <w:r w:rsidR="003E22C8">
        <w:t xml:space="preserve"> - SROs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5" w:history="1">
        <w:r w:rsidR="00D7579F" w:rsidRPr="003E22C8">
          <w:rPr>
            <w:rStyle w:val="Hyperlink"/>
          </w:rPr>
          <w:t>5141</w:t>
        </w:r>
        <w:r w:rsidR="003E22C8" w:rsidRPr="003E22C8">
          <w:rPr>
            <w:rStyle w:val="Hyperlink"/>
          </w:rPr>
          <w:t>,</w:t>
        </w:r>
      </w:hyperlink>
      <w:r w:rsidR="003E22C8">
        <w:t xml:space="preserve"> Wellman – SRO Training</w:t>
      </w:r>
    </w:p>
    <w:p w:rsidR="00C656C5" w:rsidRPr="00D7579F" w:rsidRDefault="00C656C5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Notifications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6" w:history="1">
        <w:r w:rsidR="00D7579F" w:rsidRPr="003E22C8">
          <w:rPr>
            <w:rStyle w:val="Hyperlink"/>
          </w:rPr>
          <w:t>1191</w:t>
        </w:r>
      </w:hyperlink>
      <w:r w:rsidR="003E22C8">
        <w:t>, Goodman – Notifications; returning from adjudication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7" w:history="1">
        <w:r w:rsidR="00D7579F" w:rsidRPr="003E22C8">
          <w:rPr>
            <w:rStyle w:val="Hyperlink"/>
          </w:rPr>
          <w:t>5514</w:t>
        </w:r>
      </w:hyperlink>
      <w:r w:rsidR="003E22C8">
        <w:t xml:space="preserve"> , Padden – Notification of emergency – all schools incl. private schools</w:t>
      </w:r>
    </w:p>
    <w:p w:rsidR="00C656C5" w:rsidRPr="00D7579F" w:rsidRDefault="00C656C5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Natural Disaster Related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18" w:history="1">
        <w:r w:rsidR="00D7579F" w:rsidRPr="003E22C8">
          <w:rPr>
            <w:rStyle w:val="Hyperlink"/>
          </w:rPr>
          <w:t>1040</w:t>
        </w:r>
      </w:hyperlink>
      <w:r w:rsidR="003E22C8">
        <w:t xml:space="preserve">, Reeves </w:t>
      </w:r>
      <w:r w:rsidR="00803F40">
        <w:t xml:space="preserve">– </w:t>
      </w:r>
      <w:hyperlink r:id="rId19" w:history="1">
        <w:r w:rsidR="00803F40" w:rsidRPr="00803F40">
          <w:rPr>
            <w:rStyle w:val="Hyperlink"/>
          </w:rPr>
          <w:t>5106</w:t>
        </w:r>
      </w:hyperlink>
      <w:r w:rsidR="00803F40">
        <w:t xml:space="preserve">, Das - </w:t>
      </w:r>
      <w:r w:rsidR="003E22C8">
        <w:t xml:space="preserve">  Creation of a natural disaster mitigation work group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20" w:history="1">
        <w:r w:rsidR="00D7579F" w:rsidRPr="003E22C8">
          <w:rPr>
            <w:rStyle w:val="Hyperlink"/>
          </w:rPr>
          <w:t>1200</w:t>
        </w:r>
      </w:hyperlink>
      <w:r w:rsidR="003E22C8">
        <w:t xml:space="preserve"> , Dolan – Addressing natural or man-made catastrophic incidents</w:t>
      </w:r>
    </w:p>
    <w:p w:rsidR="00D7579F" w:rsidRPr="00D7579F" w:rsidRDefault="00B4704D" w:rsidP="00803F40">
      <w:pPr>
        <w:pStyle w:val="ListParagraph"/>
        <w:numPr>
          <w:ilvl w:val="1"/>
          <w:numId w:val="12"/>
        </w:numPr>
        <w:spacing w:line="252" w:lineRule="auto"/>
      </w:pPr>
      <w:hyperlink r:id="rId21" w:history="1">
        <w:r w:rsidR="00D7579F" w:rsidRPr="003E22C8">
          <w:rPr>
            <w:rStyle w:val="Hyperlink"/>
          </w:rPr>
          <w:t>1507</w:t>
        </w:r>
      </w:hyperlink>
      <w:r w:rsidR="003E22C8">
        <w:t xml:space="preserve">, Walsh </w:t>
      </w:r>
      <w:r w:rsidR="00803F40">
        <w:t>–</w:t>
      </w:r>
      <w:r w:rsidR="003E22C8">
        <w:t xml:space="preserve"> </w:t>
      </w:r>
      <w:r w:rsidR="00803F40">
        <w:t>Physical safety thru environmental design</w:t>
      </w:r>
    </w:p>
    <w:p w:rsidR="00C656C5" w:rsidRPr="00D7579F" w:rsidRDefault="00C656C5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HIB/Transgender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22" w:history="1">
        <w:r w:rsidR="00D7579F" w:rsidRPr="00803F40">
          <w:rPr>
            <w:rStyle w:val="Hyperlink"/>
          </w:rPr>
          <w:t>5689</w:t>
        </w:r>
      </w:hyperlink>
      <w:r w:rsidR="00803F40">
        <w:t xml:space="preserve">, </w:t>
      </w:r>
      <w:proofErr w:type="spellStart"/>
      <w:r w:rsidR="00803F40">
        <w:t>Liias</w:t>
      </w:r>
      <w:proofErr w:type="spellEnd"/>
      <w:r w:rsidR="00803F40">
        <w:t xml:space="preserve"> – HIB-Transgender Policy</w:t>
      </w:r>
    </w:p>
    <w:p w:rsidR="00C656C5" w:rsidRPr="00D7579F" w:rsidRDefault="00D7579F" w:rsidP="00C656C5">
      <w:pPr>
        <w:pStyle w:val="ListParagraph"/>
        <w:numPr>
          <w:ilvl w:val="0"/>
          <w:numId w:val="12"/>
        </w:numPr>
        <w:spacing w:line="252" w:lineRule="auto"/>
      </w:pPr>
      <w:r w:rsidRPr="00D7579F">
        <w:t>Other</w:t>
      </w:r>
    </w:p>
    <w:p w:rsidR="00D7579F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23" w:history="1">
        <w:r w:rsidR="00D7579F" w:rsidRPr="00803F40">
          <w:rPr>
            <w:rStyle w:val="Hyperlink"/>
          </w:rPr>
          <w:t>5027</w:t>
        </w:r>
      </w:hyperlink>
      <w:r w:rsidR="00803F40">
        <w:t xml:space="preserve">, </w:t>
      </w:r>
      <w:proofErr w:type="spellStart"/>
      <w:r w:rsidR="00803F40">
        <w:t>Frockt</w:t>
      </w:r>
      <w:proofErr w:type="spellEnd"/>
      <w:r w:rsidR="00803F40">
        <w:t xml:space="preserve"> – SSB, ERPOs</w:t>
      </w:r>
    </w:p>
    <w:p w:rsid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24" w:history="1">
        <w:r w:rsidR="00D7579F" w:rsidRPr="00803F40">
          <w:rPr>
            <w:rStyle w:val="Hyperlink"/>
          </w:rPr>
          <w:t>1038</w:t>
        </w:r>
      </w:hyperlink>
      <w:r w:rsidR="00803F40">
        <w:t>, Walsh – Allowing school employees to possess firearms</w:t>
      </w:r>
    </w:p>
    <w:p w:rsidR="007A615A" w:rsidRPr="00D7579F" w:rsidRDefault="00B4704D" w:rsidP="00D7579F">
      <w:pPr>
        <w:pStyle w:val="ListParagraph"/>
        <w:numPr>
          <w:ilvl w:val="1"/>
          <w:numId w:val="12"/>
        </w:numPr>
        <w:spacing w:line="252" w:lineRule="auto"/>
      </w:pPr>
      <w:hyperlink r:id="rId25" w:history="1">
        <w:r w:rsidR="007A615A" w:rsidRPr="007A615A">
          <w:rPr>
            <w:rStyle w:val="Hyperlink"/>
          </w:rPr>
          <w:t>1763</w:t>
        </w:r>
      </w:hyperlink>
      <w:r w:rsidR="007A615A">
        <w:t>, Young – Active Shooter Preparation</w:t>
      </w:r>
    </w:p>
    <w:p w:rsidR="00D7579F" w:rsidRPr="00D7579F" w:rsidRDefault="00D7579F" w:rsidP="00D7579F">
      <w:pPr>
        <w:pStyle w:val="ListParagraph"/>
        <w:rPr>
          <w:b/>
        </w:rPr>
      </w:pPr>
    </w:p>
    <w:p w:rsidR="008C2D39" w:rsidRDefault="008C2D39">
      <w:pPr>
        <w:rPr>
          <w:b/>
        </w:rPr>
      </w:pPr>
      <w:r>
        <w:rPr>
          <w:b/>
        </w:rPr>
        <w:t>11:00 – 11:45</w:t>
      </w:r>
      <w:r w:rsidR="00F55DE7">
        <w:rPr>
          <w:b/>
        </w:rPr>
        <w:t xml:space="preserve"> – Updates:</w:t>
      </w:r>
    </w:p>
    <w:p w:rsidR="00F55DE7" w:rsidRPr="00F55DE7" w:rsidRDefault="00F55DE7" w:rsidP="00F55DE7">
      <w:pPr>
        <w:pStyle w:val="ListParagraph"/>
        <w:numPr>
          <w:ilvl w:val="0"/>
          <w:numId w:val="13"/>
        </w:numPr>
      </w:pPr>
      <w:r>
        <w:rPr>
          <w:b/>
        </w:rPr>
        <w:t>“</w:t>
      </w:r>
      <w:r w:rsidRPr="00F55DE7">
        <w:t>722” Threat Assessments</w:t>
      </w:r>
    </w:p>
    <w:p w:rsidR="00F55DE7" w:rsidRPr="00F55DE7" w:rsidRDefault="00F55DE7" w:rsidP="00F55DE7">
      <w:pPr>
        <w:ind w:left="720"/>
      </w:pPr>
      <w:r w:rsidRPr="00F55DE7">
        <w:t>BJA STOP Grant</w:t>
      </w:r>
    </w:p>
    <w:p w:rsidR="00F55DE7" w:rsidRDefault="00F55DE7" w:rsidP="00F55DE7">
      <w:pPr>
        <w:ind w:left="720"/>
      </w:pPr>
      <w:r w:rsidRPr="00F55DE7">
        <w:t>$100K – Admin and safety personnel training</w:t>
      </w:r>
    </w:p>
    <w:p w:rsidR="00F55DE7" w:rsidRDefault="00F55DE7" w:rsidP="00D02BE1">
      <w:pPr>
        <w:pStyle w:val="ListParagraph"/>
        <w:numPr>
          <w:ilvl w:val="0"/>
          <w:numId w:val="17"/>
        </w:numPr>
      </w:pPr>
      <w:r>
        <w:t xml:space="preserve">Comp. safety Planning </w:t>
      </w:r>
      <w:proofErr w:type="spellStart"/>
      <w:r>
        <w:t>ToT</w:t>
      </w:r>
      <w:proofErr w:type="spellEnd"/>
    </w:p>
    <w:p w:rsidR="00F55DE7" w:rsidRDefault="00F55DE7" w:rsidP="00F55DE7">
      <w:pPr>
        <w:pStyle w:val="ListParagraph"/>
        <w:numPr>
          <w:ilvl w:val="0"/>
          <w:numId w:val="13"/>
        </w:numPr>
      </w:pPr>
      <w:r>
        <w:t>Earthquake Early Warning Sympo</w:t>
      </w:r>
      <w:r w:rsidR="00493514">
        <w:t>sium</w:t>
      </w:r>
      <w:r>
        <w:t xml:space="preserve"> – Feb 12, 2019 – Camp Murray</w:t>
      </w:r>
    </w:p>
    <w:p w:rsidR="00493514" w:rsidRDefault="00493514" w:rsidP="00F55DE7">
      <w:pPr>
        <w:pStyle w:val="ListParagraph"/>
        <w:numPr>
          <w:ilvl w:val="0"/>
          <w:numId w:val="13"/>
        </w:numPr>
      </w:pPr>
      <w:r>
        <w:t>Safer Internet Day – 2.5.19</w:t>
      </w:r>
    </w:p>
    <w:p w:rsidR="005B6DD3" w:rsidRPr="005B6DD3" w:rsidRDefault="005B6DD3" w:rsidP="00493514">
      <w:pPr>
        <w:pStyle w:val="ListParagraph"/>
        <w:numPr>
          <w:ilvl w:val="0"/>
          <w:numId w:val="13"/>
        </w:numPr>
      </w:pPr>
      <w:r>
        <w:lastRenderedPageBreak/>
        <w:t>Safety Center Website update</w:t>
      </w:r>
    </w:p>
    <w:p w:rsidR="00493514" w:rsidRPr="00493514" w:rsidRDefault="00493514" w:rsidP="00493514">
      <w:pPr>
        <w:pStyle w:val="ListParagraph"/>
        <w:numPr>
          <w:ilvl w:val="0"/>
          <w:numId w:val="13"/>
        </w:numPr>
      </w:pPr>
      <w:r w:rsidRPr="00493514">
        <w:rPr>
          <w:rFonts w:asciiTheme="minorHAnsi" w:eastAsia="Times New Roman" w:hAnsiTheme="minorHAnsi" w:cstheme="minorHAnsi"/>
          <w:b/>
          <w:bCs/>
          <w:highlight w:val="yellow"/>
        </w:rPr>
        <w:t>2019 Student Support Conference</w:t>
      </w:r>
      <w:r w:rsidRPr="00493514">
        <w:rPr>
          <w:rFonts w:asciiTheme="minorHAnsi" w:eastAsia="Times New Roman" w:hAnsiTheme="minorHAnsi" w:cstheme="minorHAnsi"/>
          <w:highlight w:val="yellow"/>
        </w:rPr>
        <w:br/>
        <w:t xml:space="preserve">Better Together - Collaboration, </w:t>
      </w:r>
      <w:r w:rsidRPr="00493514">
        <w:rPr>
          <w:rFonts w:asciiTheme="minorHAnsi" w:eastAsia="Times New Roman" w:hAnsiTheme="minorHAnsi" w:cstheme="minorHAnsi"/>
          <w:highlight w:val="yellow"/>
        </w:rPr>
        <w:br/>
        <w:t>Coordination, and Compassion</w:t>
      </w:r>
      <w:r w:rsidRPr="00493514">
        <w:rPr>
          <w:rFonts w:asciiTheme="minorHAnsi" w:eastAsia="Times New Roman" w:hAnsiTheme="minorHAnsi" w:cstheme="minorHAnsi"/>
          <w:highlight w:val="yellow"/>
        </w:rPr>
        <w:br/>
        <w:t>May 23-24, 2019</w:t>
      </w:r>
      <w:r w:rsidRPr="00493514">
        <w:rPr>
          <w:rFonts w:asciiTheme="minorHAnsi" w:eastAsia="Times New Roman" w:hAnsiTheme="minorHAnsi" w:cstheme="minorHAnsi"/>
          <w:highlight w:val="yellow"/>
        </w:rPr>
        <w:br/>
        <w:t xml:space="preserve">Wenatchee Convention Center </w:t>
      </w:r>
    </w:p>
    <w:p w:rsidR="00493514" w:rsidRDefault="00B4704D" w:rsidP="00493514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 w:cstheme="minorHAnsi"/>
          <w:highlight w:val="yellow"/>
        </w:rPr>
      </w:pPr>
      <w:hyperlink r:id="rId26" w:history="1">
        <w:r w:rsidR="00493514" w:rsidRPr="00493514">
          <w:rPr>
            <w:rFonts w:asciiTheme="minorHAnsi" w:eastAsia="Times New Roman" w:hAnsiTheme="minorHAnsi" w:cstheme="minorHAnsi"/>
            <w:color w:val="0000FF"/>
            <w:highlight w:val="yellow"/>
            <w:u w:val="single"/>
          </w:rPr>
          <w:t>Registration</w:t>
        </w:r>
      </w:hyperlink>
    </w:p>
    <w:p w:rsidR="00493514" w:rsidRPr="00493514" w:rsidRDefault="00B4704D" w:rsidP="00493514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 w:cstheme="minorHAnsi"/>
          <w:highlight w:val="yellow"/>
        </w:rPr>
      </w:pPr>
      <w:hyperlink r:id="rId27" w:history="1">
        <w:r w:rsidR="00493514" w:rsidRPr="00493514">
          <w:rPr>
            <w:rFonts w:asciiTheme="minorHAnsi" w:eastAsia="Times New Roman" w:hAnsiTheme="minorHAnsi" w:cstheme="minorHAnsi"/>
            <w:color w:val="0000FF"/>
            <w:highlight w:val="yellow"/>
            <w:u w:val="single"/>
          </w:rPr>
          <w:t>Call for presenters</w:t>
        </w:r>
      </w:hyperlink>
    </w:p>
    <w:p w:rsidR="00F55DE7" w:rsidRPr="00F55DE7" w:rsidRDefault="00F55DE7" w:rsidP="00F55DE7"/>
    <w:p w:rsidR="004A1B19" w:rsidRDefault="004A1B19">
      <w:pPr>
        <w:rPr>
          <w:b/>
        </w:rPr>
      </w:pPr>
      <w:r>
        <w:rPr>
          <w:b/>
        </w:rPr>
        <w:t>11:45</w:t>
      </w:r>
      <w:r w:rsidR="00072417" w:rsidRPr="00072417">
        <w:rPr>
          <w:b/>
        </w:rPr>
        <w:t>-12:00</w:t>
      </w:r>
      <w:r w:rsidR="00072417" w:rsidRPr="00072417">
        <w:rPr>
          <w:b/>
        </w:rPr>
        <w:tab/>
      </w:r>
    </w:p>
    <w:p w:rsidR="004A1B19" w:rsidRPr="004A1B19" w:rsidRDefault="004A1B19" w:rsidP="004A1B19">
      <w:pPr>
        <w:pStyle w:val="ListParagraph"/>
        <w:numPr>
          <w:ilvl w:val="0"/>
          <w:numId w:val="11"/>
        </w:numPr>
      </w:pPr>
      <w:r w:rsidRPr="004A1B19">
        <w:t>Final Thoughts</w:t>
      </w:r>
    </w:p>
    <w:p w:rsidR="00072417" w:rsidRDefault="00072417" w:rsidP="004A1B19">
      <w:pPr>
        <w:pStyle w:val="ListParagraph"/>
        <w:numPr>
          <w:ilvl w:val="0"/>
          <w:numId w:val="11"/>
        </w:numPr>
      </w:pPr>
      <w:r w:rsidRPr="004A1B19">
        <w:t>Close &amp; Adjourn</w:t>
      </w:r>
    </w:p>
    <w:p w:rsidR="00A21A3E" w:rsidRPr="004A1B19" w:rsidRDefault="00A21A3E" w:rsidP="00A21A3E">
      <w:pPr>
        <w:pStyle w:val="ListParagraph"/>
      </w:pPr>
    </w:p>
    <w:p w:rsidR="00072417" w:rsidRPr="00A21A3E" w:rsidRDefault="00072417" w:rsidP="00A21A3E">
      <w:pPr>
        <w:spacing w:line="252" w:lineRule="auto"/>
        <w:jc w:val="center"/>
        <w:rPr>
          <w:b/>
        </w:rPr>
      </w:pPr>
      <w:r w:rsidRPr="00A21A3E">
        <w:rPr>
          <w:b/>
        </w:rPr>
        <w:t>2018-19 SSAC schedule.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u w:val="single"/>
        </w:rPr>
      </w:pPr>
      <w:r w:rsidRPr="00072417">
        <w:rPr>
          <w:b/>
          <w:bCs/>
          <w:u w:val="single"/>
        </w:rPr>
        <w:t>DATE: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MEETING: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TIMES: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LOCATION*: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vertAlign w:val="superscript"/>
        </w:rPr>
      </w:pPr>
      <w:r w:rsidRPr="00072417">
        <w:rPr>
          <w:b/>
          <w:bCs/>
        </w:rPr>
        <w:t>October 4</w:t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Annex</w:t>
      </w:r>
    </w:p>
    <w:p w:rsidR="00072417" w:rsidRPr="00E33424" w:rsidRDefault="00072417" w:rsidP="00072417">
      <w:pPr>
        <w:spacing w:line="252" w:lineRule="auto"/>
        <w:ind w:left="720"/>
        <w:rPr>
          <w:b/>
          <w:bCs/>
          <w:color w:val="FF0000"/>
        </w:rPr>
      </w:pPr>
      <w:r w:rsidRPr="00E33424">
        <w:rPr>
          <w:b/>
          <w:bCs/>
        </w:rPr>
        <w:t>November 1</w:t>
      </w:r>
      <w:r w:rsidRPr="00E33424">
        <w:rPr>
          <w:b/>
          <w:bCs/>
        </w:rPr>
        <w:tab/>
        <w:t>SSAC</w:t>
      </w:r>
      <w:r w:rsidR="00E33424">
        <w:rPr>
          <w:b/>
          <w:bCs/>
        </w:rPr>
        <w:t xml:space="preserve"> Meeting</w:t>
      </w:r>
      <w:r w:rsidR="00E33424">
        <w:rPr>
          <w:b/>
          <w:bCs/>
        </w:rPr>
        <w:tab/>
      </w:r>
      <w:r w:rsidR="00E33424">
        <w:rPr>
          <w:b/>
          <w:bCs/>
        </w:rPr>
        <w:tab/>
      </w:r>
      <w:r w:rsidR="00E33424">
        <w:rPr>
          <w:b/>
          <w:bCs/>
        </w:rPr>
        <w:tab/>
        <w:t>9:00 – 12:00</w:t>
      </w:r>
      <w:r w:rsidR="00E33424">
        <w:rPr>
          <w:b/>
          <w:bCs/>
        </w:rPr>
        <w:tab/>
        <w:t>ESD 105</w:t>
      </w:r>
    </w:p>
    <w:p w:rsidR="00072417" w:rsidRPr="007A46E5" w:rsidRDefault="00072417" w:rsidP="00072417">
      <w:pPr>
        <w:spacing w:line="252" w:lineRule="auto"/>
        <w:ind w:left="720"/>
        <w:rPr>
          <w:b/>
          <w:bCs/>
        </w:rPr>
      </w:pPr>
      <w:r w:rsidRPr="007A46E5">
        <w:rPr>
          <w:b/>
          <w:bCs/>
        </w:rPr>
        <w:t>December 6</w:t>
      </w:r>
      <w:r w:rsidRPr="007A46E5">
        <w:rPr>
          <w:b/>
          <w:bCs/>
        </w:rPr>
        <w:tab/>
        <w:t>SSAC Meeting</w:t>
      </w:r>
      <w:r w:rsidRPr="007A46E5">
        <w:rPr>
          <w:b/>
          <w:bCs/>
        </w:rPr>
        <w:tab/>
      </w:r>
      <w:r w:rsidRPr="007A46E5">
        <w:rPr>
          <w:b/>
          <w:bCs/>
        </w:rPr>
        <w:tab/>
      </w:r>
      <w:r w:rsidRPr="007A46E5">
        <w:rPr>
          <w:b/>
          <w:bCs/>
        </w:rPr>
        <w:tab/>
        <w:t>9:00 – 12:00</w:t>
      </w:r>
      <w:r w:rsidRPr="007A46E5">
        <w:rPr>
          <w:b/>
          <w:bCs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January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7A46E5" w:rsidRDefault="00072417" w:rsidP="00072417">
      <w:pPr>
        <w:spacing w:line="252" w:lineRule="auto"/>
        <w:ind w:left="720"/>
        <w:rPr>
          <w:b/>
          <w:bCs/>
          <w:color w:val="FF0000"/>
        </w:rPr>
      </w:pPr>
      <w:r w:rsidRPr="007A46E5">
        <w:rPr>
          <w:b/>
          <w:bCs/>
          <w:color w:val="FF0000"/>
        </w:rPr>
        <w:t>February 7</w:t>
      </w:r>
      <w:r w:rsidRPr="007A46E5">
        <w:rPr>
          <w:b/>
          <w:bCs/>
          <w:color w:val="FF0000"/>
        </w:rPr>
        <w:tab/>
        <w:t>SSAC Meeting</w:t>
      </w:r>
      <w:r w:rsidRPr="007A46E5">
        <w:rPr>
          <w:b/>
          <w:bCs/>
          <w:color w:val="FF0000"/>
        </w:rPr>
        <w:tab/>
      </w:r>
      <w:r w:rsidRPr="007A46E5">
        <w:rPr>
          <w:b/>
          <w:bCs/>
          <w:color w:val="FF0000"/>
        </w:rPr>
        <w:tab/>
      </w:r>
      <w:r w:rsidRPr="007A46E5">
        <w:rPr>
          <w:b/>
          <w:bCs/>
          <w:color w:val="FF0000"/>
        </w:rPr>
        <w:tab/>
        <w:t>9:00 – 12:00</w:t>
      </w:r>
      <w:r w:rsidRPr="007A46E5">
        <w:rPr>
          <w:b/>
          <w:bCs/>
          <w:color w:val="FF0000"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March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April 4</w:t>
      </w:r>
      <w:r w:rsidRPr="00072417">
        <w:rPr>
          <w:b/>
          <w:bCs/>
        </w:rPr>
        <w:tab/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/ TBD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 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AF21AD" w:rsidRDefault="00072417" w:rsidP="00A21A3E">
      <w:pPr>
        <w:spacing w:line="252" w:lineRule="auto"/>
        <w:ind w:left="720"/>
      </w:pPr>
      <w:r w:rsidRPr="00072417">
        <w:rPr>
          <w:b/>
          <w:bCs/>
        </w:rPr>
        <w:t>June 6</w:t>
      </w:r>
      <w:r w:rsidRPr="00072417">
        <w:rPr>
          <w:b/>
          <w:bCs/>
        </w:rPr>
        <w:tab/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/ TBD</w:t>
      </w:r>
    </w:p>
    <w:p w:rsidR="00A80C2D" w:rsidRDefault="00A80C2D" w:rsidP="00A80C2D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7A615A" w:rsidRPr="007A615A" w:rsidRDefault="00AF21AD" w:rsidP="007A615A">
      <w:pPr>
        <w:pStyle w:val="NormalWeb"/>
        <w:spacing w:before="0" w:beforeAutospacing="0" w:after="0" w:afterAutospacing="0"/>
        <w:rPr>
          <w:b/>
        </w:rPr>
      </w:pPr>
      <w:r w:rsidRPr="00AF21AD">
        <w:rPr>
          <w:rFonts w:ascii="Calibri" w:hAnsi="Calibri" w:cs="Calibri"/>
          <w:b/>
        </w:rPr>
        <w:t>Join Zoom Meeting</w:t>
      </w:r>
      <w:proofErr w:type="gramStart"/>
      <w:r w:rsidR="00A80C2D">
        <w:rPr>
          <w:b/>
        </w:rPr>
        <w:t>:</w:t>
      </w:r>
      <w:proofErr w:type="gramEnd"/>
      <w:r w:rsidR="007A615A">
        <w:br/>
      </w:r>
      <w:hyperlink r:id="rId28" w:history="1">
        <w:r w:rsidR="007A615A">
          <w:rPr>
            <w:rStyle w:val="Hyperlink"/>
            <w:rFonts w:ascii="Calibri" w:hAnsi="Calibri" w:cs="Calibri"/>
          </w:rPr>
          <w:t>https://zoom.us/j/200031802</w:t>
        </w:r>
      </w:hyperlink>
      <w:r w:rsidR="007A615A">
        <w:t xml:space="preserve"> </w:t>
      </w:r>
    </w:p>
    <w:p w:rsidR="007A615A" w:rsidRDefault="007A615A" w:rsidP="007A615A">
      <w:pPr>
        <w:pStyle w:val="NormalWeb"/>
      </w:pP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+1-669-900-6833,,200031802# US (San Jose)</w:t>
      </w:r>
      <w:r>
        <w:t xml:space="preserve"> </w:t>
      </w:r>
      <w:r>
        <w:br/>
      </w:r>
      <w:r>
        <w:rPr>
          <w:rFonts w:ascii="Calibri" w:hAnsi="Calibri" w:cs="Calibri"/>
        </w:rPr>
        <w:t>+1-646-558-8656,,200031802# US (New York)</w:t>
      </w:r>
      <w:r>
        <w:t xml:space="preserve"> </w:t>
      </w:r>
    </w:p>
    <w:p w:rsidR="007A615A" w:rsidRPr="007A615A" w:rsidRDefault="007A615A" w:rsidP="007A615A">
      <w:pPr>
        <w:pStyle w:val="NormalWeb"/>
        <w:rPr>
          <w:rFonts w:ascii="Calibri" w:hAnsi="Calibri" w:cs="Calibri"/>
          <w:b/>
        </w:rPr>
      </w:pPr>
      <w:r>
        <w:rPr>
          <w:rFonts w:ascii="Calibri" w:hAnsi="Calibri" w:cs="Calibri"/>
        </w:rPr>
        <w:t>Dial by your location</w:t>
      </w:r>
      <w:r>
        <w:br/>
      </w:r>
      <w:r w:rsidR="00B4704D">
        <w:rPr>
          <w:rFonts w:ascii="Calibri" w:hAnsi="Calibri" w:cs="Calibri"/>
        </w:rPr>
        <w:t>+1 669 900 6833 US (San Jose</w:t>
      </w:r>
      <w:proofErr w:type="gramStart"/>
      <w:r w:rsidR="00B4704D">
        <w:rPr>
          <w:rFonts w:ascii="Calibri" w:hAnsi="Calibri" w:cs="Calibri"/>
        </w:rPr>
        <w:t>)</w:t>
      </w:r>
      <w:proofErr w:type="gramEnd"/>
      <w:r>
        <w:br/>
      </w:r>
      <w:r>
        <w:rPr>
          <w:rFonts w:ascii="Calibri" w:hAnsi="Calibri" w:cs="Calibri"/>
        </w:rPr>
        <w:t>+1 646 558 8656 US (New York)</w:t>
      </w:r>
      <w:r>
        <w:t xml:space="preserve"> </w:t>
      </w:r>
      <w:r>
        <w:br/>
      </w:r>
      <w:r w:rsidRPr="007A615A">
        <w:rPr>
          <w:rFonts w:ascii="Calibri" w:hAnsi="Calibri" w:cs="Calibri"/>
          <w:b/>
        </w:rPr>
        <w:t>Meeting ID: 200 031 802</w:t>
      </w:r>
      <w:r>
        <w:rPr>
          <w:b/>
        </w:rPr>
        <w:t xml:space="preserve"> </w:t>
      </w:r>
    </w:p>
    <w:p w:rsidR="007A615A" w:rsidRDefault="007A615A" w:rsidP="007A615A">
      <w:pPr>
        <w:pStyle w:val="NormalWeb"/>
      </w:pPr>
      <w:r>
        <w:rPr>
          <w:rFonts w:ascii="Calibri" w:hAnsi="Calibri" w:cs="Calibri"/>
        </w:rPr>
        <w:t xml:space="preserve">Find your local number: </w:t>
      </w:r>
      <w:hyperlink r:id="rId29" w:history="1">
        <w:r>
          <w:rPr>
            <w:rStyle w:val="Hyperlink"/>
            <w:rFonts w:ascii="Calibri" w:hAnsi="Calibri" w:cs="Calibri"/>
          </w:rPr>
          <w:t>https://zoom.us/u/aN70JxFjK</w:t>
        </w:r>
      </w:hyperlink>
      <w:r>
        <w:t xml:space="preserve"> </w:t>
      </w:r>
    </w:p>
    <w:p w:rsidR="007A615A" w:rsidRDefault="007A615A" w:rsidP="007A615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Join by SIP</w:t>
      </w:r>
      <w:r>
        <w:t xml:space="preserve"> </w:t>
      </w:r>
      <w:r>
        <w:br/>
      </w:r>
      <w:hyperlink r:id="rId30" w:history="1">
        <w:r>
          <w:rPr>
            <w:rStyle w:val="Hyperlink"/>
            <w:rFonts w:ascii="Calibri" w:hAnsi="Calibri" w:cs="Calibri"/>
          </w:rPr>
          <w:t>200031802@zoomcrc.com</w:t>
        </w:r>
      </w:hyperlink>
    </w:p>
    <w:p w:rsidR="007A615A" w:rsidRDefault="007A615A" w:rsidP="007A615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7A615A" w:rsidRDefault="007A615A" w:rsidP="007A615A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7A615A" w:rsidRDefault="007A615A" w:rsidP="007A615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35DEE9E">
            <wp:extent cx="835025" cy="835025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615A" w:rsidSect="00B834F6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D96"/>
    <w:multiLevelType w:val="hybridMultilevel"/>
    <w:tmpl w:val="5A40A77C"/>
    <w:lvl w:ilvl="0" w:tplc="BC6AB02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4C272A"/>
    <w:multiLevelType w:val="hybridMultilevel"/>
    <w:tmpl w:val="42E020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95FB3"/>
    <w:multiLevelType w:val="hybridMultilevel"/>
    <w:tmpl w:val="46CE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2D4"/>
    <w:multiLevelType w:val="hybridMultilevel"/>
    <w:tmpl w:val="24B4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79CE"/>
    <w:multiLevelType w:val="hybridMultilevel"/>
    <w:tmpl w:val="C45C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1765B"/>
    <w:multiLevelType w:val="hybridMultilevel"/>
    <w:tmpl w:val="2C08B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A3831"/>
    <w:multiLevelType w:val="hybridMultilevel"/>
    <w:tmpl w:val="C6F66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0A5082"/>
    <w:multiLevelType w:val="hybridMultilevel"/>
    <w:tmpl w:val="7D56B7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A260ED"/>
    <w:multiLevelType w:val="hybridMultilevel"/>
    <w:tmpl w:val="7FF4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B274B"/>
    <w:multiLevelType w:val="hybridMultilevel"/>
    <w:tmpl w:val="730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78E4"/>
    <w:multiLevelType w:val="hybridMultilevel"/>
    <w:tmpl w:val="228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6B4D"/>
    <w:multiLevelType w:val="hybridMultilevel"/>
    <w:tmpl w:val="E71EFF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2B0BD5"/>
    <w:multiLevelType w:val="hybridMultilevel"/>
    <w:tmpl w:val="84122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94B19"/>
    <w:multiLevelType w:val="hybridMultilevel"/>
    <w:tmpl w:val="6BFAD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86EE6"/>
    <w:multiLevelType w:val="multilevel"/>
    <w:tmpl w:val="853E4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6776B"/>
    <w:multiLevelType w:val="hybridMultilevel"/>
    <w:tmpl w:val="0D7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C37F7"/>
    <w:multiLevelType w:val="hybridMultilevel"/>
    <w:tmpl w:val="7C0A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1"/>
    <w:rsid w:val="00025DB8"/>
    <w:rsid w:val="00072417"/>
    <w:rsid w:val="000C0139"/>
    <w:rsid w:val="000D2B03"/>
    <w:rsid w:val="000D7435"/>
    <w:rsid w:val="001F5741"/>
    <w:rsid w:val="00260AAE"/>
    <w:rsid w:val="00287D41"/>
    <w:rsid w:val="002A6986"/>
    <w:rsid w:val="003B1B95"/>
    <w:rsid w:val="003E22C8"/>
    <w:rsid w:val="004347C9"/>
    <w:rsid w:val="00454640"/>
    <w:rsid w:val="00461370"/>
    <w:rsid w:val="00493514"/>
    <w:rsid w:val="004A1B19"/>
    <w:rsid w:val="004B496B"/>
    <w:rsid w:val="00527B01"/>
    <w:rsid w:val="00591C5C"/>
    <w:rsid w:val="005B6DD3"/>
    <w:rsid w:val="00605FC8"/>
    <w:rsid w:val="00616A2F"/>
    <w:rsid w:val="00646221"/>
    <w:rsid w:val="00654786"/>
    <w:rsid w:val="006D5FDB"/>
    <w:rsid w:val="006E533A"/>
    <w:rsid w:val="007A46E5"/>
    <w:rsid w:val="007A615A"/>
    <w:rsid w:val="007E1CDC"/>
    <w:rsid w:val="00803F40"/>
    <w:rsid w:val="00810CED"/>
    <w:rsid w:val="008C2D39"/>
    <w:rsid w:val="00911565"/>
    <w:rsid w:val="0094402B"/>
    <w:rsid w:val="009D18BC"/>
    <w:rsid w:val="009F04F7"/>
    <w:rsid w:val="00A21A3E"/>
    <w:rsid w:val="00A80C2D"/>
    <w:rsid w:val="00A915BF"/>
    <w:rsid w:val="00AF21AD"/>
    <w:rsid w:val="00B45C02"/>
    <w:rsid w:val="00B4704D"/>
    <w:rsid w:val="00B834F6"/>
    <w:rsid w:val="00C274F1"/>
    <w:rsid w:val="00C656C5"/>
    <w:rsid w:val="00CF7F21"/>
    <w:rsid w:val="00D02BE1"/>
    <w:rsid w:val="00D7579F"/>
    <w:rsid w:val="00E33424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9DB2"/>
  <w15:docId w15:val="{F604F3FA-D8F0-437F-823E-683FCA0F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</w:pPr>
  </w:style>
  <w:style w:type="character" w:styleId="Hyperlink">
    <w:name w:val="Hyperlink"/>
    <w:basedOn w:val="DefaultParagraphFont"/>
    <w:uiPriority w:val="99"/>
    <w:unhideWhenUsed/>
    <w:rsid w:val="009D18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8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47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C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4704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filesext.leg.wa.gov/biennium/2019-20/Pdf/Bills/House%20Bills/1035.pdf" TargetMode="External"/><Relationship Id="rId18" Type="http://schemas.openxmlformats.org/officeDocument/2006/relationships/hyperlink" Target="http://lawfilesext.leg.wa.gov/biennium/2019-20/Pdf/Bills/House%20Bills/1040-S.pdf" TargetMode="External"/><Relationship Id="rId26" Type="http://schemas.openxmlformats.org/officeDocument/2006/relationships/hyperlink" Target="https://registration.esd101.net/public/course/browse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filesext.leg.wa.gov/biennium/2019-20/Pdf/Bills/House%20Bills/1507.pdf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s://app.leg.wa.gov/billinfo/" TargetMode="External"/><Relationship Id="rId12" Type="http://schemas.openxmlformats.org/officeDocument/2006/relationships/hyperlink" Target="http://lawfilesext.leg.wa.gov/biennium/2019-20/Pdf/Bills/Senate%20Bills/5216.pdf" TargetMode="External"/><Relationship Id="rId17" Type="http://schemas.openxmlformats.org/officeDocument/2006/relationships/hyperlink" Target="http://lawfilesext.leg.wa.gov/biennium/2019-20/Pdf/Bills/Senate%20Bills/5514.pdf" TargetMode="External"/><Relationship Id="rId25" Type="http://schemas.openxmlformats.org/officeDocument/2006/relationships/hyperlink" Target="mailto:http://lawfilesext.leg.wa.gov/biennium/2019-20/Pdf/Bills/House%20Bills/1763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awfilesext.leg.wa.gov/biennium/2019-20/Pdf/Bills/House%20Bills/1191.pdf" TargetMode="External"/><Relationship Id="rId20" Type="http://schemas.openxmlformats.org/officeDocument/2006/relationships/hyperlink" Target="http://lawfilesext.leg.wa.gov/biennium/2019-20/Pdf/Bills/House%20Bills/1200.pdf" TargetMode="External"/><Relationship Id="rId29" Type="http://schemas.openxmlformats.org/officeDocument/2006/relationships/hyperlink" Target="https://zoom.us/u/aN70JxFj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12.wa.us/AboutUs/ContactUs.aspx" TargetMode="External"/><Relationship Id="rId11" Type="http://schemas.openxmlformats.org/officeDocument/2006/relationships/hyperlink" Target="http://lawfilesext.leg.wa.gov/biennium/2019-20/Pdf/Bills/House%20Bills/1245.pdf" TargetMode="External"/><Relationship Id="rId24" Type="http://schemas.openxmlformats.org/officeDocument/2006/relationships/hyperlink" Target="http://lawfilesext.leg.wa.gov/biennium/2019-20/Pdf/Bills/House%20Bills/1038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filesext.leg.wa.gov/biennium/2019-20/Pdf/Bills/Senate%20Bills/5141.pdf" TargetMode="External"/><Relationship Id="rId23" Type="http://schemas.openxmlformats.org/officeDocument/2006/relationships/hyperlink" Target="http://lawfilesext.leg.wa.gov/biennium/2019-20/Pdf/Bills/Senate%20Bills/5027-S.pdf" TargetMode="External"/><Relationship Id="rId28" Type="http://schemas.openxmlformats.org/officeDocument/2006/relationships/hyperlink" Target="https://zoom.us/j/200031802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lawfilesext.leg.wa.gov/biennium/2019-20/Pdf/Bills/House%20Bills/1221.pdf" TargetMode="External"/><Relationship Id="rId19" Type="http://schemas.openxmlformats.org/officeDocument/2006/relationships/hyperlink" Target="http://lawfilesext.leg.wa.gov/biennium/2019-20/Pdf/Bills/Senate%20Bills/5106-S.pdf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awfilesext.leg.wa.gov/biennium/2019-20/Pdf/Bills/House%20Bills/1216.pdf" TargetMode="External"/><Relationship Id="rId14" Type="http://schemas.openxmlformats.org/officeDocument/2006/relationships/hyperlink" Target="http://lawfilesext.leg.wa.gov/biennium/2019-20/Pdf/Bills/Senate%20Bills/5052.pdf" TargetMode="External"/><Relationship Id="rId22" Type="http://schemas.openxmlformats.org/officeDocument/2006/relationships/hyperlink" Target="http://lawfilesext.leg.wa.gov/biennium/2019-20/Pdf/Bills/Senate%20Bills/5689.pdf" TargetMode="External"/><Relationship Id="rId27" Type="http://schemas.openxmlformats.org/officeDocument/2006/relationships/hyperlink" Target="https://www.surveygizmo.com/s3/4745325/2019-Student-Support-Call-for-Presenters" TargetMode="External"/><Relationship Id="rId30" Type="http://schemas.openxmlformats.org/officeDocument/2006/relationships/hyperlink" Target="mailto:200031802@zoomcrc.com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://lawfilesext.leg.wa.gov/biennium/2019-20/Pdf/Bills/Senate%20Bills/53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EB1A4-27B0-40F4-A226-1E69D7D40B94}"/>
</file>

<file path=customXml/itemProps2.xml><?xml version="1.0" encoding="utf-8"?>
<ds:datastoreItem xmlns:ds="http://schemas.openxmlformats.org/officeDocument/2006/customXml" ds:itemID="{13C85AE9-1DAC-4D5A-A0B8-54519D1358D7}"/>
</file>

<file path=customXml/itemProps3.xml><?xml version="1.0" encoding="utf-8"?>
<ds:datastoreItem xmlns:ds="http://schemas.openxmlformats.org/officeDocument/2006/customXml" ds:itemID="{02CF6DD0-4DA4-401B-BC7C-50C6C4EA7D2A}"/>
</file>

<file path=customXml/itemProps4.xml><?xml version="1.0" encoding="utf-8"?>
<ds:datastoreItem xmlns:ds="http://schemas.openxmlformats.org/officeDocument/2006/customXml" ds:itemID="{1774F725-D5B8-4E01-9ADD-4FA4040FE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Donlin</dc:creator>
  <cp:keywords/>
  <dc:description/>
  <cp:lastModifiedBy>Mike Donlin</cp:lastModifiedBy>
  <cp:revision>3</cp:revision>
  <cp:lastPrinted>2019-01-30T20:39:00Z</cp:lastPrinted>
  <dcterms:created xsi:type="dcterms:W3CDTF">2019-01-30T20:47:00Z</dcterms:created>
  <dcterms:modified xsi:type="dcterms:W3CDTF">2019-02-19T16:30:00Z</dcterms:modified>
</cp:coreProperties>
</file>