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7AA60" w14:textId="49752095" w:rsidR="00D00A4A" w:rsidRDefault="00D00A4A">
      <w:bookmarkStart w:id="0" w:name="_GoBack"/>
      <w:bookmarkEnd w:id="0"/>
      <w:r>
        <w:t xml:space="preserve">Guidance for Logic Model Development can be found in the: </w:t>
      </w:r>
    </w:p>
    <w:p w14:paraId="2D6FC115" w14:textId="239C40F4" w:rsidR="00D00A4A" w:rsidRDefault="00D00A4A" w:rsidP="00D00A4A">
      <w:pPr>
        <w:pStyle w:val="ListParagraph"/>
        <w:numPr>
          <w:ilvl w:val="0"/>
          <w:numId w:val="4"/>
        </w:numPr>
      </w:pPr>
      <w:r>
        <w:t xml:space="preserve">Local Evaluation </w:t>
      </w:r>
      <w:r w:rsidRPr="00D00A4A">
        <w:rPr>
          <w:b/>
          <w:bCs/>
        </w:rPr>
        <w:t>Guide</w:t>
      </w:r>
      <w:r>
        <w:t xml:space="preserve"> Pages 12-14</w:t>
      </w:r>
    </w:p>
    <w:p w14:paraId="3C749DD1" w14:textId="2A86C148" w:rsidR="00D00A4A" w:rsidRDefault="00D00A4A" w:rsidP="00D00A4A">
      <w:pPr>
        <w:pStyle w:val="ListParagraph"/>
        <w:numPr>
          <w:ilvl w:val="0"/>
          <w:numId w:val="4"/>
        </w:numPr>
      </w:pPr>
      <w:r>
        <w:t xml:space="preserve">Local Evaluation </w:t>
      </w:r>
      <w:r w:rsidRPr="00D00A4A">
        <w:rPr>
          <w:b/>
          <w:bCs/>
        </w:rPr>
        <w:t>Toolkit</w:t>
      </w:r>
      <w:r>
        <w:t xml:space="preserve"> Pages 13-14</w:t>
      </w:r>
    </w:p>
    <w:tbl>
      <w:tblPr>
        <w:tblStyle w:val="TableGrid"/>
        <w:tblW w:w="14571" w:type="dxa"/>
        <w:tblBorders>
          <w:top w:val="single" w:sz="18" w:space="0" w:color="1F3864" w:themeColor="accent1" w:themeShade="80"/>
          <w:left w:val="single" w:sz="18" w:space="0" w:color="1F3864" w:themeColor="accent1" w:themeShade="80"/>
          <w:bottom w:val="single" w:sz="18" w:space="0" w:color="1F3864" w:themeColor="accent1" w:themeShade="80"/>
          <w:right w:val="single" w:sz="18" w:space="0" w:color="1F3864" w:themeColor="accent1" w:themeShade="80"/>
          <w:insideH w:val="none" w:sz="0" w:space="0" w:color="auto"/>
          <w:insideV w:val="none" w:sz="0" w:space="0" w:color="auto"/>
        </w:tblBorders>
        <w:tblLayout w:type="fixed"/>
        <w:tblLook w:val="04A0" w:firstRow="1" w:lastRow="0" w:firstColumn="1" w:lastColumn="0" w:noHBand="0" w:noVBand="1"/>
      </w:tblPr>
      <w:tblGrid>
        <w:gridCol w:w="1237"/>
        <w:gridCol w:w="2160"/>
        <w:gridCol w:w="1800"/>
        <w:gridCol w:w="2610"/>
        <w:gridCol w:w="2430"/>
        <w:gridCol w:w="2458"/>
        <w:gridCol w:w="1876"/>
      </w:tblGrid>
      <w:tr w:rsidR="009C24F2" w14:paraId="09B0D42C" w14:textId="77777777" w:rsidTr="00E80942">
        <w:trPr>
          <w:trHeight w:val="436"/>
        </w:trPr>
        <w:tc>
          <w:tcPr>
            <w:tcW w:w="1237" w:type="dxa"/>
            <w:tcBorders>
              <w:bottom w:val="nil"/>
            </w:tcBorders>
            <w:shd w:val="clear" w:color="auto" w:fill="1F3864" w:themeFill="accent1" w:themeFillShade="80"/>
          </w:tcPr>
          <w:p w14:paraId="31C8FB98" w14:textId="77777777" w:rsidR="009C24F2" w:rsidRPr="00033370" w:rsidRDefault="009C24F2" w:rsidP="00E346C2">
            <w:pPr>
              <w:jc w:val="center"/>
              <w:rPr>
                <w:rFonts w:ascii="Century Gothic" w:hAnsi="Century Gothic"/>
                <w:b/>
                <w:color w:val="FFFFFF" w:themeColor="background1"/>
                <w:sz w:val="24"/>
                <w:szCs w:val="24"/>
              </w:rPr>
            </w:pPr>
          </w:p>
        </w:tc>
        <w:tc>
          <w:tcPr>
            <w:tcW w:w="13334" w:type="dxa"/>
            <w:gridSpan w:val="6"/>
            <w:tcBorders>
              <w:bottom w:val="nil"/>
            </w:tcBorders>
            <w:shd w:val="clear" w:color="auto" w:fill="1F3864" w:themeFill="accent1" w:themeFillShade="80"/>
          </w:tcPr>
          <w:p w14:paraId="34AA70A9" w14:textId="727C9E12" w:rsidR="009C24F2" w:rsidRPr="00033370" w:rsidRDefault="009C24F2" w:rsidP="00E346C2">
            <w:pPr>
              <w:jc w:val="center"/>
              <w:rPr>
                <w:rFonts w:ascii="Century Gothic" w:hAnsi="Century Gothic"/>
                <w:b/>
                <w:sz w:val="24"/>
                <w:szCs w:val="24"/>
              </w:rPr>
            </w:pPr>
            <w:r w:rsidRPr="00033370">
              <w:rPr>
                <w:rFonts w:ascii="Century Gothic" w:hAnsi="Century Gothic"/>
                <w:b/>
                <w:color w:val="FFFFFF" w:themeColor="background1"/>
                <w:sz w:val="24"/>
                <w:szCs w:val="24"/>
              </w:rPr>
              <w:t>Logic Model</w:t>
            </w:r>
          </w:p>
        </w:tc>
      </w:tr>
      <w:tr w:rsidR="009C24F2" w14:paraId="1B0335E0" w14:textId="77777777" w:rsidTr="009B6B04">
        <w:trPr>
          <w:trHeight w:val="355"/>
        </w:trPr>
        <w:tc>
          <w:tcPr>
            <w:tcW w:w="1237" w:type="dxa"/>
            <w:vMerge w:val="restart"/>
            <w:tcBorders>
              <w:top w:val="single" w:sz="18" w:space="0" w:color="1F3864" w:themeColor="accent1" w:themeShade="80"/>
              <w:right w:val="single" w:sz="18" w:space="0" w:color="1F3864" w:themeColor="accent1" w:themeShade="80"/>
            </w:tcBorders>
            <w:shd w:val="clear" w:color="auto" w:fill="D9E2F3" w:themeFill="accent1" w:themeFillTint="33"/>
            <w:vAlign w:val="center"/>
          </w:tcPr>
          <w:p w14:paraId="7EC61853" w14:textId="0C0B84C2" w:rsidR="009C24F2" w:rsidRDefault="009C24F2" w:rsidP="009C24F2">
            <w:pPr>
              <w:jc w:val="center"/>
              <w:rPr>
                <w:rFonts w:ascii="Century Gothic" w:hAnsi="Century Gothic"/>
                <w:b/>
              </w:rPr>
            </w:pPr>
            <w:r>
              <w:rPr>
                <w:rFonts w:ascii="Century Gothic" w:hAnsi="Century Gothic"/>
                <w:b/>
              </w:rPr>
              <w:t>Program Year</w:t>
            </w:r>
          </w:p>
        </w:tc>
        <w:tc>
          <w:tcPr>
            <w:tcW w:w="2160" w:type="dxa"/>
            <w:vMerge w:val="restart"/>
            <w:tcBorders>
              <w:top w:val="single" w:sz="18" w:space="0" w:color="1F3864" w:themeColor="accent1" w:themeShade="80"/>
              <w:bottom w:val="single" w:sz="18" w:space="0" w:color="1F3864" w:themeColor="accent1" w:themeShade="80"/>
              <w:right w:val="single" w:sz="18" w:space="0" w:color="1F3864" w:themeColor="accent1" w:themeShade="80"/>
            </w:tcBorders>
            <w:shd w:val="clear" w:color="auto" w:fill="D9E2F3" w:themeFill="accent1" w:themeFillTint="33"/>
            <w:vAlign w:val="center"/>
          </w:tcPr>
          <w:p w14:paraId="5FC8481E" w14:textId="0668D528" w:rsidR="009C24F2" w:rsidRDefault="009C24F2" w:rsidP="00E346C2">
            <w:pPr>
              <w:jc w:val="center"/>
              <w:rPr>
                <w:rFonts w:ascii="Century Gothic" w:hAnsi="Century Gothic"/>
                <w:b/>
              </w:rPr>
            </w:pPr>
            <w:r>
              <w:rPr>
                <w:rFonts w:ascii="Century Gothic" w:hAnsi="Century Gothic"/>
                <w:b/>
              </w:rPr>
              <w:t>Youth, family, and community needs</w:t>
            </w:r>
          </w:p>
        </w:tc>
        <w:tc>
          <w:tcPr>
            <w:tcW w:w="1800" w:type="dxa"/>
            <w:vMerge w:val="restart"/>
            <w:tcBorders>
              <w:top w:val="single" w:sz="18" w:space="0" w:color="1F3864" w:themeColor="accent1" w:themeShade="80"/>
              <w:left w:val="single" w:sz="18" w:space="0" w:color="1F3864" w:themeColor="accent1" w:themeShade="80"/>
              <w:bottom w:val="single" w:sz="18" w:space="0" w:color="1F3864" w:themeColor="accent1" w:themeShade="80"/>
              <w:right w:val="single" w:sz="18" w:space="0" w:color="1F3864" w:themeColor="accent1" w:themeShade="80"/>
            </w:tcBorders>
            <w:shd w:val="clear" w:color="auto" w:fill="D9E2F3" w:themeFill="accent1" w:themeFillTint="33"/>
            <w:vAlign w:val="center"/>
          </w:tcPr>
          <w:p w14:paraId="21838037" w14:textId="77777777" w:rsidR="009C24F2" w:rsidRDefault="009C24F2" w:rsidP="00E346C2">
            <w:pPr>
              <w:jc w:val="center"/>
              <w:rPr>
                <w:rFonts w:ascii="Century Gothic" w:hAnsi="Century Gothic"/>
                <w:b/>
              </w:rPr>
            </w:pPr>
            <w:r>
              <w:rPr>
                <w:rFonts w:ascii="Century Gothic" w:hAnsi="Century Gothic"/>
                <w:b/>
              </w:rPr>
              <w:t>Center goals</w:t>
            </w:r>
          </w:p>
        </w:tc>
        <w:tc>
          <w:tcPr>
            <w:tcW w:w="7498" w:type="dxa"/>
            <w:gridSpan w:val="3"/>
            <w:tcBorders>
              <w:top w:val="single" w:sz="18" w:space="0" w:color="1F3864" w:themeColor="accent1" w:themeShade="80"/>
              <w:left w:val="single" w:sz="18" w:space="0" w:color="1F3864" w:themeColor="accent1" w:themeShade="80"/>
              <w:bottom w:val="single" w:sz="18" w:space="0" w:color="1F3864" w:themeColor="accent1" w:themeShade="80"/>
              <w:right w:val="single" w:sz="18" w:space="0" w:color="1F3864" w:themeColor="accent1" w:themeShade="80"/>
            </w:tcBorders>
            <w:shd w:val="clear" w:color="auto" w:fill="D9E2F3" w:themeFill="accent1" w:themeFillTint="33"/>
          </w:tcPr>
          <w:p w14:paraId="4CDA853D" w14:textId="77777777" w:rsidR="009C24F2" w:rsidRPr="00752C1A" w:rsidRDefault="009C24F2" w:rsidP="00E346C2">
            <w:pPr>
              <w:jc w:val="center"/>
              <w:rPr>
                <w:rFonts w:ascii="Century Gothic" w:hAnsi="Century Gothic"/>
                <w:b/>
              </w:rPr>
            </w:pPr>
            <w:r>
              <w:rPr>
                <w:rFonts w:ascii="Century Gothic" w:hAnsi="Century Gothic"/>
                <w:b/>
              </w:rPr>
              <w:t>Implementation (process evaluation)</w:t>
            </w:r>
          </w:p>
        </w:tc>
        <w:tc>
          <w:tcPr>
            <w:tcW w:w="1876" w:type="dxa"/>
            <w:vMerge w:val="restart"/>
            <w:tcBorders>
              <w:top w:val="single" w:sz="18" w:space="0" w:color="1F3864" w:themeColor="accent1" w:themeShade="80"/>
              <w:left w:val="single" w:sz="18" w:space="0" w:color="1F3864" w:themeColor="accent1" w:themeShade="80"/>
              <w:bottom w:val="single" w:sz="18" w:space="0" w:color="1F3864" w:themeColor="accent1" w:themeShade="80"/>
            </w:tcBorders>
            <w:shd w:val="clear" w:color="auto" w:fill="D9E2F3" w:themeFill="accent1" w:themeFillTint="33"/>
            <w:vAlign w:val="center"/>
          </w:tcPr>
          <w:p w14:paraId="76364508" w14:textId="77777777" w:rsidR="009C24F2" w:rsidRPr="00D8223A" w:rsidRDefault="009C24F2" w:rsidP="00E346C2">
            <w:pPr>
              <w:jc w:val="center"/>
              <w:rPr>
                <w:rFonts w:ascii="Century Gothic" w:hAnsi="Century Gothic"/>
                <w:b/>
              </w:rPr>
            </w:pPr>
            <w:r w:rsidRPr="00752C1A">
              <w:rPr>
                <w:rFonts w:ascii="Century Gothic" w:hAnsi="Century Gothic"/>
                <w:b/>
              </w:rPr>
              <w:t>Outcomes</w:t>
            </w:r>
            <w:r>
              <w:rPr>
                <w:rFonts w:ascii="Century Gothic" w:hAnsi="Century Gothic"/>
                <w:b/>
              </w:rPr>
              <w:t xml:space="preserve"> (outcome evaluation)</w:t>
            </w:r>
          </w:p>
        </w:tc>
      </w:tr>
      <w:tr w:rsidR="009C24F2" w14:paraId="3F43069D" w14:textId="77777777" w:rsidTr="009B6B04">
        <w:trPr>
          <w:trHeight w:val="610"/>
        </w:trPr>
        <w:tc>
          <w:tcPr>
            <w:tcW w:w="1237" w:type="dxa"/>
            <w:vMerge/>
            <w:tcBorders>
              <w:bottom w:val="single" w:sz="18" w:space="0" w:color="1F3864" w:themeColor="accent1" w:themeShade="80"/>
              <w:right w:val="single" w:sz="18" w:space="0" w:color="1F3864" w:themeColor="accent1" w:themeShade="80"/>
            </w:tcBorders>
          </w:tcPr>
          <w:p w14:paraId="696751C1" w14:textId="28DD6570" w:rsidR="009C24F2" w:rsidRPr="00752C1A" w:rsidRDefault="009C24F2" w:rsidP="00E346C2">
            <w:pPr>
              <w:jc w:val="center"/>
              <w:rPr>
                <w:rFonts w:ascii="Century Gothic" w:hAnsi="Century Gothic"/>
                <w:b/>
              </w:rPr>
            </w:pPr>
          </w:p>
        </w:tc>
        <w:tc>
          <w:tcPr>
            <w:tcW w:w="2160" w:type="dxa"/>
            <w:vMerge/>
            <w:tcBorders>
              <w:top w:val="single" w:sz="18" w:space="0" w:color="1F3864" w:themeColor="accent1" w:themeShade="80"/>
              <w:bottom w:val="single" w:sz="18" w:space="0" w:color="1F3864" w:themeColor="accent1" w:themeShade="80"/>
              <w:right w:val="single" w:sz="18" w:space="0" w:color="1F3864" w:themeColor="accent1" w:themeShade="80"/>
            </w:tcBorders>
            <w:vAlign w:val="center"/>
          </w:tcPr>
          <w:p w14:paraId="6536907D" w14:textId="10A01C38" w:rsidR="009C24F2" w:rsidRPr="00752C1A" w:rsidRDefault="009C24F2" w:rsidP="00E346C2">
            <w:pPr>
              <w:jc w:val="center"/>
              <w:rPr>
                <w:rFonts w:ascii="Century Gothic" w:hAnsi="Century Gothic"/>
                <w:b/>
              </w:rPr>
            </w:pPr>
          </w:p>
        </w:tc>
        <w:tc>
          <w:tcPr>
            <w:tcW w:w="1800" w:type="dxa"/>
            <w:vMerge/>
            <w:tcBorders>
              <w:top w:val="single" w:sz="18" w:space="0" w:color="1F3864" w:themeColor="accent1" w:themeShade="80"/>
              <w:left w:val="single" w:sz="18" w:space="0" w:color="1F3864" w:themeColor="accent1" w:themeShade="80"/>
              <w:bottom w:val="single" w:sz="18" w:space="0" w:color="1F3864" w:themeColor="accent1" w:themeShade="80"/>
              <w:right w:val="single" w:sz="18" w:space="0" w:color="1F3864" w:themeColor="accent1" w:themeShade="80"/>
            </w:tcBorders>
            <w:vAlign w:val="center"/>
          </w:tcPr>
          <w:p w14:paraId="7951FB80" w14:textId="77777777" w:rsidR="009C24F2" w:rsidRDefault="009C24F2" w:rsidP="00E346C2">
            <w:pPr>
              <w:jc w:val="center"/>
              <w:rPr>
                <w:rFonts w:ascii="Century Gothic" w:hAnsi="Century Gothic"/>
                <w:b/>
              </w:rPr>
            </w:pPr>
          </w:p>
        </w:tc>
        <w:tc>
          <w:tcPr>
            <w:tcW w:w="2610" w:type="dxa"/>
            <w:tcBorders>
              <w:top w:val="single" w:sz="18" w:space="0" w:color="1F3864" w:themeColor="accent1" w:themeShade="80"/>
              <w:left w:val="single" w:sz="18" w:space="0" w:color="1F3864" w:themeColor="accent1" w:themeShade="80"/>
              <w:right w:val="single" w:sz="18" w:space="0" w:color="1F3864" w:themeColor="accent1" w:themeShade="80"/>
            </w:tcBorders>
            <w:shd w:val="clear" w:color="auto" w:fill="D9D9D9" w:themeFill="background1" w:themeFillShade="D9"/>
            <w:vAlign w:val="center"/>
          </w:tcPr>
          <w:p w14:paraId="592A5383" w14:textId="77777777" w:rsidR="009C24F2" w:rsidRDefault="009C24F2" w:rsidP="00E346C2">
            <w:pPr>
              <w:jc w:val="center"/>
              <w:rPr>
                <w:rFonts w:ascii="Century Gothic" w:hAnsi="Century Gothic"/>
                <w:b/>
              </w:rPr>
            </w:pPr>
            <w:r>
              <w:rPr>
                <w:rFonts w:ascii="Century Gothic" w:hAnsi="Century Gothic"/>
                <w:b/>
              </w:rPr>
              <w:t xml:space="preserve">Inputs </w:t>
            </w:r>
          </w:p>
          <w:p w14:paraId="47D2A5BA" w14:textId="77777777" w:rsidR="009C24F2" w:rsidRDefault="009C24F2" w:rsidP="00E346C2">
            <w:pPr>
              <w:jc w:val="center"/>
              <w:rPr>
                <w:rFonts w:ascii="Century Gothic" w:hAnsi="Century Gothic"/>
                <w:b/>
              </w:rPr>
            </w:pPr>
            <w:r w:rsidRPr="00D8223A">
              <w:rPr>
                <w:rFonts w:ascii="Century Gothic" w:hAnsi="Century Gothic"/>
                <w:b/>
                <w:sz w:val="18"/>
              </w:rPr>
              <w:t>(</w:t>
            </w:r>
            <w:r>
              <w:rPr>
                <w:rFonts w:ascii="Century Gothic" w:hAnsi="Century Gothic"/>
                <w:b/>
                <w:sz w:val="18"/>
              </w:rPr>
              <w:t>r</w:t>
            </w:r>
            <w:r w:rsidRPr="00D8223A">
              <w:rPr>
                <w:rFonts w:ascii="Century Gothic" w:hAnsi="Century Gothic"/>
                <w:b/>
                <w:sz w:val="18"/>
              </w:rPr>
              <w:t>esources/</w:t>
            </w:r>
            <w:r>
              <w:rPr>
                <w:rFonts w:ascii="Century Gothic" w:hAnsi="Century Gothic"/>
                <w:b/>
                <w:sz w:val="18"/>
              </w:rPr>
              <w:t>a</w:t>
            </w:r>
            <w:r w:rsidRPr="00D8223A">
              <w:rPr>
                <w:rFonts w:ascii="Century Gothic" w:hAnsi="Century Gothic"/>
                <w:b/>
                <w:sz w:val="18"/>
              </w:rPr>
              <w:t>ssets)</w:t>
            </w:r>
          </w:p>
        </w:tc>
        <w:tc>
          <w:tcPr>
            <w:tcW w:w="2430" w:type="dxa"/>
            <w:tcBorders>
              <w:top w:val="single" w:sz="18" w:space="0" w:color="1F3864" w:themeColor="accent1" w:themeShade="80"/>
              <w:left w:val="single" w:sz="18" w:space="0" w:color="1F3864" w:themeColor="accent1" w:themeShade="80"/>
              <w:right w:val="single" w:sz="18" w:space="0" w:color="1F3864" w:themeColor="accent1" w:themeShade="80"/>
            </w:tcBorders>
            <w:shd w:val="clear" w:color="auto" w:fill="D9D9D9" w:themeFill="background1" w:themeFillShade="D9"/>
            <w:vAlign w:val="center"/>
          </w:tcPr>
          <w:p w14:paraId="772CA1F0" w14:textId="77777777" w:rsidR="009C24F2" w:rsidRDefault="009C24F2" w:rsidP="00E346C2">
            <w:pPr>
              <w:jc w:val="center"/>
              <w:rPr>
                <w:rFonts w:ascii="Century Gothic" w:hAnsi="Century Gothic"/>
                <w:b/>
              </w:rPr>
            </w:pPr>
            <w:r>
              <w:rPr>
                <w:rFonts w:ascii="Century Gothic" w:hAnsi="Century Gothic"/>
                <w:b/>
              </w:rPr>
              <w:t>Program and center activities</w:t>
            </w:r>
          </w:p>
        </w:tc>
        <w:tc>
          <w:tcPr>
            <w:tcW w:w="2458" w:type="dxa"/>
            <w:tcBorders>
              <w:top w:val="single" w:sz="18" w:space="0" w:color="1F3864" w:themeColor="accent1" w:themeShade="80"/>
              <w:left w:val="single" w:sz="18" w:space="0" w:color="1F3864" w:themeColor="accent1" w:themeShade="80"/>
              <w:right w:val="single" w:sz="18" w:space="0" w:color="1F3864" w:themeColor="accent1" w:themeShade="80"/>
            </w:tcBorders>
            <w:shd w:val="clear" w:color="auto" w:fill="D9D9D9" w:themeFill="background1" w:themeFillShade="D9"/>
            <w:vAlign w:val="center"/>
          </w:tcPr>
          <w:p w14:paraId="064D7E6F" w14:textId="77777777" w:rsidR="009C24F2" w:rsidRDefault="009C24F2" w:rsidP="00E346C2">
            <w:pPr>
              <w:jc w:val="center"/>
              <w:rPr>
                <w:rFonts w:ascii="Century Gothic" w:hAnsi="Century Gothic"/>
                <w:b/>
              </w:rPr>
            </w:pPr>
            <w:r>
              <w:rPr>
                <w:rFonts w:ascii="Century Gothic" w:hAnsi="Century Gothic"/>
                <w:b/>
              </w:rPr>
              <w:t>Outputs</w:t>
            </w:r>
          </w:p>
          <w:p w14:paraId="65F820BE" w14:textId="77777777" w:rsidR="009C24F2" w:rsidRDefault="009C24F2" w:rsidP="00E346C2">
            <w:pPr>
              <w:jc w:val="center"/>
              <w:rPr>
                <w:rFonts w:ascii="Century Gothic" w:hAnsi="Century Gothic"/>
                <w:b/>
              </w:rPr>
            </w:pPr>
            <w:r w:rsidRPr="00D8223A">
              <w:rPr>
                <w:rFonts w:ascii="Century Gothic" w:hAnsi="Century Gothic"/>
                <w:b/>
                <w:sz w:val="18"/>
              </w:rPr>
              <w:t>(</w:t>
            </w:r>
            <w:r>
              <w:rPr>
                <w:rFonts w:ascii="Century Gothic" w:hAnsi="Century Gothic"/>
                <w:b/>
                <w:sz w:val="18"/>
              </w:rPr>
              <w:t>products/fidelity</w:t>
            </w:r>
            <w:r w:rsidRPr="00D8223A">
              <w:rPr>
                <w:rFonts w:ascii="Century Gothic" w:hAnsi="Century Gothic"/>
                <w:b/>
                <w:sz w:val="18"/>
              </w:rPr>
              <w:t>)</w:t>
            </w:r>
          </w:p>
        </w:tc>
        <w:tc>
          <w:tcPr>
            <w:tcW w:w="1876" w:type="dxa"/>
            <w:vMerge/>
            <w:tcBorders>
              <w:top w:val="single" w:sz="18" w:space="0" w:color="1F3864" w:themeColor="accent1" w:themeShade="80"/>
              <w:left w:val="single" w:sz="18" w:space="0" w:color="1F3864" w:themeColor="accent1" w:themeShade="80"/>
              <w:bottom w:val="single" w:sz="18" w:space="0" w:color="1F3864" w:themeColor="accent1" w:themeShade="80"/>
            </w:tcBorders>
            <w:vAlign w:val="center"/>
          </w:tcPr>
          <w:p w14:paraId="7B0D109B" w14:textId="77777777" w:rsidR="009C24F2" w:rsidRPr="00752C1A" w:rsidRDefault="009C24F2" w:rsidP="00E346C2">
            <w:pPr>
              <w:jc w:val="center"/>
              <w:rPr>
                <w:rFonts w:ascii="Century Gothic" w:hAnsi="Century Gothic"/>
                <w:b/>
              </w:rPr>
            </w:pPr>
          </w:p>
        </w:tc>
      </w:tr>
      <w:tr w:rsidR="001F0581" w14:paraId="460C3E15" w14:textId="77777777" w:rsidTr="009B6B04">
        <w:trPr>
          <w:trHeight w:val="684"/>
        </w:trPr>
        <w:tc>
          <w:tcPr>
            <w:tcW w:w="1237" w:type="dxa"/>
            <w:tcBorders>
              <w:top w:val="single" w:sz="18" w:space="0" w:color="1F3864" w:themeColor="accent1" w:themeShade="80"/>
              <w:bottom w:val="single" w:sz="18" w:space="0" w:color="1F3864" w:themeColor="accent1" w:themeShade="80"/>
              <w:right w:val="single" w:sz="18" w:space="0" w:color="1F3864" w:themeColor="accent1" w:themeShade="80"/>
            </w:tcBorders>
          </w:tcPr>
          <w:p w14:paraId="4659163F" w14:textId="67B29D4F" w:rsidR="001F0581" w:rsidRDefault="001F0581" w:rsidP="001F0581">
            <w:pPr>
              <w:pStyle w:val="NormalWeb"/>
              <w:spacing w:before="0" w:beforeAutospacing="0" w:after="0" w:afterAutospacing="0"/>
              <w:rPr>
                <w:rFonts w:asciiTheme="minorHAnsi" w:hAnsiTheme="minorHAnsi" w:cs="Arial"/>
                <w:i/>
                <w:color w:val="000000" w:themeColor="text1"/>
                <w:sz w:val="22"/>
                <w:szCs w:val="22"/>
              </w:rPr>
            </w:pPr>
            <w:r>
              <w:rPr>
                <w:rFonts w:asciiTheme="minorHAnsi" w:hAnsiTheme="minorHAnsi" w:cs="Arial"/>
                <w:i/>
                <w:color w:val="000000" w:themeColor="text1"/>
                <w:sz w:val="22"/>
                <w:szCs w:val="22"/>
              </w:rPr>
              <w:t>Definitions</w:t>
            </w:r>
          </w:p>
        </w:tc>
        <w:tc>
          <w:tcPr>
            <w:tcW w:w="2160" w:type="dxa"/>
            <w:tcBorders>
              <w:top w:val="single" w:sz="18" w:space="0" w:color="1F3864" w:themeColor="accent1" w:themeShade="80"/>
              <w:bottom w:val="single" w:sz="18" w:space="0" w:color="1F3864" w:themeColor="accent1" w:themeShade="80"/>
              <w:right w:val="single" w:sz="18" w:space="0" w:color="1F3864" w:themeColor="accent1" w:themeShade="80"/>
            </w:tcBorders>
          </w:tcPr>
          <w:p w14:paraId="62B75636" w14:textId="07F41614" w:rsidR="001F0581" w:rsidRPr="00D8223A" w:rsidRDefault="001F0581" w:rsidP="001F0581">
            <w:pPr>
              <w:pStyle w:val="NormalWeb"/>
              <w:spacing w:before="0" w:beforeAutospacing="0" w:after="0" w:afterAutospacing="0"/>
              <w:rPr>
                <w:rFonts w:asciiTheme="minorHAnsi" w:hAnsiTheme="minorHAnsi" w:cs="Arial"/>
                <w:i/>
                <w:color w:val="000000" w:themeColor="text1"/>
                <w:sz w:val="22"/>
                <w:szCs w:val="22"/>
              </w:rPr>
            </w:pPr>
            <w:r w:rsidRPr="006024AF">
              <w:rPr>
                <w:rFonts w:asciiTheme="minorHAnsi" w:hAnsiTheme="minorHAnsi" w:cs="Arial"/>
                <w:bCs/>
                <w:i/>
                <w:iCs/>
                <w:color w:val="000000" w:themeColor="text1"/>
                <w:kern w:val="24"/>
                <w:sz w:val="22"/>
                <w:szCs w:val="22"/>
              </w:rPr>
              <w:t>Underlying problem</w:t>
            </w:r>
            <w:r>
              <w:rPr>
                <w:rFonts w:asciiTheme="minorHAnsi" w:hAnsiTheme="minorHAnsi" w:cs="Arial"/>
                <w:bCs/>
                <w:i/>
                <w:iCs/>
                <w:color w:val="000000" w:themeColor="text1"/>
                <w:kern w:val="24"/>
                <w:sz w:val="22"/>
                <w:szCs w:val="22"/>
              </w:rPr>
              <w:t>(s)</w:t>
            </w:r>
            <w:r w:rsidRPr="006024AF">
              <w:rPr>
                <w:rFonts w:asciiTheme="minorHAnsi" w:hAnsiTheme="minorHAnsi" w:cs="Arial"/>
                <w:bCs/>
                <w:i/>
                <w:iCs/>
                <w:color w:val="000000" w:themeColor="text1"/>
                <w:kern w:val="24"/>
                <w:sz w:val="22"/>
                <w:szCs w:val="22"/>
              </w:rPr>
              <w:t xml:space="preserve"> to be addressed</w:t>
            </w:r>
            <w:r>
              <w:rPr>
                <w:rFonts w:asciiTheme="minorHAnsi" w:hAnsiTheme="minorHAnsi" w:cs="Arial"/>
                <w:bCs/>
                <w:i/>
                <w:iCs/>
                <w:color w:val="000000" w:themeColor="text1"/>
                <w:kern w:val="24"/>
                <w:sz w:val="22"/>
                <w:szCs w:val="22"/>
              </w:rPr>
              <w:t xml:space="preserve"> through program and center activities</w:t>
            </w:r>
          </w:p>
        </w:tc>
        <w:tc>
          <w:tcPr>
            <w:tcW w:w="1800" w:type="dxa"/>
            <w:tcBorders>
              <w:top w:val="single" w:sz="18" w:space="0" w:color="1F3864" w:themeColor="accent1" w:themeShade="80"/>
              <w:left w:val="single" w:sz="18" w:space="0" w:color="1F3864" w:themeColor="accent1" w:themeShade="80"/>
              <w:bottom w:val="single" w:sz="18" w:space="0" w:color="1F3864" w:themeColor="accent1" w:themeShade="80"/>
              <w:right w:val="single" w:sz="18" w:space="0" w:color="1F3864" w:themeColor="accent1" w:themeShade="80"/>
            </w:tcBorders>
          </w:tcPr>
          <w:p w14:paraId="2E7341F7" w14:textId="39FFC1C0" w:rsidR="001F0581" w:rsidRPr="00D8223A" w:rsidRDefault="001F0581" w:rsidP="001F0581">
            <w:pPr>
              <w:pStyle w:val="NormalWeb"/>
              <w:spacing w:before="0" w:beforeAutospacing="0" w:after="0" w:afterAutospacing="0"/>
              <w:jc w:val="center"/>
              <w:rPr>
                <w:rFonts w:asciiTheme="minorHAnsi" w:hAnsiTheme="minorHAnsi" w:cs="Arial"/>
                <w:i/>
                <w:color w:val="000000" w:themeColor="text1"/>
                <w:sz w:val="22"/>
                <w:szCs w:val="22"/>
              </w:rPr>
            </w:pPr>
            <w:r w:rsidRPr="00245135">
              <w:rPr>
                <w:rFonts w:asciiTheme="minorHAnsi" w:hAnsiTheme="minorHAnsi" w:cs="Arial"/>
                <w:bCs/>
                <w:i/>
                <w:iCs/>
                <w:color w:val="000000" w:themeColor="text1"/>
                <w:kern w:val="24"/>
                <w:sz w:val="22"/>
                <w:szCs w:val="22"/>
              </w:rPr>
              <w:t>Broad statement indicating desired direction of change</w:t>
            </w:r>
          </w:p>
        </w:tc>
        <w:tc>
          <w:tcPr>
            <w:tcW w:w="2610" w:type="dxa"/>
            <w:tcBorders>
              <w:top w:val="single" w:sz="18" w:space="0" w:color="1F3864" w:themeColor="accent1" w:themeShade="80"/>
              <w:left w:val="single" w:sz="18" w:space="0" w:color="1F3864" w:themeColor="accent1" w:themeShade="80"/>
              <w:bottom w:val="single" w:sz="18" w:space="0" w:color="1F3864" w:themeColor="accent1" w:themeShade="80"/>
              <w:right w:val="single" w:sz="18" w:space="0" w:color="1F3864" w:themeColor="accent1" w:themeShade="80"/>
            </w:tcBorders>
          </w:tcPr>
          <w:p w14:paraId="16B66D3C" w14:textId="23B8BD57" w:rsidR="001F0581" w:rsidRPr="00D8223A" w:rsidRDefault="001F0581" w:rsidP="001F0581">
            <w:pPr>
              <w:pStyle w:val="NormalWeb"/>
              <w:spacing w:before="0" w:beforeAutospacing="0" w:after="0" w:afterAutospacing="0"/>
              <w:jc w:val="center"/>
              <w:rPr>
                <w:rFonts w:asciiTheme="minorHAnsi" w:hAnsiTheme="minorHAnsi" w:cs="Arial"/>
                <w:i/>
                <w:color w:val="000000" w:themeColor="text1"/>
                <w:sz w:val="22"/>
                <w:szCs w:val="22"/>
              </w:rPr>
            </w:pPr>
            <w:r w:rsidRPr="00245135">
              <w:rPr>
                <w:rFonts w:asciiTheme="minorHAnsi" w:hAnsiTheme="minorHAnsi" w:cs="Arial"/>
                <w:bCs/>
                <w:i/>
                <w:iCs/>
                <w:color w:val="000000" w:themeColor="text1"/>
                <w:kern w:val="24"/>
                <w:sz w:val="22"/>
                <w:szCs w:val="22"/>
              </w:rPr>
              <w:t>Materials, human resources, or assets being put into (invested in) the program</w:t>
            </w:r>
          </w:p>
        </w:tc>
        <w:tc>
          <w:tcPr>
            <w:tcW w:w="2430" w:type="dxa"/>
            <w:tcBorders>
              <w:top w:val="single" w:sz="18" w:space="0" w:color="1F3864" w:themeColor="accent1" w:themeShade="80"/>
              <w:left w:val="single" w:sz="18" w:space="0" w:color="1F3864" w:themeColor="accent1" w:themeShade="80"/>
              <w:bottom w:val="single" w:sz="18" w:space="0" w:color="1F3864" w:themeColor="accent1" w:themeShade="80"/>
              <w:right w:val="single" w:sz="18" w:space="0" w:color="1F3864" w:themeColor="accent1" w:themeShade="80"/>
            </w:tcBorders>
          </w:tcPr>
          <w:p w14:paraId="6F895BBA" w14:textId="01447D3D" w:rsidR="001F0581" w:rsidRPr="00D8223A" w:rsidRDefault="001F0581" w:rsidP="001F0581">
            <w:pPr>
              <w:pStyle w:val="NormalWeb"/>
              <w:spacing w:before="0" w:beforeAutospacing="0" w:after="0" w:afterAutospacing="0"/>
              <w:jc w:val="center"/>
              <w:rPr>
                <w:rFonts w:asciiTheme="minorHAnsi" w:hAnsiTheme="minorHAnsi" w:cs="Arial"/>
                <w:i/>
                <w:color w:val="000000" w:themeColor="text1"/>
                <w:sz w:val="22"/>
                <w:szCs w:val="22"/>
              </w:rPr>
            </w:pPr>
            <w:r w:rsidRPr="00A842F6">
              <w:rPr>
                <w:rFonts w:asciiTheme="minorHAnsi" w:hAnsiTheme="minorHAnsi" w:cs="Arial"/>
                <w:bCs/>
                <w:i/>
                <w:iCs/>
                <w:color w:val="000000" w:themeColor="text1"/>
                <w:kern w:val="24"/>
                <w:sz w:val="22"/>
                <w:szCs w:val="22"/>
              </w:rPr>
              <w:t>Activities conducted to reach students and families</w:t>
            </w:r>
          </w:p>
        </w:tc>
        <w:tc>
          <w:tcPr>
            <w:tcW w:w="2458" w:type="dxa"/>
            <w:tcBorders>
              <w:top w:val="single" w:sz="18" w:space="0" w:color="1F3864" w:themeColor="accent1" w:themeShade="80"/>
              <w:left w:val="single" w:sz="18" w:space="0" w:color="1F3864" w:themeColor="accent1" w:themeShade="80"/>
              <w:bottom w:val="single" w:sz="18" w:space="0" w:color="1F3864" w:themeColor="accent1" w:themeShade="80"/>
              <w:right w:val="single" w:sz="18" w:space="0" w:color="1F3864" w:themeColor="accent1" w:themeShade="80"/>
            </w:tcBorders>
          </w:tcPr>
          <w:p w14:paraId="0390F2F9" w14:textId="3B853D57" w:rsidR="001F0581" w:rsidRPr="00D8223A" w:rsidRDefault="001F0581" w:rsidP="001F0581">
            <w:pPr>
              <w:pStyle w:val="NormalWeb"/>
              <w:spacing w:before="0" w:beforeAutospacing="0" w:after="0" w:afterAutospacing="0"/>
              <w:jc w:val="center"/>
              <w:rPr>
                <w:rFonts w:asciiTheme="minorHAnsi" w:hAnsiTheme="minorHAnsi" w:cs="Arial"/>
                <w:i/>
                <w:color w:val="000000" w:themeColor="text1"/>
                <w:sz w:val="22"/>
                <w:szCs w:val="22"/>
              </w:rPr>
            </w:pPr>
            <w:r w:rsidRPr="00245135">
              <w:rPr>
                <w:rFonts w:asciiTheme="minorHAnsi" w:hAnsiTheme="minorHAnsi" w:cs="Arial"/>
                <w:i/>
                <w:color w:val="000000" w:themeColor="text1"/>
                <w:sz w:val="22"/>
                <w:szCs w:val="22"/>
              </w:rPr>
              <w:t xml:space="preserve">The </w:t>
            </w:r>
            <w:r>
              <w:rPr>
                <w:rFonts w:asciiTheme="minorHAnsi" w:hAnsiTheme="minorHAnsi" w:cs="Arial"/>
                <w:i/>
                <w:color w:val="000000" w:themeColor="text1"/>
                <w:sz w:val="22"/>
                <w:szCs w:val="22"/>
              </w:rPr>
              <w:t xml:space="preserve">products of activities and </w:t>
            </w:r>
            <w:r w:rsidRPr="00245135">
              <w:rPr>
                <w:rFonts w:asciiTheme="minorHAnsi" w:hAnsiTheme="minorHAnsi" w:cs="Arial"/>
                <w:i/>
                <w:color w:val="000000" w:themeColor="text1"/>
                <w:sz w:val="22"/>
                <w:szCs w:val="22"/>
              </w:rPr>
              <w:t>extent to which activities are implemented as designed, expose participants to recommended dosages (e.g., program attendance), are delivered with quality, and engage participants</w:t>
            </w:r>
          </w:p>
        </w:tc>
        <w:tc>
          <w:tcPr>
            <w:tcW w:w="1876" w:type="dxa"/>
            <w:tcBorders>
              <w:top w:val="single" w:sz="18" w:space="0" w:color="1F3864" w:themeColor="accent1" w:themeShade="80"/>
              <w:left w:val="single" w:sz="18" w:space="0" w:color="1F3864" w:themeColor="accent1" w:themeShade="80"/>
              <w:bottom w:val="single" w:sz="18" w:space="0" w:color="1F3864" w:themeColor="accent1" w:themeShade="80"/>
            </w:tcBorders>
          </w:tcPr>
          <w:p w14:paraId="6AC5EC6F" w14:textId="018F0495" w:rsidR="001F0581" w:rsidRPr="00D8223A" w:rsidRDefault="001F0581" w:rsidP="001F0581">
            <w:pPr>
              <w:jc w:val="center"/>
              <w:rPr>
                <w:i/>
                <w:color w:val="000000" w:themeColor="text1"/>
              </w:rPr>
            </w:pPr>
            <w:r w:rsidRPr="00245135">
              <w:rPr>
                <w:rFonts w:cs="Arial"/>
                <w:bCs/>
                <w:i/>
                <w:iCs/>
                <w:color w:val="000000" w:themeColor="text1"/>
                <w:kern w:val="24"/>
              </w:rPr>
              <w:t>Conditions that we expect to change as a result of what we are doing (attitudes, knowledge, behaviors)</w:t>
            </w:r>
          </w:p>
        </w:tc>
      </w:tr>
      <w:tr w:rsidR="001F0581" w14:paraId="11CEB626" w14:textId="77777777" w:rsidTr="009B6B04">
        <w:trPr>
          <w:trHeight w:val="684"/>
        </w:trPr>
        <w:tc>
          <w:tcPr>
            <w:tcW w:w="1237" w:type="dxa"/>
            <w:tcBorders>
              <w:top w:val="single" w:sz="18" w:space="0" w:color="1F3864" w:themeColor="accent1" w:themeShade="80"/>
              <w:bottom w:val="single" w:sz="18" w:space="0" w:color="1F3864" w:themeColor="accent1" w:themeShade="80"/>
              <w:right w:val="single" w:sz="18" w:space="0" w:color="1F3864" w:themeColor="accent1" w:themeShade="80"/>
            </w:tcBorders>
          </w:tcPr>
          <w:p w14:paraId="39D9ABBF" w14:textId="54CB0AB8" w:rsidR="001F0581" w:rsidRDefault="001F0581" w:rsidP="001F0581">
            <w:pPr>
              <w:pStyle w:val="NormalWeb"/>
              <w:spacing w:before="0" w:beforeAutospacing="0" w:after="0" w:afterAutospacing="0"/>
              <w:rPr>
                <w:rFonts w:asciiTheme="minorHAnsi" w:hAnsiTheme="minorHAnsi" w:cs="Arial"/>
                <w:i/>
                <w:color w:val="000000" w:themeColor="text1"/>
                <w:sz w:val="22"/>
                <w:szCs w:val="22"/>
              </w:rPr>
            </w:pPr>
            <w:r>
              <w:rPr>
                <w:rFonts w:asciiTheme="minorHAnsi" w:hAnsiTheme="minorHAnsi" w:cs="Arial"/>
                <w:i/>
                <w:color w:val="000000" w:themeColor="text1"/>
                <w:sz w:val="22"/>
                <w:szCs w:val="22"/>
              </w:rPr>
              <w:t>Example</w:t>
            </w:r>
          </w:p>
        </w:tc>
        <w:tc>
          <w:tcPr>
            <w:tcW w:w="2160" w:type="dxa"/>
            <w:tcBorders>
              <w:top w:val="single" w:sz="18" w:space="0" w:color="1F3864" w:themeColor="accent1" w:themeShade="80"/>
              <w:bottom w:val="single" w:sz="18" w:space="0" w:color="1F3864" w:themeColor="accent1" w:themeShade="80"/>
              <w:right w:val="single" w:sz="18" w:space="0" w:color="1F3864" w:themeColor="accent1" w:themeShade="80"/>
            </w:tcBorders>
          </w:tcPr>
          <w:p w14:paraId="58516112" w14:textId="7B03D57E" w:rsidR="001F0581" w:rsidRDefault="00D00A4A" w:rsidP="001F0581">
            <w:pPr>
              <w:pStyle w:val="ListParagraph"/>
              <w:numPr>
                <w:ilvl w:val="0"/>
                <w:numId w:val="2"/>
              </w:numPr>
              <w:ind w:left="173" w:hanging="180"/>
            </w:pPr>
            <w:r>
              <w:t>Parent/Guardian</w:t>
            </w:r>
            <w:r w:rsidR="001F0581">
              <w:t xml:space="preserve"> of students in Grades 3–5 have difficulty helping their child with homework. Specifically, 40% of parents surveyed with students in Grades 3–5 parents reported not understanding how to help their child with the homework.</w:t>
            </w:r>
          </w:p>
          <w:p w14:paraId="6E9EA449" w14:textId="77777777" w:rsidR="001F0581" w:rsidRPr="006024AF" w:rsidRDefault="001F0581" w:rsidP="001F0581">
            <w:pPr>
              <w:pStyle w:val="NormalWeb"/>
              <w:spacing w:before="0" w:beforeAutospacing="0" w:after="0" w:afterAutospacing="0"/>
              <w:rPr>
                <w:rFonts w:asciiTheme="minorHAnsi" w:hAnsiTheme="minorHAnsi" w:cs="Arial"/>
                <w:bCs/>
                <w:i/>
                <w:iCs/>
                <w:color w:val="000000" w:themeColor="text1"/>
                <w:kern w:val="24"/>
                <w:sz w:val="22"/>
                <w:szCs w:val="22"/>
              </w:rPr>
            </w:pPr>
          </w:p>
        </w:tc>
        <w:tc>
          <w:tcPr>
            <w:tcW w:w="1800" w:type="dxa"/>
            <w:tcBorders>
              <w:top w:val="single" w:sz="18" w:space="0" w:color="1F3864" w:themeColor="accent1" w:themeShade="80"/>
              <w:left w:val="single" w:sz="18" w:space="0" w:color="1F3864" w:themeColor="accent1" w:themeShade="80"/>
              <w:bottom w:val="single" w:sz="18" w:space="0" w:color="1F3864" w:themeColor="accent1" w:themeShade="80"/>
              <w:right w:val="single" w:sz="18" w:space="0" w:color="1F3864" w:themeColor="accent1" w:themeShade="80"/>
            </w:tcBorders>
          </w:tcPr>
          <w:p w14:paraId="571185EB" w14:textId="49C8C89C" w:rsidR="001F0581" w:rsidRPr="00245135" w:rsidRDefault="001F0581" w:rsidP="00E80942">
            <w:pPr>
              <w:pStyle w:val="ListParagraph"/>
              <w:numPr>
                <w:ilvl w:val="0"/>
                <w:numId w:val="2"/>
              </w:numPr>
              <w:ind w:left="173" w:hanging="180"/>
              <w:rPr>
                <w:rFonts w:cs="Arial"/>
                <w:bCs/>
                <w:i/>
                <w:iCs/>
                <w:color w:val="000000" w:themeColor="text1"/>
                <w:kern w:val="24"/>
              </w:rPr>
            </w:pPr>
            <w:r>
              <w:t>Improve parent</w:t>
            </w:r>
            <w:r w:rsidR="00D00A4A">
              <w:t xml:space="preserve">/Guardian </w:t>
            </w:r>
            <w:r>
              <w:t>knowledge and understanding of academic information.</w:t>
            </w:r>
          </w:p>
        </w:tc>
        <w:tc>
          <w:tcPr>
            <w:tcW w:w="2610" w:type="dxa"/>
            <w:tcBorders>
              <w:top w:val="single" w:sz="18" w:space="0" w:color="1F3864" w:themeColor="accent1" w:themeShade="80"/>
              <w:left w:val="single" w:sz="18" w:space="0" w:color="1F3864" w:themeColor="accent1" w:themeShade="80"/>
              <w:bottom w:val="single" w:sz="18" w:space="0" w:color="1F3864" w:themeColor="accent1" w:themeShade="80"/>
              <w:right w:val="single" w:sz="18" w:space="0" w:color="1F3864" w:themeColor="accent1" w:themeShade="80"/>
            </w:tcBorders>
          </w:tcPr>
          <w:p w14:paraId="58947398" w14:textId="77777777" w:rsidR="00E80942" w:rsidRDefault="00E80942" w:rsidP="00E80942">
            <w:pPr>
              <w:pStyle w:val="ListParagraph"/>
              <w:numPr>
                <w:ilvl w:val="0"/>
                <w:numId w:val="2"/>
              </w:numPr>
              <w:ind w:left="173" w:hanging="180"/>
            </w:pPr>
            <w:r>
              <w:t>One full-time site coordinator who has experience supervising frontline staff, is certified to teach, and has experience in programs that provide academic enrichment.</w:t>
            </w:r>
          </w:p>
          <w:p w14:paraId="564B7CE2" w14:textId="77777777" w:rsidR="001F0581" w:rsidRPr="00245135" w:rsidRDefault="001F0581" w:rsidP="001F0581">
            <w:pPr>
              <w:pStyle w:val="NormalWeb"/>
              <w:spacing w:before="0" w:beforeAutospacing="0" w:after="0" w:afterAutospacing="0"/>
              <w:jc w:val="center"/>
              <w:rPr>
                <w:rFonts w:asciiTheme="minorHAnsi" w:hAnsiTheme="minorHAnsi" w:cs="Arial"/>
                <w:bCs/>
                <w:i/>
                <w:iCs/>
                <w:color w:val="000000" w:themeColor="text1"/>
                <w:kern w:val="24"/>
                <w:sz w:val="22"/>
                <w:szCs w:val="22"/>
              </w:rPr>
            </w:pPr>
          </w:p>
        </w:tc>
        <w:tc>
          <w:tcPr>
            <w:tcW w:w="2430" w:type="dxa"/>
            <w:tcBorders>
              <w:top w:val="single" w:sz="18" w:space="0" w:color="1F3864" w:themeColor="accent1" w:themeShade="80"/>
              <w:left w:val="single" w:sz="18" w:space="0" w:color="1F3864" w:themeColor="accent1" w:themeShade="80"/>
              <w:bottom w:val="single" w:sz="18" w:space="0" w:color="1F3864" w:themeColor="accent1" w:themeShade="80"/>
              <w:right w:val="single" w:sz="18" w:space="0" w:color="1F3864" w:themeColor="accent1" w:themeShade="80"/>
            </w:tcBorders>
          </w:tcPr>
          <w:p w14:paraId="3818059F" w14:textId="43471005" w:rsidR="00E80942" w:rsidRDefault="00E80942" w:rsidP="00E80942">
            <w:pPr>
              <w:pStyle w:val="ListParagraph"/>
              <w:numPr>
                <w:ilvl w:val="0"/>
                <w:numId w:val="2"/>
              </w:numPr>
              <w:ind w:left="173" w:hanging="180"/>
            </w:pPr>
            <w:r>
              <w:t>Parent</w:t>
            </w:r>
            <w:r w:rsidR="00D00A4A">
              <w:t>/Guardian</w:t>
            </w:r>
            <w:r>
              <w:t xml:space="preserve"> homework preparation class offered for 2 hours each quarter to parents of students in Grades 3–5. Class will include useful tips for communicating with teachers, understanding what their child is learning, and where to find support for assignments.</w:t>
            </w:r>
          </w:p>
          <w:p w14:paraId="2902D540" w14:textId="77777777" w:rsidR="001F0581" w:rsidRPr="00A842F6" w:rsidRDefault="001F0581" w:rsidP="001F0581">
            <w:pPr>
              <w:pStyle w:val="NormalWeb"/>
              <w:spacing w:before="0" w:beforeAutospacing="0" w:after="0" w:afterAutospacing="0"/>
              <w:jc w:val="center"/>
              <w:rPr>
                <w:rFonts w:asciiTheme="minorHAnsi" w:hAnsiTheme="minorHAnsi" w:cs="Arial"/>
                <w:bCs/>
                <w:i/>
                <w:iCs/>
                <w:color w:val="000000" w:themeColor="text1"/>
                <w:kern w:val="24"/>
                <w:sz w:val="22"/>
                <w:szCs w:val="22"/>
              </w:rPr>
            </w:pPr>
          </w:p>
        </w:tc>
        <w:tc>
          <w:tcPr>
            <w:tcW w:w="2458" w:type="dxa"/>
            <w:tcBorders>
              <w:top w:val="single" w:sz="18" w:space="0" w:color="1F3864" w:themeColor="accent1" w:themeShade="80"/>
              <w:left w:val="single" w:sz="18" w:space="0" w:color="1F3864" w:themeColor="accent1" w:themeShade="80"/>
              <w:bottom w:val="single" w:sz="18" w:space="0" w:color="1F3864" w:themeColor="accent1" w:themeShade="80"/>
              <w:right w:val="single" w:sz="18" w:space="0" w:color="1F3864" w:themeColor="accent1" w:themeShade="80"/>
            </w:tcBorders>
          </w:tcPr>
          <w:p w14:paraId="6CBBC859" w14:textId="78B40F1A" w:rsidR="001F0581" w:rsidRPr="00D00A4A" w:rsidRDefault="00E80942" w:rsidP="00D00A4A">
            <w:pPr>
              <w:pStyle w:val="ListParagraph"/>
              <w:numPr>
                <w:ilvl w:val="0"/>
                <w:numId w:val="2"/>
              </w:numPr>
              <w:ind w:left="173" w:hanging="180"/>
            </w:pPr>
            <w:r w:rsidRPr="00D00A4A">
              <w:t>50% of targeted parents</w:t>
            </w:r>
            <w:r w:rsidR="00D00A4A">
              <w:t xml:space="preserve">/Guardians </w:t>
            </w:r>
            <w:r w:rsidRPr="00D00A4A">
              <w:t>attend homework prep class</w:t>
            </w:r>
          </w:p>
        </w:tc>
        <w:tc>
          <w:tcPr>
            <w:tcW w:w="1876" w:type="dxa"/>
            <w:tcBorders>
              <w:top w:val="single" w:sz="18" w:space="0" w:color="1F3864" w:themeColor="accent1" w:themeShade="80"/>
              <w:left w:val="single" w:sz="18" w:space="0" w:color="1F3864" w:themeColor="accent1" w:themeShade="80"/>
              <w:bottom w:val="single" w:sz="18" w:space="0" w:color="1F3864" w:themeColor="accent1" w:themeShade="80"/>
            </w:tcBorders>
          </w:tcPr>
          <w:p w14:paraId="2FB2963D" w14:textId="1A1C5BE8" w:rsidR="001F0581" w:rsidRPr="00D00A4A" w:rsidRDefault="00E80942" w:rsidP="00D00A4A">
            <w:pPr>
              <w:pStyle w:val="ListParagraph"/>
              <w:numPr>
                <w:ilvl w:val="0"/>
                <w:numId w:val="2"/>
              </w:numPr>
              <w:ind w:left="173" w:hanging="180"/>
            </w:pPr>
            <w:r w:rsidRPr="00D00A4A">
              <w:t xml:space="preserve">Parents/Guardians </w:t>
            </w:r>
            <w:r w:rsidR="00D00A4A">
              <w:t xml:space="preserve">understand how to </w:t>
            </w:r>
            <w:r w:rsidR="00D00A4A" w:rsidRPr="00D00A4A">
              <w:t>help students with their homework.</w:t>
            </w:r>
          </w:p>
          <w:p w14:paraId="7B01DED6" w14:textId="587AF101" w:rsidR="00D00A4A" w:rsidRPr="00D00A4A" w:rsidRDefault="00D00A4A" w:rsidP="00D00A4A">
            <w:pPr>
              <w:pStyle w:val="ListParagraph"/>
              <w:numPr>
                <w:ilvl w:val="0"/>
                <w:numId w:val="2"/>
              </w:numPr>
              <w:ind w:left="173" w:hanging="180"/>
            </w:pPr>
            <w:r w:rsidRPr="00D00A4A">
              <w:t>Parents who attended the class help their kids with homework more often.</w:t>
            </w:r>
          </w:p>
        </w:tc>
      </w:tr>
    </w:tbl>
    <w:p w14:paraId="3A9D8BC0" w14:textId="7010FC22" w:rsidR="00D00A4A" w:rsidRDefault="00D00A4A"/>
    <w:p w14:paraId="56A591AC" w14:textId="28D24DED" w:rsidR="00D00A4A" w:rsidRDefault="00D00A4A"/>
    <w:p w14:paraId="270439CB" w14:textId="6829D92A" w:rsidR="00D00A4A" w:rsidRDefault="00D00A4A"/>
    <w:tbl>
      <w:tblPr>
        <w:tblStyle w:val="TableGrid"/>
        <w:tblW w:w="14571" w:type="dxa"/>
        <w:tblBorders>
          <w:top w:val="single" w:sz="18" w:space="0" w:color="1F3864" w:themeColor="accent1" w:themeShade="80"/>
          <w:left w:val="single" w:sz="18" w:space="0" w:color="1F3864" w:themeColor="accent1" w:themeShade="80"/>
          <w:bottom w:val="single" w:sz="18" w:space="0" w:color="1F3864" w:themeColor="accent1" w:themeShade="80"/>
          <w:right w:val="single" w:sz="18" w:space="0" w:color="1F3864" w:themeColor="accent1" w:themeShade="80"/>
          <w:insideH w:val="none" w:sz="0" w:space="0" w:color="auto"/>
          <w:insideV w:val="none" w:sz="0" w:space="0" w:color="auto"/>
        </w:tblBorders>
        <w:tblLayout w:type="fixed"/>
        <w:tblLook w:val="04A0" w:firstRow="1" w:lastRow="0" w:firstColumn="1" w:lastColumn="0" w:noHBand="0" w:noVBand="1"/>
      </w:tblPr>
      <w:tblGrid>
        <w:gridCol w:w="1237"/>
        <w:gridCol w:w="1980"/>
        <w:gridCol w:w="2070"/>
        <w:gridCol w:w="2340"/>
        <w:gridCol w:w="2610"/>
        <w:gridCol w:w="2458"/>
        <w:gridCol w:w="1876"/>
      </w:tblGrid>
      <w:tr w:rsidR="00D00A4A" w14:paraId="118D0186" w14:textId="77777777" w:rsidTr="00071EB9">
        <w:trPr>
          <w:trHeight w:val="436"/>
        </w:trPr>
        <w:tc>
          <w:tcPr>
            <w:tcW w:w="1237" w:type="dxa"/>
            <w:tcBorders>
              <w:bottom w:val="nil"/>
            </w:tcBorders>
            <w:shd w:val="clear" w:color="auto" w:fill="1F3864" w:themeFill="accent1" w:themeFillShade="80"/>
          </w:tcPr>
          <w:p w14:paraId="5CBFD6E3" w14:textId="77777777" w:rsidR="00D00A4A" w:rsidRPr="00033370" w:rsidRDefault="00D00A4A" w:rsidP="00071EB9">
            <w:pPr>
              <w:jc w:val="center"/>
              <w:rPr>
                <w:rFonts w:ascii="Century Gothic" w:hAnsi="Century Gothic"/>
                <w:b/>
                <w:color w:val="FFFFFF" w:themeColor="background1"/>
                <w:sz w:val="24"/>
                <w:szCs w:val="24"/>
              </w:rPr>
            </w:pPr>
          </w:p>
        </w:tc>
        <w:tc>
          <w:tcPr>
            <w:tcW w:w="13334" w:type="dxa"/>
            <w:gridSpan w:val="6"/>
            <w:tcBorders>
              <w:bottom w:val="nil"/>
            </w:tcBorders>
            <w:shd w:val="clear" w:color="auto" w:fill="1F3864" w:themeFill="accent1" w:themeFillShade="80"/>
          </w:tcPr>
          <w:p w14:paraId="46A3B614" w14:textId="7A854BEA" w:rsidR="00D00A4A" w:rsidRPr="00033370" w:rsidRDefault="00D00A4A" w:rsidP="00071EB9">
            <w:pPr>
              <w:jc w:val="center"/>
              <w:rPr>
                <w:rFonts w:ascii="Century Gothic" w:hAnsi="Century Gothic"/>
                <w:b/>
                <w:sz w:val="24"/>
                <w:szCs w:val="24"/>
              </w:rPr>
            </w:pPr>
            <w:r w:rsidRPr="00033370">
              <w:rPr>
                <w:rFonts w:ascii="Century Gothic" w:hAnsi="Century Gothic"/>
                <w:b/>
                <w:color w:val="FFFFFF" w:themeColor="background1"/>
                <w:sz w:val="24"/>
                <w:szCs w:val="24"/>
              </w:rPr>
              <w:t>Logic Model</w:t>
            </w:r>
            <w:r>
              <w:rPr>
                <w:rFonts w:ascii="Century Gothic" w:hAnsi="Century Gothic"/>
                <w:b/>
                <w:color w:val="FFFFFF" w:themeColor="background1"/>
                <w:sz w:val="24"/>
                <w:szCs w:val="24"/>
              </w:rPr>
              <w:t xml:space="preserve"> Template</w:t>
            </w:r>
          </w:p>
        </w:tc>
      </w:tr>
      <w:tr w:rsidR="00D00A4A" w14:paraId="12EED93F" w14:textId="77777777" w:rsidTr="009B6B04">
        <w:trPr>
          <w:trHeight w:val="463"/>
        </w:trPr>
        <w:tc>
          <w:tcPr>
            <w:tcW w:w="1237" w:type="dxa"/>
            <w:vMerge w:val="restart"/>
            <w:tcBorders>
              <w:top w:val="single" w:sz="18" w:space="0" w:color="1F3864" w:themeColor="accent1" w:themeShade="80"/>
              <w:right w:val="single" w:sz="18" w:space="0" w:color="1F3864" w:themeColor="accent1" w:themeShade="80"/>
            </w:tcBorders>
            <w:shd w:val="clear" w:color="auto" w:fill="D9E2F3" w:themeFill="accent1" w:themeFillTint="33"/>
            <w:vAlign w:val="center"/>
          </w:tcPr>
          <w:p w14:paraId="69802680" w14:textId="77777777" w:rsidR="00D00A4A" w:rsidRDefault="00D00A4A" w:rsidP="00071EB9">
            <w:pPr>
              <w:jc w:val="center"/>
              <w:rPr>
                <w:rFonts w:ascii="Century Gothic" w:hAnsi="Century Gothic"/>
                <w:b/>
              </w:rPr>
            </w:pPr>
            <w:r>
              <w:rPr>
                <w:rFonts w:ascii="Century Gothic" w:hAnsi="Century Gothic"/>
                <w:b/>
              </w:rPr>
              <w:t>Program Year</w:t>
            </w:r>
          </w:p>
        </w:tc>
        <w:tc>
          <w:tcPr>
            <w:tcW w:w="1980" w:type="dxa"/>
            <w:vMerge w:val="restart"/>
            <w:tcBorders>
              <w:top w:val="single" w:sz="18" w:space="0" w:color="1F3864" w:themeColor="accent1" w:themeShade="80"/>
              <w:right w:val="single" w:sz="18" w:space="0" w:color="1F3864" w:themeColor="accent1" w:themeShade="80"/>
            </w:tcBorders>
            <w:shd w:val="clear" w:color="auto" w:fill="D9E2F3" w:themeFill="accent1" w:themeFillTint="33"/>
            <w:vAlign w:val="center"/>
          </w:tcPr>
          <w:p w14:paraId="7451FEDF" w14:textId="77777777" w:rsidR="00D00A4A" w:rsidRDefault="00D00A4A" w:rsidP="00071EB9">
            <w:pPr>
              <w:jc w:val="center"/>
              <w:rPr>
                <w:rFonts w:ascii="Century Gothic" w:hAnsi="Century Gothic"/>
                <w:b/>
              </w:rPr>
            </w:pPr>
            <w:r>
              <w:rPr>
                <w:rFonts w:ascii="Century Gothic" w:hAnsi="Century Gothic"/>
                <w:b/>
              </w:rPr>
              <w:t>Youth, family, and community needs</w:t>
            </w:r>
          </w:p>
        </w:tc>
        <w:tc>
          <w:tcPr>
            <w:tcW w:w="2070" w:type="dxa"/>
            <w:vMerge w:val="restart"/>
            <w:tcBorders>
              <w:top w:val="single" w:sz="18" w:space="0" w:color="1F3864" w:themeColor="accent1" w:themeShade="80"/>
              <w:left w:val="single" w:sz="18" w:space="0" w:color="1F3864" w:themeColor="accent1" w:themeShade="80"/>
              <w:right w:val="single" w:sz="18" w:space="0" w:color="1F3864" w:themeColor="accent1" w:themeShade="80"/>
            </w:tcBorders>
            <w:shd w:val="clear" w:color="auto" w:fill="D9E2F3" w:themeFill="accent1" w:themeFillTint="33"/>
            <w:vAlign w:val="center"/>
          </w:tcPr>
          <w:p w14:paraId="08ABB351" w14:textId="77777777" w:rsidR="00D00A4A" w:rsidRDefault="00D00A4A" w:rsidP="00071EB9">
            <w:pPr>
              <w:jc w:val="center"/>
              <w:rPr>
                <w:rFonts w:ascii="Century Gothic" w:hAnsi="Century Gothic"/>
                <w:b/>
              </w:rPr>
            </w:pPr>
            <w:r>
              <w:rPr>
                <w:rFonts w:ascii="Century Gothic" w:hAnsi="Century Gothic"/>
                <w:b/>
              </w:rPr>
              <w:t>Center goals</w:t>
            </w:r>
          </w:p>
        </w:tc>
        <w:tc>
          <w:tcPr>
            <w:tcW w:w="7408" w:type="dxa"/>
            <w:gridSpan w:val="3"/>
            <w:tcBorders>
              <w:top w:val="single" w:sz="18" w:space="0" w:color="1F3864" w:themeColor="accent1" w:themeShade="80"/>
              <w:left w:val="single" w:sz="18" w:space="0" w:color="1F3864" w:themeColor="accent1" w:themeShade="80"/>
              <w:bottom w:val="single" w:sz="18" w:space="0" w:color="1F3864" w:themeColor="accent1" w:themeShade="80"/>
              <w:right w:val="single" w:sz="18" w:space="0" w:color="1F3864" w:themeColor="accent1" w:themeShade="80"/>
            </w:tcBorders>
            <w:shd w:val="clear" w:color="auto" w:fill="D9E2F3" w:themeFill="accent1" w:themeFillTint="33"/>
          </w:tcPr>
          <w:p w14:paraId="3E0AD91B" w14:textId="77777777" w:rsidR="00D00A4A" w:rsidRPr="00752C1A" w:rsidRDefault="00D00A4A" w:rsidP="00071EB9">
            <w:pPr>
              <w:jc w:val="center"/>
              <w:rPr>
                <w:rFonts w:ascii="Century Gothic" w:hAnsi="Century Gothic"/>
                <w:b/>
              </w:rPr>
            </w:pPr>
            <w:r>
              <w:rPr>
                <w:rFonts w:ascii="Century Gothic" w:hAnsi="Century Gothic"/>
                <w:b/>
              </w:rPr>
              <w:t>Implementation (process evaluation)</w:t>
            </w:r>
          </w:p>
        </w:tc>
        <w:tc>
          <w:tcPr>
            <w:tcW w:w="1876" w:type="dxa"/>
            <w:vMerge w:val="restart"/>
            <w:tcBorders>
              <w:top w:val="single" w:sz="18" w:space="0" w:color="1F3864" w:themeColor="accent1" w:themeShade="80"/>
              <w:left w:val="single" w:sz="18" w:space="0" w:color="1F3864" w:themeColor="accent1" w:themeShade="80"/>
            </w:tcBorders>
            <w:shd w:val="clear" w:color="auto" w:fill="D9E2F3" w:themeFill="accent1" w:themeFillTint="33"/>
            <w:vAlign w:val="center"/>
          </w:tcPr>
          <w:p w14:paraId="4137C0DE" w14:textId="77777777" w:rsidR="00D00A4A" w:rsidRPr="00D8223A" w:rsidRDefault="00D00A4A" w:rsidP="00071EB9">
            <w:pPr>
              <w:jc w:val="center"/>
              <w:rPr>
                <w:rFonts w:ascii="Century Gothic" w:hAnsi="Century Gothic"/>
                <w:b/>
              </w:rPr>
            </w:pPr>
            <w:r w:rsidRPr="00752C1A">
              <w:rPr>
                <w:rFonts w:ascii="Century Gothic" w:hAnsi="Century Gothic"/>
                <w:b/>
              </w:rPr>
              <w:t>Outcomes</w:t>
            </w:r>
            <w:r>
              <w:rPr>
                <w:rFonts w:ascii="Century Gothic" w:hAnsi="Century Gothic"/>
                <w:b/>
              </w:rPr>
              <w:t xml:space="preserve"> (outcome evaluation)</w:t>
            </w:r>
          </w:p>
        </w:tc>
      </w:tr>
      <w:tr w:rsidR="00D00A4A" w14:paraId="0E343FCC" w14:textId="77777777" w:rsidTr="009B6B04">
        <w:trPr>
          <w:trHeight w:val="463"/>
        </w:trPr>
        <w:tc>
          <w:tcPr>
            <w:tcW w:w="1237" w:type="dxa"/>
            <w:vMerge/>
            <w:tcBorders>
              <w:right w:val="single" w:sz="18" w:space="0" w:color="1F3864" w:themeColor="accent1" w:themeShade="80"/>
            </w:tcBorders>
            <w:shd w:val="clear" w:color="auto" w:fill="D9E2F3" w:themeFill="accent1" w:themeFillTint="33"/>
            <w:vAlign w:val="center"/>
          </w:tcPr>
          <w:p w14:paraId="0C59DEAE" w14:textId="77777777" w:rsidR="00D00A4A" w:rsidRDefault="00D00A4A" w:rsidP="00D00A4A">
            <w:pPr>
              <w:jc w:val="center"/>
              <w:rPr>
                <w:rFonts w:ascii="Century Gothic" w:hAnsi="Century Gothic"/>
                <w:b/>
              </w:rPr>
            </w:pPr>
          </w:p>
        </w:tc>
        <w:tc>
          <w:tcPr>
            <w:tcW w:w="1980" w:type="dxa"/>
            <w:vMerge/>
            <w:tcBorders>
              <w:bottom w:val="single" w:sz="18" w:space="0" w:color="1F3864" w:themeColor="accent1" w:themeShade="80"/>
              <w:right w:val="single" w:sz="18" w:space="0" w:color="1F3864" w:themeColor="accent1" w:themeShade="80"/>
            </w:tcBorders>
            <w:shd w:val="clear" w:color="auto" w:fill="D9E2F3" w:themeFill="accent1" w:themeFillTint="33"/>
            <w:vAlign w:val="center"/>
          </w:tcPr>
          <w:p w14:paraId="6EC064AB" w14:textId="77777777" w:rsidR="00D00A4A" w:rsidRDefault="00D00A4A" w:rsidP="00D00A4A">
            <w:pPr>
              <w:jc w:val="center"/>
              <w:rPr>
                <w:rFonts w:ascii="Century Gothic" w:hAnsi="Century Gothic"/>
                <w:b/>
              </w:rPr>
            </w:pPr>
          </w:p>
        </w:tc>
        <w:tc>
          <w:tcPr>
            <w:tcW w:w="2070" w:type="dxa"/>
            <w:vMerge/>
            <w:tcBorders>
              <w:left w:val="single" w:sz="18" w:space="0" w:color="1F3864" w:themeColor="accent1" w:themeShade="80"/>
              <w:bottom w:val="single" w:sz="18" w:space="0" w:color="1F3864" w:themeColor="accent1" w:themeShade="80"/>
              <w:right w:val="single" w:sz="18" w:space="0" w:color="1F3864" w:themeColor="accent1" w:themeShade="80"/>
            </w:tcBorders>
            <w:shd w:val="clear" w:color="auto" w:fill="D9E2F3" w:themeFill="accent1" w:themeFillTint="33"/>
            <w:vAlign w:val="center"/>
          </w:tcPr>
          <w:p w14:paraId="65E2DB72" w14:textId="77777777" w:rsidR="00D00A4A" w:rsidRDefault="00D00A4A" w:rsidP="00D00A4A">
            <w:pPr>
              <w:jc w:val="center"/>
              <w:rPr>
                <w:rFonts w:ascii="Century Gothic" w:hAnsi="Century Gothic"/>
                <w:b/>
              </w:rPr>
            </w:pPr>
          </w:p>
        </w:tc>
        <w:tc>
          <w:tcPr>
            <w:tcW w:w="2340" w:type="dxa"/>
            <w:tcBorders>
              <w:top w:val="single" w:sz="18" w:space="0" w:color="1F3864" w:themeColor="accent1" w:themeShade="80"/>
              <w:left w:val="single" w:sz="18" w:space="0" w:color="1F3864" w:themeColor="accent1" w:themeShade="80"/>
              <w:bottom w:val="single" w:sz="18" w:space="0" w:color="1F3864" w:themeColor="accent1" w:themeShade="80"/>
              <w:right w:val="single" w:sz="18" w:space="0" w:color="1F3864" w:themeColor="accent1" w:themeShade="80"/>
            </w:tcBorders>
            <w:shd w:val="clear" w:color="auto" w:fill="D0CECE" w:themeFill="background2" w:themeFillShade="E6"/>
            <w:vAlign w:val="center"/>
          </w:tcPr>
          <w:p w14:paraId="404DD4A5" w14:textId="77777777" w:rsidR="00D00A4A" w:rsidRDefault="00D00A4A" w:rsidP="00D00A4A">
            <w:pPr>
              <w:jc w:val="center"/>
              <w:rPr>
                <w:rFonts w:ascii="Century Gothic" w:hAnsi="Century Gothic"/>
                <w:b/>
              </w:rPr>
            </w:pPr>
            <w:r>
              <w:rPr>
                <w:rFonts w:ascii="Century Gothic" w:hAnsi="Century Gothic"/>
                <w:b/>
              </w:rPr>
              <w:t xml:space="preserve">Inputs </w:t>
            </w:r>
          </w:p>
          <w:p w14:paraId="7561B7EE" w14:textId="04E39756" w:rsidR="00D00A4A" w:rsidRDefault="00D00A4A" w:rsidP="00D00A4A">
            <w:pPr>
              <w:jc w:val="center"/>
              <w:rPr>
                <w:rFonts w:ascii="Century Gothic" w:hAnsi="Century Gothic"/>
                <w:b/>
              </w:rPr>
            </w:pPr>
            <w:r w:rsidRPr="00D8223A">
              <w:rPr>
                <w:rFonts w:ascii="Century Gothic" w:hAnsi="Century Gothic"/>
                <w:b/>
                <w:sz w:val="18"/>
              </w:rPr>
              <w:t>(</w:t>
            </w:r>
            <w:r>
              <w:rPr>
                <w:rFonts w:ascii="Century Gothic" w:hAnsi="Century Gothic"/>
                <w:b/>
                <w:sz w:val="18"/>
              </w:rPr>
              <w:t>r</w:t>
            </w:r>
            <w:r w:rsidRPr="00D8223A">
              <w:rPr>
                <w:rFonts w:ascii="Century Gothic" w:hAnsi="Century Gothic"/>
                <w:b/>
                <w:sz w:val="18"/>
              </w:rPr>
              <w:t>esources/</w:t>
            </w:r>
            <w:r>
              <w:rPr>
                <w:rFonts w:ascii="Century Gothic" w:hAnsi="Century Gothic"/>
                <w:b/>
                <w:sz w:val="18"/>
              </w:rPr>
              <w:t>a</w:t>
            </w:r>
            <w:r w:rsidRPr="00D8223A">
              <w:rPr>
                <w:rFonts w:ascii="Century Gothic" w:hAnsi="Century Gothic"/>
                <w:b/>
                <w:sz w:val="18"/>
              </w:rPr>
              <w:t>ssets)</w:t>
            </w:r>
          </w:p>
        </w:tc>
        <w:tc>
          <w:tcPr>
            <w:tcW w:w="2610" w:type="dxa"/>
            <w:tcBorders>
              <w:top w:val="single" w:sz="18" w:space="0" w:color="1F3864" w:themeColor="accent1" w:themeShade="80"/>
              <w:left w:val="single" w:sz="18" w:space="0" w:color="1F3864" w:themeColor="accent1" w:themeShade="80"/>
              <w:bottom w:val="single" w:sz="18" w:space="0" w:color="1F3864" w:themeColor="accent1" w:themeShade="80"/>
              <w:right w:val="single" w:sz="18" w:space="0" w:color="1F3864" w:themeColor="accent1" w:themeShade="80"/>
            </w:tcBorders>
            <w:shd w:val="clear" w:color="auto" w:fill="D0CECE" w:themeFill="background2" w:themeFillShade="E6"/>
            <w:vAlign w:val="center"/>
          </w:tcPr>
          <w:p w14:paraId="40DA193A" w14:textId="2A31661B" w:rsidR="00D00A4A" w:rsidRDefault="00D00A4A" w:rsidP="00D00A4A">
            <w:pPr>
              <w:jc w:val="center"/>
              <w:rPr>
                <w:rFonts w:ascii="Century Gothic" w:hAnsi="Century Gothic"/>
                <w:b/>
              </w:rPr>
            </w:pPr>
            <w:r>
              <w:rPr>
                <w:rFonts w:ascii="Century Gothic" w:hAnsi="Century Gothic"/>
                <w:b/>
              </w:rPr>
              <w:t>Program and center activities</w:t>
            </w:r>
          </w:p>
        </w:tc>
        <w:tc>
          <w:tcPr>
            <w:tcW w:w="2458" w:type="dxa"/>
            <w:tcBorders>
              <w:top w:val="single" w:sz="18" w:space="0" w:color="1F3864" w:themeColor="accent1" w:themeShade="80"/>
              <w:left w:val="single" w:sz="18" w:space="0" w:color="1F3864" w:themeColor="accent1" w:themeShade="80"/>
              <w:bottom w:val="single" w:sz="18" w:space="0" w:color="1F3864" w:themeColor="accent1" w:themeShade="80"/>
              <w:right w:val="single" w:sz="18" w:space="0" w:color="1F3864" w:themeColor="accent1" w:themeShade="80"/>
            </w:tcBorders>
            <w:shd w:val="clear" w:color="auto" w:fill="D0CECE" w:themeFill="background2" w:themeFillShade="E6"/>
            <w:vAlign w:val="center"/>
          </w:tcPr>
          <w:p w14:paraId="4426E590" w14:textId="77777777" w:rsidR="00D00A4A" w:rsidRDefault="00D00A4A" w:rsidP="00D00A4A">
            <w:pPr>
              <w:jc w:val="center"/>
              <w:rPr>
                <w:rFonts w:ascii="Century Gothic" w:hAnsi="Century Gothic"/>
                <w:b/>
              </w:rPr>
            </w:pPr>
            <w:r>
              <w:rPr>
                <w:rFonts w:ascii="Century Gothic" w:hAnsi="Century Gothic"/>
                <w:b/>
              </w:rPr>
              <w:t>Outputs</w:t>
            </w:r>
          </w:p>
          <w:p w14:paraId="4B0990D6" w14:textId="2341914B" w:rsidR="00D00A4A" w:rsidRDefault="00D00A4A" w:rsidP="00D00A4A">
            <w:pPr>
              <w:jc w:val="center"/>
              <w:rPr>
                <w:rFonts w:ascii="Century Gothic" w:hAnsi="Century Gothic"/>
                <w:b/>
              </w:rPr>
            </w:pPr>
            <w:r w:rsidRPr="00D8223A">
              <w:rPr>
                <w:rFonts w:ascii="Century Gothic" w:hAnsi="Century Gothic"/>
                <w:b/>
                <w:sz w:val="18"/>
              </w:rPr>
              <w:t>(</w:t>
            </w:r>
            <w:r>
              <w:rPr>
                <w:rFonts w:ascii="Century Gothic" w:hAnsi="Century Gothic"/>
                <w:b/>
                <w:sz w:val="18"/>
              </w:rPr>
              <w:t>products/fidelity</w:t>
            </w:r>
            <w:r w:rsidRPr="00D8223A">
              <w:rPr>
                <w:rFonts w:ascii="Century Gothic" w:hAnsi="Century Gothic"/>
                <w:b/>
                <w:sz w:val="18"/>
              </w:rPr>
              <w:t>)</w:t>
            </w:r>
          </w:p>
        </w:tc>
        <w:tc>
          <w:tcPr>
            <w:tcW w:w="1876" w:type="dxa"/>
            <w:vMerge/>
            <w:tcBorders>
              <w:left w:val="single" w:sz="18" w:space="0" w:color="1F3864" w:themeColor="accent1" w:themeShade="80"/>
              <w:bottom w:val="single" w:sz="18" w:space="0" w:color="1F3864" w:themeColor="accent1" w:themeShade="80"/>
            </w:tcBorders>
            <w:shd w:val="clear" w:color="auto" w:fill="D9E2F3" w:themeFill="accent1" w:themeFillTint="33"/>
            <w:vAlign w:val="center"/>
          </w:tcPr>
          <w:p w14:paraId="49063536" w14:textId="77777777" w:rsidR="00D00A4A" w:rsidRPr="00752C1A" w:rsidRDefault="00D00A4A" w:rsidP="00D00A4A">
            <w:pPr>
              <w:jc w:val="center"/>
              <w:rPr>
                <w:rFonts w:ascii="Century Gothic" w:hAnsi="Century Gothic"/>
                <w:b/>
              </w:rPr>
            </w:pPr>
          </w:p>
        </w:tc>
      </w:tr>
      <w:tr w:rsidR="009C24F2" w14:paraId="4B6914DD" w14:textId="77777777" w:rsidTr="009B6B04">
        <w:trPr>
          <w:trHeight w:val="2403"/>
        </w:trPr>
        <w:tc>
          <w:tcPr>
            <w:tcW w:w="1237" w:type="dxa"/>
            <w:tcBorders>
              <w:top w:val="single" w:sz="18" w:space="0" w:color="1F3864" w:themeColor="accent1" w:themeShade="80"/>
              <w:bottom w:val="single" w:sz="18" w:space="0" w:color="1F3864" w:themeColor="accent1" w:themeShade="80"/>
              <w:right w:val="single" w:sz="18" w:space="0" w:color="1F3864" w:themeColor="accent1" w:themeShade="80"/>
            </w:tcBorders>
          </w:tcPr>
          <w:p w14:paraId="27D1C66C" w14:textId="2245B68C" w:rsidR="009C24F2" w:rsidRPr="00D8223A" w:rsidRDefault="009C24F2" w:rsidP="00E346C2">
            <w:pPr>
              <w:pStyle w:val="NormalWeb"/>
              <w:spacing w:before="0" w:beforeAutospacing="0" w:after="0" w:afterAutospacing="0"/>
              <w:rPr>
                <w:rFonts w:asciiTheme="minorHAnsi" w:hAnsiTheme="minorHAnsi" w:cs="Arial"/>
                <w:i/>
                <w:color w:val="000000" w:themeColor="text1"/>
                <w:sz w:val="22"/>
                <w:szCs w:val="22"/>
              </w:rPr>
            </w:pPr>
            <w:r>
              <w:rPr>
                <w:rFonts w:asciiTheme="minorHAnsi" w:hAnsiTheme="minorHAnsi" w:cs="Arial"/>
                <w:i/>
                <w:color w:val="000000" w:themeColor="text1"/>
                <w:sz w:val="22"/>
                <w:szCs w:val="22"/>
              </w:rPr>
              <w:t xml:space="preserve">2019-2020 Pre </w:t>
            </w:r>
            <w:r w:rsidR="000D66CC">
              <w:rPr>
                <w:rFonts w:asciiTheme="minorHAnsi" w:hAnsiTheme="minorHAnsi" w:cs="Arial"/>
                <w:i/>
                <w:color w:val="000000" w:themeColor="text1"/>
                <w:sz w:val="22"/>
                <w:szCs w:val="22"/>
              </w:rPr>
              <w:t>COVID</w:t>
            </w:r>
            <w:r>
              <w:rPr>
                <w:rFonts w:asciiTheme="minorHAnsi" w:hAnsiTheme="minorHAnsi" w:cs="Arial"/>
                <w:i/>
                <w:color w:val="000000" w:themeColor="text1"/>
                <w:sz w:val="22"/>
                <w:szCs w:val="22"/>
              </w:rPr>
              <w:t>-19</w:t>
            </w:r>
          </w:p>
        </w:tc>
        <w:tc>
          <w:tcPr>
            <w:tcW w:w="1980" w:type="dxa"/>
            <w:tcBorders>
              <w:top w:val="single" w:sz="18" w:space="0" w:color="1F3864" w:themeColor="accent1" w:themeShade="80"/>
              <w:bottom w:val="single" w:sz="18" w:space="0" w:color="1F3864" w:themeColor="accent1" w:themeShade="80"/>
              <w:right w:val="single" w:sz="18" w:space="0" w:color="1F3864" w:themeColor="accent1" w:themeShade="80"/>
            </w:tcBorders>
          </w:tcPr>
          <w:p w14:paraId="09619C11" w14:textId="3BB848E8" w:rsidR="009C24F2" w:rsidRPr="00D8223A" w:rsidRDefault="009C24F2" w:rsidP="00E346C2">
            <w:pPr>
              <w:pStyle w:val="NormalWeb"/>
              <w:spacing w:before="0" w:beforeAutospacing="0" w:after="0" w:afterAutospacing="0"/>
              <w:rPr>
                <w:rFonts w:asciiTheme="minorHAnsi" w:hAnsiTheme="minorHAnsi" w:cs="Arial"/>
                <w:i/>
                <w:color w:val="000000" w:themeColor="text1"/>
                <w:sz w:val="22"/>
                <w:szCs w:val="22"/>
              </w:rPr>
            </w:pPr>
          </w:p>
        </w:tc>
        <w:tc>
          <w:tcPr>
            <w:tcW w:w="2070" w:type="dxa"/>
            <w:tcBorders>
              <w:top w:val="single" w:sz="18" w:space="0" w:color="1F3864" w:themeColor="accent1" w:themeShade="80"/>
              <w:left w:val="single" w:sz="18" w:space="0" w:color="1F3864" w:themeColor="accent1" w:themeShade="80"/>
              <w:bottom w:val="single" w:sz="18" w:space="0" w:color="1F3864" w:themeColor="accent1" w:themeShade="80"/>
              <w:right w:val="single" w:sz="18" w:space="0" w:color="1F3864" w:themeColor="accent1" w:themeShade="80"/>
            </w:tcBorders>
          </w:tcPr>
          <w:p w14:paraId="00ACE24A" w14:textId="77777777" w:rsidR="009C24F2" w:rsidRPr="00D8223A" w:rsidRDefault="009C24F2" w:rsidP="00E346C2">
            <w:pPr>
              <w:pStyle w:val="NormalWeb"/>
              <w:spacing w:before="0" w:beforeAutospacing="0" w:after="0" w:afterAutospacing="0"/>
              <w:jc w:val="center"/>
              <w:rPr>
                <w:rFonts w:asciiTheme="minorHAnsi" w:hAnsiTheme="minorHAnsi" w:cs="Arial"/>
                <w:i/>
                <w:color w:val="000000" w:themeColor="text1"/>
                <w:sz w:val="22"/>
                <w:szCs w:val="22"/>
              </w:rPr>
            </w:pPr>
          </w:p>
        </w:tc>
        <w:tc>
          <w:tcPr>
            <w:tcW w:w="2340" w:type="dxa"/>
            <w:tcBorders>
              <w:top w:val="single" w:sz="18" w:space="0" w:color="1F3864" w:themeColor="accent1" w:themeShade="80"/>
              <w:left w:val="single" w:sz="18" w:space="0" w:color="1F3864" w:themeColor="accent1" w:themeShade="80"/>
              <w:bottom w:val="single" w:sz="18" w:space="0" w:color="1F3864" w:themeColor="accent1" w:themeShade="80"/>
              <w:right w:val="single" w:sz="18" w:space="0" w:color="1F3864" w:themeColor="accent1" w:themeShade="80"/>
            </w:tcBorders>
          </w:tcPr>
          <w:p w14:paraId="0371E782" w14:textId="77777777" w:rsidR="009C24F2" w:rsidRPr="00D8223A" w:rsidRDefault="009C24F2" w:rsidP="00E346C2">
            <w:pPr>
              <w:pStyle w:val="NormalWeb"/>
              <w:spacing w:before="0" w:beforeAutospacing="0" w:after="0" w:afterAutospacing="0"/>
              <w:jc w:val="center"/>
              <w:rPr>
                <w:rFonts w:asciiTheme="minorHAnsi" w:hAnsiTheme="minorHAnsi" w:cs="Arial"/>
                <w:i/>
                <w:color w:val="000000" w:themeColor="text1"/>
                <w:sz w:val="22"/>
                <w:szCs w:val="22"/>
              </w:rPr>
            </w:pPr>
          </w:p>
        </w:tc>
        <w:tc>
          <w:tcPr>
            <w:tcW w:w="2610" w:type="dxa"/>
            <w:tcBorders>
              <w:top w:val="single" w:sz="18" w:space="0" w:color="1F3864" w:themeColor="accent1" w:themeShade="80"/>
              <w:left w:val="single" w:sz="18" w:space="0" w:color="1F3864" w:themeColor="accent1" w:themeShade="80"/>
              <w:bottom w:val="single" w:sz="18" w:space="0" w:color="1F3864" w:themeColor="accent1" w:themeShade="80"/>
              <w:right w:val="single" w:sz="18" w:space="0" w:color="1F3864" w:themeColor="accent1" w:themeShade="80"/>
            </w:tcBorders>
          </w:tcPr>
          <w:p w14:paraId="43CB29AA" w14:textId="77777777" w:rsidR="009C24F2" w:rsidRPr="00D8223A" w:rsidRDefault="009C24F2" w:rsidP="00E346C2">
            <w:pPr>
              <w:pStyle w:val="NormalWeb"/>
              <w:spacing w:before="0" w:beforeAutospacing="0" w:after="0" w:afterAutospacing="0"/>
              <w:jc w:val="center"/>
              <w:rPr>
                <w:rFonts w:asciiTheme="minorHAnsi" w:hAnsiTheme="minorHAnsi" w:cs="Arial"/>
                <w:i/>
                <w:color w:val="000000" w:themeColor="text1"/>
                <w:sz w:val="22"/>
                <w:szCs w:val="22"/>
              </w:rPr>
            </w:pPr>
          </w:p>
        </w:tc>
        <w:tc>
          <w:tcPr>
            <w:tcW w:w="2458" w:type="dxa"/>
            <w:tcBorders>
              <w:top w:val="single" w:sz="18" w:space="0" w:color="1F3864" w:themeColor="accent1" w:themeShade="80"/>
              <w:left w:val="single" w:sz="18" w:space="0" w:color="1F3864" w:themeColor="accent1" w:themeShade="80"/>
              <w:bottom w:val="single" w:sz="18" w:space="0" w:color="1F3864" w:themeColor="accent1" w:themeShade="80"/>
              <w:right w:val="single" w:sz="18" w:space="0" w:color="1F3864" w:themeColor="accent1" w:themeShade="80"/>
            </w:tcBorders>
          </w:tcPr>
          <w:p w14:paraId="640A3003" w14:textId="77777777" w:rsidR="009C24F2" w:rsidRPr="00D8223A" w:rsidRDefault="009C24F2" w:rsidP="00E346C2">
            <w:pPr>
              <w:pStyle w:val="NormalWeb"/>
              <w:spacing w:before="0" w:beforeAutospacing="0" w:after="0" w:afterAutospacing="0"/>
              <w:jc w:val="center"/>
              <w:rPr>
                <w:rFonts w:asciiTheme="minorHAnsi" w:hAnsiTheme="minorHAnsi" w:cs="Arial"/>
                <w:i/>
                <w:color w:val="000000" w:themeColor="text1"/>
                <w:sz w:val="22"/>
                <w:szCs w:val="22"/>
              </w:rPr>
            </w:pPr>
          </w:p>
        </w:tc>
        <w:tc>
          <w:tcPr>
            <w:tcW w:w="1876" w:type="dxa"/>
            <w:tcBorders>
              <w:top w:val="single" w:sz="18" w:space="0" w:color="1F3864" w:themeColor="accent1" w:themeShade="80"/>
              <w:left w:val="single" w:sz="18" w:space="0" w:color="1F3864" w:themeColor="accent1" w:themeShade="80"/>
              <w:bottom w:val="single" w:sz="18" w:space="0" w:color="1F3864" w:themeColor="accent1" w:themeShade="80"/>
            </w:tcBorders>
          </w:tcPr>
          <w:p w14:paraId="75E0C817" w14:textId="77777777" w:rsidR="009C24F2" w:rsidRPr="00D8223A" w:rsidRDefault="009C24F2" w:rsidP="00E346C2">
            <w:pPr>
              <w:jc w:val="center"/>
              <w:rPr>
                <w:i/>
                <w:color w:val="000000" w:themeColor="text1"/>
              </w:rPr>
            </w:pPr>
          </w:p>
        </w:tc>
      </w:tr>
      <w:tr w:rsidR="009C24F2" w14:paraId="6E7DCAFC" w14:textId="77777777" w:rsidTr="009B6B04">
        <w:trPr>
          <w:trHeight w:val="2574"/>
        </w:trPr>
        <w:tc>
          <w:tcPr>
            <w:tcW w:w="1237" w:type="dxa"/>
            <w:tcBorders>
              <w:top w:val="single" w:sz="18" w:space="0" w:color="1F3864" w:themeColor="accent1" w:themeShade="80"/>
              <w:bottom w:val="single" w:sz="18" w:space="0" w:color="1F3864" w:themeColor="accent1" w:themeShade="80"/>
              <w:right w:val="single" w:sz="18" w:space="0" w:color="1F3864" w:themeColor="accent1" w:themeShade="80"/>
            </w:tcBorders>
          </w:tcPr>
          <w:p w14:paraId="3564C14D" w14:textId="77777777" w:rsidR="009C24F2" w:rsidRDefault="009C24F2" w:rsidP="00E346C2">
            <w:pPr>
              <w:pStyle w:val="NormalWeb"/>
              <w:spacing w:before="0" w:beforeAutospacing="0" w:after="0" w:afterAutospacing="0"/>
              <w:rPr>
                <w:rFonts w:asciiTheme="minorHAnsi" w:hAnsiTheme="minorHAnsi" w:cs="Arial"/>
                <w:i/>
                <w:color w:val="000000" w:themeColor="text1"/>
                <w:sz w:val="22"/>
                <w:szCs w:val="22"/>
              </w:rPr>
            </w:pPr>
            <w:r>
              <w:rPr>
                <w:rFonts w:asciiTheme="minorHAnsi" w:hAnsiTheme="minorHAnsi" w:cs="Arial"/>
                <w:i/>
                <w:color w:val="000000" w:themeColor="text1"/>
                <w:sz w:val="22"/>
                <w:szCs w:val="22"/>
              </w:rPr>
              <w:t>2019- 2020</w:t>
            </w:r>
          </w:p>
          <w:p w14:paraId="5A60325D" w14:textId="37D7512D" w:rsidR="009C24F2" w:rsidRDefault="009C24F2" w:rsidP="00E346C2">
            <w:pPr>
              <w:pStyle w:val="NormalWeb"/>
              <w:spacing w:before="0" w:beforeAutospacing="0" w:after="0" w:afterAutospacing="0"/>
              <w:rPr>
                <w:rFonts w:asciiTheme="minorHAnsi" w:hAnsiTheme="minorHAnsi" w:cs="Arial"/>
                <w:i/>
                <w:color w:val="000000" w:themeColor="text1"/>
                <w:sz w:val="22"/>
                <w:szCs w:val="22"/>
              </w:rPr>
            </w:pPr>
            <w:r>
              <w:rPr>
                <w:rFonts w:asciiTheme="minorHAnsi" w:hAnsiTheme="minorHAnsi" w:cs="Arial"/>
                <w:i/>
                <w:color w:val="000000" w:themeColor="text1"/>
                <w:sz w:val="22"/>
                <w:szCs w:val="22"/>
              </w:rPr>
              <w:t>During C</w:t>
            </w:r>
            <w:r w:rsidR="000D66CC">
              <w:rPr>
                <w:rFonts w:asciiTheme="minorHAnsi" w:hAnsiTheme="minorHAnsi" w:cs="Arial"/>
                <w:i/>
                <w:color w:val="000000" w:themeColor="text1"/>
                <w:sz w:val="22"/>
                <w:szCs w:val="22"/>
              </w:rPr>
              <w:t>OVID</w:t>
            </w:r>
            <w:r>
              <w:rPr>
                <w:rFonts w:asciiTheme="minorHAnsi" w:hAnsiTheme="minorHAnsi" w:cs="Arial"/>
                <w:i/>
                <w:color w:val="000000" w:themeColor="text1"/>
                <w:sz w:val="22"/>
                <w:szCs w:val="22"/>
              </w:rPr>
              <w:t>-19</w:t>
            </w:r>
            <w:r w:rsidR="000D66CC">
              <w:rPr>
                <w:rFonts w:asciiTheme="minorHAnsi" w:hAnsiTheme="minorHAnsi" w:cs="Arial"/>
                <w:i/>
                <w:color w:val="000000" w:themeColor="text1"/>
                <w:sz w:val="22"/>
                <w:szCs w:val="22"/>
              </w:rPr>
              <w:t xml:space="preserve"> School Closures</w:t>
            </w:r>
          </w:p>
        </w:tc>
        <w:tc>
          <w:tcPr>
            <w:tcW w:w="1980" w:type="dxa"/>
            <w:tcBorders>
              <w:top w:val="single" w:sz="18" w:space="0" w:color="1F3864" w:themeColor="accent1" w:themeShade="80"/>
              <w:bottom w:val="single" w:sz="18" w:space="0" w:color="1F3864" w:themeColor="accent1" w:themeShade="80"/>
              <w:right w:val="single" w:sz="18" w:space="0" w:color="1F3864" w:themeColor="accent1" w:themeShade="80"/>
            </w:tcBorders>
          </w:tcPr>
          <w:p w14:paraId="3778EFBB" w14:textId="77777777" w:rsidR="009C24F2" w:rsidRPr="00D8223A" w:rsidRDefault="009C24F2" w:rsidP="00E346C2">
            <w:pPr>
              <w:pStyle w:val="NormalWeb"/>
              <w:spacing w:before="0" w:beforeAutospacing="0" w:after="0" w:afterAutospacing="0"/>
              <w:rPr>
                <w:rFonts w:asciiTheme="minorHAnsi" w:hAnsiTheme="minorHAnsi" w:cs="Arial"/>
                <w:i/>
                <w:color w:val="000000" w:themeColor="text1"/>
                <w:sz w:val="22"/>
                <w:szCs w:val="22"/>
              </w:rPr>
            </w:pPr>
          </w:p>
        </w:tc>
        <w:tc>
          <w:tcPr>
            <w:tcW w:w="2070" w:type="dxa"/>
            <w:tcBorders>
              <w:top w:val="single" w:sz="18" w:space="0" w:color="1F3864" w:themeColor="accent1" w:themeShade="80"/>
              <w:left w:val="single" w:sz="18" w:space="0" w:color="1F3864" w:themeColor="accent1" w:themeShade="80"/>
              <w:bottom w:val="single" w:sz="18" w:space="0" w:color="1F3864" w:themeColor="accent1" w:themeShade="80"/>
              <w:right w:val="single" w:sz="18" w:space="0" w:color="1F3864" w:themeColor="accent1" w:themeShade="80"/>
            </w:tcBorders>
          </w:tcPr>
          <w:p w14:paraId="35919986" w14:textId="77777777" w:rsidR="009C24F2" w:rsidRPr="00D8223A" w:rsidRDefault="009C24F2" w:rsidP="00E346C2">
            <w:pPr>
              <w:pStyle w:val="NormalWeb"/>
              <w:spacing w:before="0" w:beforeAutospacing="0" w:after="0" w:afterAutospacing="0"/>
              <w:jc w:val="center"/>
              <w:rPr>
                <w:rFonts w:asciiTheme="minorHAnsi" w:hAnsiTheme="minorHAnsi" w:cs="Arial"/>
                <w:i/>
                <w:color w:val="000000" w:themeColor="text1"/>
                <w:sz w:val="22"/>
                <w:szCs w:val="22"/>
              </w:rPr>
            </w:pPr>
          </w:p>
        </w:tc>
        <w:tc>
          <w:tcPr>
            <w:tcW w:w="2340" w:type="dxa"/>
            <w:tcBorders>
              <w:top w:val="single" w:sz="18" w:space="0" w:color="1F3864" w:themeColor="accent1" w:themeShade="80"/>
              <w:left w:val="single" w:sz="18" w:space="0" w:color="1F3864" w:themeColor="accent1" w:themeShade="80"/>
              <w:bottom w:val="single" w:sz="18" w:space="0" w:color="1F3864" w:themeColor="accent1" w:themeShade="80"/>
              <w:right w:val="single" w:sz="18" w:space="0" w:color="1F3864" w:themeColor="accent1" w:themeShade="80"/>
            </w:tcBorders>
          </w:tcPr>
          <w:p w14:paraId="2DBB7330" w14:textId="77777777" w:rsidR="009C24F2" w:rsidRPr="00D8223A" w:rsidRDefault="009C24F2" w:rsidP="00E346C2">
            <w:pPr>
              <w:pStyle w:val="NormalWeb"/>
              <w:spacing w:before="0" w:beforeAutospacing="0" w:after="0" w:afterAutospacing="0"/>
              <w:jc w:val="center"/>
              <w:rPr>
                <w:rFonts w:asciiTheme="minorHAnsi" w:hAnsiTheme="minorHAnsi" w:cs="Arial"/>
                <w:i/>
                <w:color w:val="000000" w:themeColor="text1"/>
                <w:sz w:val="22"/>
                <w:szCs w:val="22"/>
              </w:rPr>
            </w:pPr>
          </w:p>
        </w:tc>
        <w:tc>
          <w:tcPr>
            <w:tcW w:w="2610" w:type="dxa"/>
            <w:tcBorders>
              <w:top w:val="single" w:sz="18" w:space="0" w:color="1F3864" w:themeColor="accent1" w:themeShade="80"/>
              <w:left w:val="single" w:sz="18" w:space="0" w:color="1F3864" w:themeColor="accent1" w:themeShade="80"/>
              <w:bottom w:val="single" w:sz="18" w:space="0" w:color="1F3864" w:themeColor="accent1" w:themeShade="80"/>
              <w:right w:val="single" w:sz="18" w:space="0" w:color="1F3864" w:themeColor="accent1" w:themeShade="80"/>
            </w:tcBorders>
          </w:tcPr>
          <w:p w14:paraId="0B3EB32F" w14:textId="77777777" w:rsidR="009C24F2" w:rsidRPr="00D8223A" w:rsidRDefault="009C24F2" w:rsidP="00E346C2">
            <w:pPr>
              <w:pStyle w:val="NormalWeb"/>
              <w:spacing w:before="0" w:beforeAutospacing="0" w:after="0" w:afterAutospacing="0"/>
              <w:jc w:val="center"/>
              <w:rPr>
                <w:rFonts w:asciiTheme="minorHAnsi" w:hAnsiTheme="minorHAnsi" w:cs="Arial"/>
                <w:i/>
                <w:color w:val="000000" w:themeColor="text1"/>
                <w:sz w:val="22"/>
                <w:szCs w:val="22"/>
              </w:rPr>
            </w:pPr>
          </w:p>
        </w:tc>
        <w:tc>
          <w:tcPr>
            <w:tcW w:w="2458" w:type="dxa"/>
            <w:tcBorders>
              <w:top w:val="single" w:sz="18" w:space="0" w:color="1F3864" w:themeColor="accent1" w:themeShade="80"/>
              <w:left w:val="single" w:sz="18" w:space="0" w:color="1F3864" w:themeColor="accent1" w:themeShade="80"/>
              <w:bottom w:val="single" w:sz="18" w:space="0" w:color="1F3864" w:themeColor="accent1" w:themeShade="80"/>
              <w:right w:val="single" w:sz="18" w:space="0" w:color="1F3864" w:themeColor="accent1" w:themeShade="80"/>
            </w:tcBorders>
          </w:tcPr>
          <w:p w14:paraId="7F6CD522" w14:textId="77777777" w:rsidR="009C24F2" w:rsidRPr="00D8223A" w:rsidRDefault="009C24F2" w:rsidP="00E346C2">
            <w:pPr>
              <w:pStyle w:val="NormalWeb"/>
              <w:spacing w:before="0" w:beforeAutospacing="0" w:after="0" w:afterAutospacing="0"/>
              <w:jc w:val="center"/>
              <w:rPr>
                <w:rFonts w:asciiTheme="minorHAnsi" w:hAnsiTheme="minorHAnsi" w:cs="Arial"/>
                <w:i/>
                <w:color w:val="000000" w:themeColor="text1"/>
                <w:sz w:val="22"/>
                <w:szCs w:val="22"/>
              </w:rPr>
            </w:pPr>
          </w:p>
        </w:tc>
        <w:tc>
          <w:tcPr>
            <w:tcW w:w="1876" w:type="dxa"/>
            <w:tcBorders>
              <w:top w:val="single" w:sz="18" w:space="0" w:color="1F3864" w:themeColor="accent1" w:themeShade="80"/>
              <w:left w:val="single" w:sz="18" w:space="0" w:color="1F3864" w:themeColor="accent1" w:themeShade="80"/>
              <w:bottom w:val="single" w:sz="18" w:space="0" w:color="1F3864" w:themeColor="accent1" w:themeShade="80"/>
            </w:tcBorders>
          </w:tcPr>
          <w:p w14:paraId="0D396900" w14:textId="77777777" w:rsidR="009C24F2" w:rsidRPr="00D8223A" w:rsidRDefault="009C24F2" w:rsidP="00E346C2">
            <w:pPr>
              <w:jc w:val="center"/>
              <w:rPr>
                <w:i/>
                <w:color w:val="000000" w:themeColor="text1"/>
              </w:rPr>
            </w:pPr>
          </w:p>
        </w:tc>
      </w:tr>
      <w:tr w:rsidR="009C24F2" w14:paraId="06664C77" w14:textId="77777777" w:rsidTr="009B6B04">
        <w:trPr>
          <w:trHeight w:val="2835"/>
        </w:trPr>
        <w:tc>
          <w:tcPr>
            <w:tcW w:w="1237" w:type="dxa"/>
            <w:tcBorders>
              <w:top w:val="single" w:sz="18" w:space="0" w:color="1F3864" w:themeColor="accent1" w:themeShade="80"/>
              <w:bottom w:val="single" w:sz="18" w:space="0" w:color="1F3864" w:themeColor="accent1" w:themeShade="80"/>
              <w:right w:val="single" w:sz="18" w:space="0" w:color="1F3864" w:themeColor="accent1" w:themeShade="80"/>
            </w:tcBorders>
          </w:tcPr>
          <w:p w14:paraId="1E08A5C7" w14:textId="7E2B4325" w:rsidR="009C24F2" w:rsidRPr="00D8223A" w:rsidRDefault="009C24F2" w:rsidP="00E346C2">
            <w:pPr>
              <w:pStyle w:val="NormalWeb"/>
              <w:spacing w:before="0" w:beforeAutospacing="0" w:after="0" w:afterAutospacing="0"/>
              <w:rPr>
                <w:rFonts w:asciiTheme="minorHAnsi" w:hAnsiTheme="minorHAnsi" w:cs="Arial"/>
                <w:i/>
                <w:color w:val="000000" w:themeColor="text1"/>
                <w:sz w:val="22"/>
                <w:szCs w:val="22"/>
              </w:rPr>
            </w:pPr>
            <w:r>
              <w:rPr>
                <w:rFonts w:asciiTheme="minorHAnsi" w:hAnsiTheme="minorHAnsi" w:cs="Arial"/>
                <w:i/>
                <w:color w:val="000000" w:themeColor="text1"/>
                <w:sz w:val="22"/>
                <w:szCs w:val="22"/>
              </w:rPr>
              <w:t>2020-2021</w:t>
            </w:r>
          </w:p>
        </w:tc>
        <w:tc>
          <w:tcPr>
            <w:tcW w:w="1980" w:type="dxa"/>
            <w:tcBorders>
              <w:top w:val="single" w:sz="18" w:space="0" w:color="1F3864" w:themeColor="accent1" w:themeShade="80"/>
              <w:bottom w:val="single" w:sz="18" w:space="0" w:color="1F3864" w:themeColor="accent1" w:themeShade="80"/>
              <w:right w:val="single" w:sz="18" w:space="0" w:color="1F3864" w:themeColor="accent1" w:themeShade="80"/>
            </w:tcBorders>
          </w:tcPr>
          <w:p w14:paraId="19523B87" w14:textId="35B5E46B" w:rsidR="009C24F2" w:rsidRPr="00D8223A" w:rsidRDefault="009C24F2" w:rsidP="00E346C2">
            <w:pPr>
              <w:pStyle w:val="NormalWeb"/>
              <w:spacing w:before="0" w:beforeAutospacing="0" w:after="0" w:afterAutospacing="0"/>
              <w:rPr>
                <w:rFonts w:asciiTheme="minorHAnsi" w:hAnsiTheme="minorHAnsi" w:cs="Arial"/>
                <w:i/>
                <w:color w:val="000000" w:themeColor="text1"/>
                <w:sz w:val="22"/>
                <w:szCs w:val="22"/>
              </w:rPr>
            </w:pPr>
          </w:p>
        </w:tc>
        <w:tc>
          <w:tcPr>
            <w:tcW w:w="2070" w:type="dxa"/>
            <w:tcBorders>
              <w:top w:val="single" w:sz="18" w:space="0" w:color="1F3864" w:themeColor="accent1" w:themeShade="80"/>
              <w:left w:val="single" w:sz="18" w:space="0" w:color="1F3864" w:themeColor="accent1" w:themeShade="80"/>
              <w:bottom w:val="single" w:sz="18" w:space="0" w:color="1F3864" w:themeColor="accent1" w:themeShade="80"/>
              <w:right w:val="single" w:sz="18" w:space="0" w:color="1F3864" w:themeColor="accent1" w:themeShade="80"/>
            </w:tcBorders>
          </w:tcPr>
          <w:p w14:paraId="02C26A56" w14:textId="77777777" w:rsidR="009C24F2" w:rsidRPr="00D8223A" w:rsidRDefault="009C24F2" w:rsidP="00E346C2">
            <w:pPr>
              <w:pStyle w:val="NormalWeb"/>
              <w:spacing w:before="0" w:beforeAutospacing="0" w:after="0" w:afterAutospacing="0"/>
              <w:jc w:val="center"/>
              <w:rPr>
                <w:rFonts w:asciiTheme="minorHAnsi" w:hAnsiTheme="minorHAnsi" w:cs="Arial"/>
                <w:i/>
                <w:color w:val="000000" w:themeColor="text1"/>
                <w:sz w:val="22"/>
                <w:szCs w:val="22"/>
              </w:rPr>
            </w:pPr>
          </w:p>
        </w:tc>
        <w:tc>
          <w:tcPr>
            <w:tcW w:w="2340" w:type="dxa"/>
            <w:tcBorders>
              <w:top w:val="single" w:sz="18" w:space="0" w:color="1F3864" w:themeColor="accent1" w:themeShade="80"/>
              <w:left w:val="single" w:sz="18" w:space="0" w:color="1F3864" w:themeColor="accent1" w:themeShade="80"/>
              <w:bottom w:val="single" w:sz="18" w:space="0" w:color="1F3864" w:themeColor="accent1" w:themeShade="80"/>
              <w:right w:val="single" w:sz="18" w:space="0" w:color="1F3864" w:themeColor="accent1" w:themeShade="80"/>
            </w:tcBorders>
          </w:tcPr>
          <w:p w14:paraId="777612DF" w14:textId="77777777" w:rsidR="009C24F2" w:rsidRPr="00D8223A" w:rsidRDefault="009C24F2" w:rsidP="00E346C2">
            <w:pPr>
              <w:pStyle w:val="NormalWeb"/>
              <w:spacing w:before="0" w:beforeAutospacing="0" w:after="0" w:afterAutospacing="0"/>
              <w:jc w:val="center"/>
              <w:rPr>
                <w:rFonts w:asciiTheme="minorHAnsi" w:hAnsiTheme="minorHAnsi" w:cs="Arial"/>
                <w:i/>
                <w:color w:val="000000" w:themeColor="text1"/>
                <w:sz w:val="22"/>
                <w:szCs w:val="22"/>
              </w:rPr>
            </w:pPr>
          </w:p>
        </w:tc>
        <w:tc>
          <w:tcPr>
            <w:tcW w:w="2610" w:type="dxa"/>
            <w:tcBorders>
              <w:top w:val="single" w:sz="18" w:space="0" w:color="1F3864" w:themeColor="accent1" w:themeShade="80"/>
              <w:left w:val="single" w:sz="18" w:space="0" w:color="1F3864" w:themeColor="accent1" w:themeShade="80"/>
              <w:bottom w:val="single" w:sz="18" w:space="0" w:color="1F3864" w:themeColor="accent1" w:themeShade="80"/>
              <w:right w:val="single" w:sz="18" w:space="0" w:color="1F3864" w:themeColor="accent1" w:themeShade="80"/>
            </w:tcBorders>
          </w:tcPr>
          <w:p w14:paraId="07BEE69C" w14:textId="77777777" w:rsidR="009C24F2" w:rsidRPr="00D8223A" w:rsidRDefault="009C24F2" w:rsidP="00E346C2">
            <w:pPr>
              <w:pStyle w:val="NormalWeb"/>
              <w:spacing w:before="0" w:beforeAutospacing="0" w:after="0" w:afterAutospacing="0"/>
              <w:jc w:val="center"/>
              <w:rPr>
                <w:rFonts w:asciiTheme="minorHAnsi" w:hAnsiTheme="minorHAnsi" w:cs="Arial"/>
                <w:i/>
                <w:color w:val="000000" w:themeColor="text1"/>
                <w:sz w:val="22"/>
                <w:szCs w:val="22"/>
              </w:rPr>
            </w:pPr>
          </w:p>
        </w:tc>
        <w:tc>
          <w:tcPr>
            <w:tcW w:w="2458" w:type="dxa"/>
            <w:tcBorders>
              <w:top w:val="single" w:sz="18" w:space="0" w:color="1F3864" w:themeColor="accent1" w:themeShade="80"/>
              <w:left w:val="single" w:sz="18" w:space="0" w:color="1F3864" w:themeColor="accent1" w:themeShade="80"/>
              <w:bottom w:val="single" w:sz="18" w:space="0" w:color="1F3864" w:themeColor="accent1" w:themeShade="80"/>
              <w:right w:val="single" w:sz="18" w:space="0" w:color="1F3864" w:themeColor="accent1" w:themeShade="80"/>
            </w:tcBorders>
          </w:tcPr>
          <w:p w14:paraId="41A1A0F3" w14:textId="77777777" w:rsidR="009C24F2" w:rsidRPr="00D8223A" w:rsidRDefault="009C24F2" w:rsidP="00E346C2">
            <w:pPr>
              <w:pStyle w:val="NormalWeb"/>
              <w:spacing w:before="0" w:beforeAutospacing="0" w:after="0" w:afterAutospacing="0"/>
              <w:jc w:val="center"/>
              <w:rPr>
                <w:rFonts w:asciiTheme="minorHAnsi" w:hAnsiTheme="minorHAnsi" w:cs="Arial"/>
                <w:i/>
                <w:color w:val="000000" w:themeColor="text1"/>
                <w:sz w:val="22"/>
                <w:szCs w:val="22"/>
              </w:rPr>
            </w:pPr>
          </w:p>
        </w:tc>
        <w:tc>
          <w:tcPr>
            <w:tcW w:w="1876" w:type="dxa"/>
            <w:tcBorders>
              <w:top w:val="single" w:sz="18" w:space="0" w:color="1F3864" w:themeColor="accent1" w:themeShade="80"/>
              <w:left w:val="single" w:sz="18" w:space="0" w:color="1F3864" w:themeColor="accent1" w:themeShade="80"/>
              <w:bottom w:val="single" w:sz="18" w:space="0" w:color="1F3864" w:themeColor="accent1" w:themeShade="80"/>
            </w:tcBorders>
          </w:tcPr>
          <w:p w14:paraId="70A85F8B" w14:textId="77777777" w:rsidR="009C24F2" w:rsidRPr="00D8223A" w:rsidRDefault="009C24F2" w:rsidP="00E346C2">
            <w:pPr>
              <w:jc w:val="center"/>
              <w:rPr>
                <w:i/>
                <w:color w:val="000000" w:themeColor="text1"/>
              </w:rPr>
            </w:pPr>
          </w:p>
        </w:tc>
      </w:tr>
    </w:tbl>
    <w:p w14:paraId="1D90132D" w14:textId="44D0DAF4" w:rsidR="00BC1DDF" w:rsidRDefault="00BC1DDF"/>
    <w:p w14:paraId="1B6C979D" w14:textId="7FDE6B39" w:rsidR="009B6B04" w:rsidRDefault="009B6B04">
      <w:r>
        <w:lastRenderedPageBreak/>
        <w:t xml:space="preserve">Guidance for Local Evaluation Planning can be found in the: </w:t>
      </w:r>
    </w:p>
    <w:p w14:paraId="12C46185" w14:textId="290C06EA" w:rsidR="009B6B04" w:rsidRDefault="009B6B04" w:rsidP="009B6B04">
      <w:pPr>
        <w:pStyle w:val="ListParagraph"/>
        <w:numPr>
          <w:ilvl w:val="0"/>
          <w:numId w:val="4"/>
        </w:numPr>
      </w:pPr>
      <w:r>
        <w:t xml:space="preserve">Local Evaluation </w:t>
      </w:r>
      <w:r w:rsidRPr="009B6B04">
        <w:rPr>
          <w:b/>
          <w:bCs/>
        </w:rPr>
        <w:t>Guide</w:t>
      </w:r>
      <w:r>
        <w:t xml:space="preserve"> Pages 16 - 20</w:t>
      </w:r>
    </w:p>
    <w:p w14:paraId="644BF122" w14:textId="29561ADD" w:rsidR="009B6B04" w:rsidRDefault="009B6B04" w:rsidP="009B6B04">
      <w:pPr>
        <w:pStyle w:val="ListParagraph"/>
        <w:numPr>
          <w:ilvl w:val="0"/>
          <w:numId w:val="4"/>
        </w:numPr>
      </w:pPr>
      <w:r>
        <w:t xml:space="preserve">Local Evaluation </w:t>
      </w:r>
      <w:r w:rsidRPr="009B6B04">
        <w:rPr>
          <w:b/>
          <w:bCs/>
        </w:rPr>
        <w:t>Toolkit</w:t>
      </w:r>
      <w:r>
        <w:t xml:space="preserve"> Pages 15 - 19</w:t>
      </w:r>
    </w:p>
    <w:tbl>
      <w:tblPr>
        <w:tblStyle w:val="TableGrid"/>
        <w:tblW w:w="14390" w:type="dxa"/>
        <w:tblLook w:val="04A0" w:firstRow="1" w:lastRow="0" w:firstColumn="1" w:lastColumn="0" w:noHBand="0" w:noVBand="1"/>
      </w:tblPr>
      <w:tblGrid>
        <w:gridCol w:w="1795"/>
        <w:gridCol w:w="3148"/>
        <w:gridCol w:w="3149"/>
        <w:gridCol w:w="3149"/>
        <w:gridCol w:w="3149"/>
      </w:tblGrid>
      <w:tr w:rsidR="00BC1DDF" w:rsidRPr="000B7ED2" w14:paraId="2DBEDD83" w14:textId="77777777" w:rsidTr="001F0581">
        <w:tc>
          <w:tcPr>
            <w:tcW w:w="14390" w:type="dxa"/>
            <w:gridSpan w:val="5"/>
            <w:shd w:val="clear" w:color="auto" w:fill="1F3864" w:themeFill="accent1" w:themeFillShade="80"/>
          </w:tcPr>
          <w:p w14:paraId="62994A28" w14:textId="475F5FA5" w:rsidR="00BC1DDF" w:rsidRPr="000B7ED2" w:rsidRDefault="00BC1DDF" w:rsidP="00071EB9">
            <w:pPr>
              <w:jc w:val="center"/>
              <w:rPr>
                <w:rFonts w:ascii="Century Gothic" w:hAnsi="Century Gothic"/>
                <w:b/>
                <w:i/>
                <w:sz w:val="24"/>
                <w:szCs w:val="24"/>
              </w:rPr>
            </w:pPr>
            <w:r w:rsidRPr="000B7ED2">
              <w:rPr>
                <w:rFonts w:ascii="Century Gothic" w:hAnsi="Century Gothic"/>
                <w:b/>
                <w:color w:val="FFFFFF" w:themeColor="background1"/>
                <w:sz w:val="28"/>
                <w:szCs w:val="28"/>
              </w:rPr>
              <w:t>Process Evaluation Plan</w:t>
            </w:r>
          </w:p>
        </w:tc>
      </w:tr>
      <w:tr w:rsidR="00BC1DDF" w:rsidRPr="000B7ED2" w14:paraId="36B9B5F2" w14:textId="77777777" w:rsidTr="001F0581">
        <w:tc>
          <w:tcPr>
            <w:tcW w:w="1795" w:type="dxa"/>
            <w:shd w:val="clear" w:color="auto" w:fill="D9E2F3" w:themeFill="accent1" w:themeFillTint="33"/>
            <w:vAlign w:val="center"/>
          </w:tcPr>
          <w:p w14:paraId="134501C6" w14:textId="2DB5EDB4" w:rsidR="00BC1DDF" w:rsidRPr="000B7ED2" w:rsidRDefault="00BC1DDF" w:rsidP="00BC1DDF">
            <w:pPr>
              <w:jc w:val="center"/>
              <w:rPr>
                <w:rFonts w:ascii="Century Gothic" w:hAnsi="Century Gothic"/>
                <w:b/>
              </w:rPr>
            </w:pPr>
            <w:r>
              <w:rPr>
                <w:rFonts w:ascii="Century Gothic" w:hAnsi="Century Gothic"/>
                <w:b/>
              </w:rPr>
              <w:t>Program Year</w:t>
            </w:r>
          </w:p>
        </w:tc>
        <w:tc>
          <w:tcPr>
            <w:tcW w:w="3148" w:type="dxa"/>
            <w:shd w:val="clear" w:color="auto" w:fill="D9E2F3" w:themeFill="accent1" w:themeFillTint="33"/>
            <w:vAlign w:val="center"/>
          </w:tcPr>
          <w:p w14:paraId="0E44C388" w14:textId="60E6D9F9" w:rsidR="00BC1DDF" w:rsidRPr="000B7ED2" w:rsidRDefault="00BC1DDF" w:rsidP="00071EB9">
            <w:pPr>
              <w:jc w:val="center"/>
              <w:rPr>
                <w:rFonts w:ascii="Century Gothic" w:hAnsi="Century Gothic"/>
                <w:b/>
              </w:rPr>
            </w:pPr>
            <w:r w:rsidRPr="000B7ED2">
              <w:rPr>
                <w:rFonts w:ascii="Century Gothic" w:hAnsi="Century Gothic"/>
                <w:b/>
              </w:rPr>
              <w:t xml:space="preserve">Process </w:t>
            </w:r>
            <w:r>
              <w:rPr>
                <w:rFonts w:ascii="Century Gothic" w:hAnsi="Century Gothic"/>
                <w:b/>
              </w:rPr>
              <w:t>q</w:t>
            </w:r>
            <w:r w:rsidRPr="000B7ED2">
              <w:rPr>
                <w:rFonts w:ascii="Century Gothic" w:hAnsi="Century Gothic"/>
                <w:b/>
              </w:rPr>
              <w:t>uestion</w:t>
            </w:r>
          </w:p>
        </w:tc>
        <w:tc>
          <w:tcPr>
            <w:tcW w:w="3149" w:type="dxa"/>
            <w:shd w:val="clear" w:color="auto" w:fill="D9E2F3" w:themeFill="accent1" w:themeFillTint="33"/>
            <w:vAlign w:val="center"/>
          </w:tcPr>
          <w:p w14:paraId="7F0E032E" w14:textId="77777777" w:rsidR="00BC1DDF" w:rsidRPr="000B7ED2" w:rsidRDefault="00BC1DDF" w:rsidP="00071EB9">
            <w:pPr>
              <w:jc w:val="center"/>
              <w:rPr>
                <w:rFonts w:ascii="Century Gothic" w:hAnsi="Century Gothic"/>
                <w:b/>
              </w:rPr>
            </w:pPr>
            <w:r w:rsidRPr="000B7ED2">
              <w:rPr>
                <w:rFonts w:ascii="Century Gothic" w:hAnsi="Century Gothic"/>
                <w:b/>
              </w:rPr>
              <w:t xml:space="preserve">Process </w:t>
            </w:r>
            <w:r>
              <w:rPr>
                <w:rFonts w:ascii="Century Gothic" w:hAnsi="Century Gothic"/>
                <w:b/>
              </w:rPr>
              <w:t>m</w:t>
            </w:r>
            <w:r w:rsidRPr="000B7ED2">
              <w:rPr>
                <w:rFonts w:ascii="Century Gothic" w:hAnsi="Century Gothic"/>
                <w:b/>
              </w:rPr>
              <w:t>easure</w:t>
            </w:r>
          </w:p>
        </w:tc>
        <w:tc>
          <w:tcPr>
            <w:tcW w:w="3149" w:type="dxa"/>
            <w:shd w:val="clear" w:color="auto" w:fill="D9E2F3" w:themeFill="accent1" w:themeFillTint="33"/>
            <w:vAlign w:val="center"/>
          </w:tcPr>
          <w:p w14:paraId="579D068D" w14:textId="77777777" w:rsidR="00BC1DDF" w:rsidRPr="000B7ED2" w:rsidRDefault="00BC1DDF" w:rsidP="00071EB9">
            <w:pPr>
              <w:jc w:val="center"/>
              <w:rPr>
                <w:rFonts w:ascii="Century Gothic" w:hAnsi="Century Gothic"/>
                <w:b/>
              </w:rPr>
            </w:pPr>
            <w:r w:rsidRPr="000B7ED2">
              <w:rPr>
                <w:rFonts w:ascii="Century Gothic" w:hAnsi="Century Gothic"/>
                <w:b/>
              </w:rPr>
              <w:t xml:space="preserve">Data </w:t>
            </w:r>
            <w:r>
              <w:rPr>
                <w:rFonts w:ascii="Century Gothic" w:hAnsi="Century Gothic"/>
                <w:b/>
              </w:rPr>
              <w:t>c</w:t>
            </w:r>
            <w:r w:rsidRPr="000B7ED2">
              <w:rPr>
                <w:rFonts w:ascii="Century Gothic" w:hAnsi="Century Gothic"/>
                <w:b/>
              </w:rPr>
              <w:t xml:space="preserve">ollection </w:t>
            </w:r>
            <w:r>
              <w:rPr>
                <w:rFonts w:ascii="Century Gothic" w:hAnsi="Century Gothic"/>
                <w:b/>
              </w:rPr>
              <w:t>m</w:t>
            </w:r>
            <w:r w:rsidRPr="000B7ED2">
              <w:rPr>
                <w:rFonts w:ascii="Century Gothic" w:hAnsi="Century Gothic"/>
                <w:b/>
              </w:rPr>
              <w:t xml:space="preserve">ethod and </w:t>
            </w:r>
            <w:r>
              <w:rPr>
                <w:rFonts w:ascii="Century Gothic" w:hAnsi="Century Gothic"/>
                <w:b/>
              </w:rPr>
              <w:t>t</w:t>
            </w:r>
            <w:r w:rsidRPr="000B7ED2">
              <w:rPr>
                <w:rFonts w:ascii="Century Gothic" w:hAnsi="Century Gothic"/>
                <w:b/>
              </w:rPr>
              <w:t>imeline</w:t>
            </w:r>
          </w:p>
        </w:tc>
        <w:tc>
          <w:tcPr>
            <w:tcW w:w="3149" w:type="dxa"/>
            <w:shd w:val="clear" w:color="auto" w:fill="D9E2F3" w:themeFill="accent1" w:themeFillTint="33"/>
            <w:vAlign w:val="center"/>
          </w:tcPr>
          <w:p w14:paraId="3E113F64" w14:textId="77777777" w:rsidR="00BC1DDF" w:rsidRPr="000B7ED2" w:rsidRDefault="00BC1DDF" w:rsidP="00071EB9">
            <w:pPr>
              <w:jc w:val="center"/>
              <w:rPr>
                <w:rFonts w:ascii="Century Gothic" w:hAnsi="Century Gothic"/>
                <w:b/>
              </w:rPr>
            </w:pPr>
            <w:r w:rsidRPr="000B7ED2">
              <w:rPr>
                <w:rFonts w:ascii="Century Gothic" w:hAnsi="Century Gothic"/>
                <w:b/>
              </w:rPr>
              <w:t xml:space="preserve">Responsible </w:t>
            </w:r>
            <w:r>
              <w:rPr>
                <w:rFonts w:ascii="Century Gothic" w:hAnsi="Century Gothic"/>
                <w:b/>
              </w:rPr>
              <w:t>p</w:t>
            </w:r>
            <w:r w:rsidRPr="000B7ED2">
              <w:rPr>
                <w:rFonts w:ascii="Century Gothic" w:hAnsi="Century Gothic"/>
                <w:b/>
              </w:rPr>
              <w:t>arty</w:t>
            </w:r>
          </w:p>
        </w:tc>
      </w:tr>
      <w:tr w:rsidR="00BC1DDF" w:rsidRPr="000F0076" w14:paraId="18E44EA6" w14:textId="77777777" w:rsidTr="001F0581">
        <w:tc>
          <w:tcPr>
            <w:tcW w:w="1795" w:type="dxa"/>
            <w:shd w:val="clear" w:color="auto" w:fill="D9E2F3" w:themeFill="accent1" w:themeFillTint="33"/>
          </w:tcPr>
          <w:p w14:paraId="1443C1F1" w14:textId="47C64244" w:rsidR="00BC1DDF" w:rsidRPr="00D8223A" w:rsidRDefault="00D00A4A" w:rsidP="00071EB9">
            <w:pPr>
              <w:jc w:val="center"/>
              <w:rPr>
                <w:i/>
              </w:rPr>
            </w:pPr>
            <w:r>
              <w:rPr>
                <w:i/>
              </w:rPr>
              <w:t>Definitions</w:t>
            </w:r>
          </w:p>
        </w:tc>
        <w:tc>
          <w:tcPr>
            <w:tcW w:w="3148" w:type="dxa"/>
            <w:shd w:val="clear" w:color="auto" w:fill="D9E2F3" w:themeFill="accent1" w:themeFillTint="33"/>
            <w:vAlign w:val="center"/>
          </w:tcPr>
          <w:p w14:paraId="1273EEA7" w14:textId="5961B403" w:rsidR="00BC1DDF" w:rsidRPr="00D8223A" w:rsidRDefault="00BC1DDF" w:rsidP="00071EB9">
            <w:pPr>
              <w:jc w:val="center"/>
              <w:rPr>
                <w:i/>
              </w:rPr>
            </w:pPr>
            <w:r w:rsidRPr="00D8223A">
              <w:rPr>
                <w:i/>
              </w:rPr>
              <w:t xml:space="preserve">Identify the implementation questions of interest to your program. This may be drawn from the </w:t>
            </w:r>
            <w:r>
              <w:rPr>
                <w:i/>
              </w:rPr>
              <w:t>process</w:t>
            </w:r>
            <w:r w:rsidRPr="00D8223A">
              <w:rPr>
                <w:i/>
              </w:rPr>
              <w:t xml:space="preserve"> questions described above and/or additional questions determined to be useful to your program.</w:t>
            </w:r>
          </w:p>
        </w:tc>
        <w:tc>
          <w:tcPr>
            <w:tcW w:w="3149" w:type="dxa"/>
            <w:shd w:val="clear" w:color="auto" w:fill="D9E2F3" w:themeFill="accent1" w:themeFillTint="33"/>
            <w:vAlign w:val="center"/>
          </w:tcPr>
          <w:p w14:paraId="04972E0D" w14:textId="77777777" w:rsidR="00BC1DDF" w:rsidRPr="00D8223A" w:rsidRDefault="00BC1DDF" w:rsidP="00071EB9">
            <w:pPr>
              <w:jc w:val="center"/>
              <w:rPr>
                <w:i/>
              </w:rPr>
            </w:pPr>
            <w:r w:rsidRPr="00D8223A">
              <w:rPr>
                <w:i/>
              </w:rPr>
              <w:t>Decide what will be reviewed to determine progress (e.g., materials, specific percentages or numbers). Measures should be directly aligned with the activity or program attribute being assessed.</w:t>
            </w:r>
          </w:p>
        </w:tc>
        <w:tc>
          <w:tcPr>
            <w:tcW w:w="3149" w:type="dxa"/>
            <w:shd w:val="clear" w:color="auto" w:fill="D9E2F3" w:themeFill="accent1" w:themeFillTint="33"/>
            <w:vAlign w:val="center"/>
          </w:tcPr>
          <w:p w14:paraId="36CE50BC" w14:textId="77777777" w:rsidR="00BC1DDF" w:rsidRPr="00D8223A" w:rsidRDefault="00BC1DDF" w:rsidP="00071EB9">
            <w:pPr>
              <w:jc w:val="center"/>
              <w:rPr>
                <w:i/>
              </w:rPr>
            </w:pPr>
            <w:r w:rsidRPr="00D8223A">
              <w:rPr>
                <w:i/>
              </w:rPr>
              <w:t xml:space="preserve">Specify how your process measures will be collected, including the type of measure and the timeline with which it will be administered. </w:t>
            </w:r>
          </w:p>
        </w:tc>
        <w:tc>
          <w:tcPr>
            <w:tcW w:w="3149" w:type="dxa"/>
            <w:shd w:val="clear" w:color="auto" w:fill="D9E2F3" w:themeFill="accent1" w:themeFillTint="33"/>
            <w:vAlign w:val="center"/>
          </w:tcPr>
          <w:p w14:paraId="23FC15FD" w14:textId="77777777" w:rsidR="00BC1DDF" w:rsidRPr="00D8223A" w:rsidRDefault="00BC1DDF" w:rsidP="00071EB9">
            <w:pPr>
              <w:jc w:val="center"/>
              <w:rPr>
                <w:i/>
              </w:rPr>
            </w:pPr>
            <w:r w:rsidRPr="00D8223A">
              <w:rPr>
                <w:i/>
              </w:rPr>
              <w:t>Identify specific individuals who are responsible for data collection and make sure they are adequately trained.</w:t>
            </w:r>
          </w:p>
        </w:tc>
      </w:tr>
      <w:tr w:rsidR="00BC1DDF" w:rsidRPr="000B7ED2" w14:paraId="0A6CE72A" w14:textId="77777777" w:rsidTr="001F0581">
        <w:tc>
          <w:tcPr>
            <w:tcW w:w="1795" w:type="dxa"/>
          </w:tcPr>
          <w:p w14:paraId="289C12EC" w14:textId="3C0A4D89" w:rsidR="00BC1DDF" w:rsidRPr="00BC1DDF" w:rsidRDefault="00BC1DDF" w:rsidP="00BC1DDF">
            <w:pPr>
              <w:rPr>
                <w:b/>
              </w:rPr>
            </w:pPr>
            <w:r w:rsidRPr="00BC1DDF">
              <w:rPr>
                <w:b/>
              </w:rPr>
              <w:t>EXAMPLE</w:t>
            </w:r>
          </w:p>
        </w:tc>
        <w:tc>
          <w:tcPr>
            <w:tcW w:w="3148" w:type="dxa"/>
          </w:tcPr>
          <w:p w14:paraId="2D509AF0" w14:textId="174628C2" w:rsidR="00BC1DDF" w:rsidRPr="00BC1DDF" w:rsidRDefault="00BC1DDF" w:rsidP="00BC1DDF">
            <w:pPr>
              <w:rPr>
                <w:b/>
              </w:rPr>
            </w:pPr>
            <w:r w:rsidRPr="00BC1DDF">
              <w:rPr>
                <w:b/>
                <w:u w:val="single"/>
              </w:rPr>
              <w:t>Quality</w:t>
            </w:r>
            <w:r w:rsidRPr="00BC1DDF">
              <w:rPr>
                <w:b/>
              </w:rPr>
              <w:t xml:space="preserve">: </w:t>
            </w:r>
            <w:r w:rsidRPr="00BC1DDF">
              <w:rPr>
                <w:b/>
                <w:i/>
              </w:rPr>
              <w:t>Is the program being delivered in a high- quality manner?</w:t>
            </w:r>
          </w:p>
        </w:tc>
        <w:tc>
          <w:tcPr>
            <w:tcW w:w="3149" w:type="dxa"/>
          </w:tcPr>
          <w:p w14:paraId="0854B8D7" w14:textId="49F10452" w:rsidR="00BC1DDF" w:rsidRPr="000B7ED2" w:rsidRDefault="00BC1DDF" w:rsidP="00BC1DDF">
            <w:r w:rsidRPr="00CB308D">
              <w:rPr>
                <w:b/>
                <w:color w:val="1F3864" w:themeColor="accent1" w:themeShade="80"/>
              </w:rPr>
              <w:t>3a.</w:t>
            </w:r>
            <w:r w:rsidRPr="00CB308D">
              <w:rPr>
                <w:color w:val="1F3864" w:themeColor="accent1" w:themeShade="80"/>
              </w:rPr>
              <w:t xml:space="preserve"> </w:t>
            </w:r>
            <w:r>
              <w:t xml:space="preserve">Average subscale scores on the </w:t>
            </w:r>
            <w:r w:rsidRPr="00DB39FA">
              <w:t>Weikart Center’s Youth Program Quality Assessment</w:t>
            </w:r>
            <w:r>
              <w:t xml:space="preserve"> (YPQA) &gt;= 3.0.</w:t>
            </w:r>
          </w:p>
        </w:tc>
        <w:tc>
          <w:tcPr>
            <w:tcW w:w="3149" w:type="dxa"/>
          </w:tcPr>
          <w:p w14:paraId="3543C6CE" w14:textId="1E0F3F02" w:rsidR="00BC1DDF" w:rsidRPr="000B7ED2" w:rsidRDefault="00BC1DDF" w:rsidP="00BC1DDF">
            <w:r w:rsidRPr="00CB308D">
              <w:rPr>
                <w:b/>
                <w:color w:val="1F3864" w:themeColor="accent1" w:themeShade="80"/>
              </w:rPr>
              <w:t>3a.</w:t>
            </w:r>
            <w:r w:rsidRPr="00CB308D">
              <w:rPr>
                <w:color w:val="1F3864" w:themeColor="accent1" w:themeShade="80"/>
              </w:rPr>
              <w:t xml:space="preserve"> </w:t>
            </w:r>
            <w:r>
              <w:t>Formal program observation will be conducted 2 times a year using the YPQA.</w:t>
            </w:r>
          </w:p>
        </w:tc>
        <w:tc>
          <w:tcPr>
            <w:tcW w:w="3149" w:type="dxa"/>
          </w:tcPr>
          <w:p w14:paraId="042E973E" w14:textId="29CFA590" w:rsidR="00BC1DDF" w:rsidRPr="000B7ED2" w:rsidRDefault="00BC1DDF" w:rsidP="00BC1DDF">
            <w:r w:rsidRPr="00CB308D">
              <w:rPr>
                <w:b/>
                <w:color w:val="1F3864" w:themeColor="accent1" w:themeShade="80"/>
              </w:rPr>
              <w:t>3a.</w:t>
            </w:r>
            <w:r w:rsidRPr="00CB308D">
              <w:rPr>
                <w:color w:val="1F3864" w:themeColor="accent1" w:themeShade="80"/>
              </w:rPr>
              <w:t xml:space="preserve"> </w:t>
            </w:r>
            <w:r>
              <w:rPr>
                <w:color w:val="1F3864" w:themeColor="accent1" w:themeShade="80"/>
              </w:rPr>
              <w:t>Local</w:t>
            </w:r>
            <w:r>
              <w:t xml:space="preserve"> evaluator and/or designated center staff</w:t>
            </w:r>
          </w:p>
        </w:tc>
      </w:tr>
      <w:tr w:rsidR="00BC1DDF" w:rsidRPr="000B7ED2" w14:paraId="2F734F1B" w14:textId="77777777" w:rsidTr="001F0581">
        <w:trPr>
          <w:trHeight w:val="629"/>
        </w:trPr>
        <w:tc>
          <w:tcPr>
            <w:tcW w:w="1795" w:type="dxa"/>
            <w:shd w:val="clear" w:color="auto" w:fill="F7CAAC" w:themeFill="accent2" w:themeFillTint="66"/>
          </w:tcPr>
          <w:p w14:paraId="33D66F13" w14:textId="160F78ED" w:rsidR="001F0581" w:rsidRDefault="00BC1DDF" w:rsidP="00BC1DDF">
            <w:pPr>
              <w:rPr>
                <w:rFonts w:cs="Arial"/>
                <w:i/>
                <w:color w:val="000000" w:themeColor="text1"/>
              </w:rPr>
            </w:pPr>
            <w:r w:rsidRPr="00BC1DDF">
              <w:rPr>
                <w:rFonts w:cs="Arial"/>
                <w:i/>
                <w:color w:val="000000" w:themeColor="text1"/>
              </w:rPr>
              <w:t xml:space="preserve">2019-2020 </w:t>
            </w:r>
          </w:p>
          <w:p w14:paraId="2D267BC4" w14:textId="3F52B594" w:rsidR="00BC1DDF" w:rsidRPr="00BC1DDF" w:rsidRDefault="00BC1DDF" w:rsidP="00BC1DDF">
            <w:pPr>
              <w:rPr>
                <w:b/>
              </w:rPr>
            </w:pPr>
            <w:r w:rsidRPr="00BC1DDF">
              <w:rPr>
                <w:rFonts w:cs="Arial"/>
                <w:i/>
                <w:color w:val="000000" w:themeColor="text1"/>
              </w:rPr>
              <w:t>Pre</w:t>
            </w:r>
            <w:r w:rsidR="001F0581">
              <w:rPr>
                <w:rFonts w:cs="Arial"/>
                <w:i/>
                <w:color w:val="000000" w:themeColor="text1"/>
              </w:rPr>
              <w:t>-</w:t>
            </w:r>
            <w:r w:rsidRPr="00BC1DDF">
              <w:rPr>
                <w:rFonts w:cs="Arial"/>
                <w:i/>
                <w:color w:val="000000" w:themeColor="text1"/>
              </w:rPr>
              <w:t>C</w:t>
            </w:r>
            <w:r w:rsidR="000D66CC">
              <w:rPr>
                <w:rFonts w:cs="Arial"/>
                <w:i/>
                <w:color w:val="000000" w:themeColor="text1"/>
              </w:rPr>
              <w:t>OVID</w:t>
            </w:r>
            <w:r w:rsidRPr="00BC1DDF">
              <w:rPr>
                <w:rFonts w:cs="Arial"/>
                <w:i/>
                <w:color w:val="000000" w:themeColor="text1"/>
              </w:rPr>
              <w:t>-19</w:t>
            </w:r>
          </w:p>
        </w:tc>
        <w:tc>
          <w:tcPr>
            <w:tcW w:w="3148" w:type="dxa"/>
            <w:shd w:val="clear" w:color="auto" w:fill="F7CAAC" w:themeFill="accent2" w:themeFillTint="66"/>
          </w:tcPr>
          <w:p w14:paraId="5E2CAEEC" w14:textId="77777777" w:rsidR="00BC1DDF" w:rsidRPr="001F0581" w:rsidRDefault="00BC1DDF" w:rsidP="001F0581">
            <w:pPr>
              <w:rPr>
                <w:b/>
              </w:rPr>
            </w:pPr>
          </w:p>
          <w:p w14:paraId="733F786F" w14:textId="77777777" w:rsidR="00BC1DDF" w:rsidRPr="000B7ED2" w:rsidRDefault="00BC1DDF" w:rsidP="00071EB9">
            <w:pPr>
              <w:pStyle w:val="ListParagraph"/>
              <w:ind w:left="337"/>
              <w:rPr>
                <w:b/>
              </w:rPr>
            </w:pPr>
          </w:p>
        </w:tc>
        <w:tc>
          <w:tcPr>
            <w:tcW w:w="3149" w:type="dxa"/>
            <w:shd w:val="clear" w:color="auto" w:fill="F7CAAC" w:themeFill="accent2" w:themeFillTint="66"/>
          </w:tcPr>
          <w:p w14:paraId="64FC3F52" w14:textId="77777777" w:rsidR="00BC1DDF" w:rsidRPr="000B7ED2" w:rsidRDefault="00BC1DDF" w:rsidP="00071EB9"/>
        </w:tc>
        <w:tc>
          <w:tcPr>
            <w:tcW w:w="3149" w:type="dxa"/>
            <w:shd w:val="clear" w:color="auto" w:fill="F7CAAC" w:themeFill="accent2" w:themeFillTint="66"/>
          </w:tcPr>
          <w:p w14:paraId="3C161683" w14:textId="77777777" w:rsidR="00BC1DDF" w:rsidRPr="000B7ED2" w:rsidRDefault="00BC1DDF" w:rsidP="00071EB9"/>
        </w:tc>
        <w:tc>
          <w:tcPr>
            <w:tcW w:w="3149" w:type="dxa"/>
            <w:shd w:val="clear" w:color="auto" w:fill="F7CAAC" w:themeFill="accent2" w:themeFillTint="66"/>
          </w:tcPr>
          <w:p w14:paraId="366A84BE" w14:textId="77777777" w:rsidR="00BC1DDF" w:rsidRPr="000B7ED2" w:rsidRDefault="00BC1DDF" w:rsidP="00071EB9"/>
        </w:tc>
      </w:tr>
      <w:tr w:rsidR="00BC1DDF" w:rsidRPr="000B7ED2" w14:paraId="021A42BA" w14:textId="77777777" w:rsidTr="001F0581">
        <w:tc>
          <w:tcPr>
            <w:tcW w:w="1795" w:type="dxa"/>
          </w:tcPr>
          <w:p w14:paraId="380AD46E" w14:textId="77777777" w:rsidR="00BC1DDF" w:rsidRPr="00BC1DDF" w:rsidRDefault="00BC1DDF" w:rsidP="00BC1DDF">
            <w:pPr>
              <w:rPr>
                <w:rFonts w:cs="Arial"/>
                <w:i/>
                <w:color w:val="000000" w:themeColor="text1"/>
              </w:rPr>
            </w:pPr>
          </w:p>
        </w:tc>
        <w:tc>
          <w:tcPr>
            <w:tcW w:w="3148" w:type="dxa"/>
          </w:tcPr>
          <w:p w14:paraId="1284530F" w14:textId="77777777" w:rsidR="00BC1DDF" w:rsidRDefault="00BC1DDF" w:rsidP="00071EB9">
            <w:pPr>
              <w:pStyle w:val="ListParagraph"/>
              <w:ind w:left="337"/>
              <w:rPr>
                <w:b/>
              </w:rPr>
            </w:pPr>
          </w:p>
        </w:tc>
        <w:tc>
          <w:tcPr>
            <w:tcW w:w="3149" w:type="dxa"/>
          </w:tcPr>
          <w:p w14:paraId="79732AC8" w14:textId="77777777" w:rsidR="00BC1DDF" w:rsidRPr="000B7ED2" w:rsidRDefault="00BC1DDF" w:rsidP="00071EB9"/>
        </w:tc>
        <w:tc>
          <w:tcPr>
            <w:tcW w:w="3149" w:type="dxa"/>
          </w:tcPr>
          <w:p w14:paraId="523D2DAC" w14:textId="77777777" w:rsidR="00BC1DDF" w:rsidRPr="000B7ED2" w:rsidRDefault="00BC1DDF" w:rsidP="00071EB9"/>
        </w:tc>
        <w:tc>
          <w:tcPr>
            <w:tcW w:w="3149" w:type="dxa"/>
          </w:tcPr>
          <w:p w14:paraId="100DF26F" w14:textId="77777777" w:rsidR="00BC1DDF" w:rsidRPr="000B7ED2" w:rsidRDefault="00BC1DDF" w:rsidP="00071EB9"/>
        </w:tc>
      </w:tr>
      <w:tr w:rsidR="001F0581" w:rsidRPr="000B7ED2" w14:paraId="4E506BE6" w14:textId="77777777" w:rsidTr="001F0581">
        <w:tc>
          <w:tcPr>
            <w:tcW w:w="1795" w:type="dxa"/>
          </w:tcPr>
          <w:p w14:paraId="5CAF5B9B" w14:textId="77777777" w:rsidR="001F0581" w:rsidRPr="00BC1DDF" w:rsidRDefault="001F0581" w:rsidP="00BC1DDF">
            <w:pPr>
              <w:rPr>
                <w:rFonts w:cs="Arial"/>
                <w:i/>
                <w:color w:val="000000" w:themeColor="text1"/>
              </w:rPr>
            </w:pPr>
          </w:p>
        </w:tc>
        <w:tc>
          <w:tcPr>
            <w:tcW w:w="3148" w:type="dxa"/>
          </w:tcPr>
          <w:p w14:paraId="4E5A28B1" w14:textId="77777777" w:rsidR="001F0581" w:rsidRDefault="001F0581" w:rsidP="00071EB9">
            <w:pPr>
              <w:pStyle w:val="ListParagraph"/>
              <w:ind w:left="337"/>
              <w:rPr>
                <w:b/>
              </w:rPr>
            </w:pPr>
          </w:p>
        </w:tc>
        <w:tc>
          <w:tcPr>
            <w:tcW w:w="3149" w:type="dxa"/>
          </w:tcPr>
          <w:p w14:paraId="73D7F0E7" w14:textId="77777777" w:rsidR="001F0581" w:rsidRPr="000B7ED2" w:rsidRDefault="001F0581" w:rsidP="00071EB9"/>
        </w:tc>
        <w:tc>
          <w:tcPr>
            <w:tcW w:w="3149" w:type="dxa"/>
          </w:tcPr>
          <w:p w14:paraId="3E41CF9F" w14:textId="77777777" w:rsidR="001F0581" w:rsidRPr="000B7ED2" w:rsidRDefault="001F0581" w:rsidP="00071EB9"/>
        </w:tc>
        <w:tc>
          <w:tcPr>
            <w:tcW w:w="3149" w:type="dxa"/>
          </w:tcPr>
          <w:p w14:paraId="7DC6CA6B" w14:textId="77777777" w:rsidR="001F0581" w:rsidRPr="000B7ED2" w:rsidRDefault="001F0581" w:rsidP="00071EB9"/>
        </w:tc>
      </w:tr>
      <w:tr w:rsidR="001F0581" w:rsidRPr="000B7ED2" w14:paraId="3C9780AD" w14:textId="77777777" w:rsidTr="001F0581">
        <w:tc>
          <w:tcPr>
            <w:tcW w:w="1795" w:type="dxa"/>
          </w:tcPr>
          <w:p w14:paraId="4806C169" w14:textId="77777777" w:rsidR="001F0581" w:rsidRPr="00BC1DDF" w:rsidRDefault="001F0581" w:rsidP="00BC1DDF">
            <w:pPr>
              <w:rPr>
                <w:rFonts w:cs="Arial"/>
                <w:i/>
                <w:color w:val="000000" w:themeColor="text1"/>
              </w:rPr>
            </w:pPr>
          </w:p>
        </w:tc>
        <w:tc>
          <w:tcPr>
            <w:tcW w:w="3148" w:type="dxa"/>
          </w:tcPr>
          <w:p w14:paraId="4636A9B1" w14:textId="77777777" w:rsidR="001F0581" w:rsidRDefault="001F0581" w:rsidP="00071EB9">
            <w:pPr>
              <w:pStyle w:val="ListParagraph"/>
              <w:ind w:left="337"/>
              <w:rPr>
                <w:b/>
              </w:rPr>
            </w:pPr>
          </w:p>
        </w:tc>
        <w:tc>
          <w:tcPr>
            <w:tcW w:w="3149" w:type="dxa"/>
          </w:tcPr>
          <w:p w14:paraId="3A18CF41" w14:textId="77777777" w:rsidR="001F0581" w:rsidRPr="000B7ED2" w:rsidRDefault="001F0581" w:rsidP="00071EB9"/>
        </w:tc>
        <w:tc>
          <w:tcPr>
            <w:tcW w:w="3149" w:type="dxa"/>
          </w:tcPr>
          <w:p w14:paraId="64D3D64A" w14:textId="77777777" w:rsidR="001F0581" w:rsidRPr="000B7ED2" w:rsidRDefault="001F0581" w:rsidP="00071EB9"/>
        </w:tc>
        <w:tc>
          <w:tcPr>
            <w:tcW w:w="3149" w:type="dxa"/>
          </w:tcPr>
          <w:p w14:paraId="2DD0C161" w14:textId="77777777" w:rsidR="001F0581" w:rsidRPr="000B7ED2" w:rsidRDefault="001F0581" w:rsidP="00071EB9"/>
        </w:tc>
      </w:tr>
      <w:tr w:rsidR="001F0581" w:rsidRPr="000B7ED2" w14:paraId="4A13760E" w14:textId="77777777" w:rsidTr="001F0581">
        <w:tc>
          <w:tcPr>
            <w:tcW w:w="1795" w:type="dxa"/>
          </w:tcPr>
          <w:p w14:paraId="7989937B" w14:textId="77777777" w:rsidR="001F0581" w:rsidRPr="00BC1DDF" w:rsidRDefault="001F0581" w:rsidP="00BC1DDF">
            <w:pPr>
              <w:rPr>
                <w:rFonts w:cs="Arial"/>
                <w:i/>
                <w:color w:val="000000" w:themeColor="text1"/>
              </w:rPr>
            </w:pPr>
          </w:p>
        </w:tc>
        <w:tc>
          <w:tcPr>
            <w:tcW w:w="3148" w:type="dxa"/>
          </w:tcPr>
          <w:p w14:paraId="2DEBDB22" w14:textId="77777777" w:rsidR="001F0581" w:rsidRDefault="001F0581" w:rsidP="00071EB9">
            <w:pPr>
              <w:pStyle w:val="ListParagraph"/>
              <w:ind w:left="337"/>
              <w:rPr>
                <w:b/>
              </w:rPr>
            </w:pPr>
          </w:p>
        </w:tc>
        <w:tc>
          <w:tcPr>
            <w:tcW w:w="3149" w:type="dxa"/>
          </w:tcPr>
          <w:p w14:paraId="4C426E29" w14:textId="77777777" w:rsidR="001F0581" w:rsidRPr="000B7ED2" w:rsidRDefault="001F0581" w:rsidP="00071EB9"/>
        </w:tc>
        <w:tc>
          <w:tcPr>
            <w:tcW w:w="3149" w:type="dxa"/>
          </w:tcPr>
          <w:p w14:paraId="2B88E753" w14:textId="77777777" w:rsidR="001F0581" w:rsidRPr="000B7ED2" w:rsidRDefault="001F0581" w:rsidP="00071EB9"/>
        </w:tc>
        <w:tc>
          <w:tcPr>
            <w:tcW w:w="3149" w:type="dxa"/>
          </w:tcPr>
          <w:p w14:paraId="3E1F191E" w14:textId="77777777" w:rsidR="001F0581" w:rsidRPr="000B7ED2" w:rsidRDefault="001F0581" w:rsidP="00071EB9"/>
        </w:tc>
      </w:tr>
      <w:tr w:rsidR="00BC1DDF" w:rsidRPr="000B7ED2" w14:paraId="6DEBCA83" w14:textId="77777777" w:rsidTr="001F0581">
        <w:tc>
          <w:tcPr>
            <w:tcW w:w="1795" w:type="dxa"/>
            <w:shd w:val="clear" w:color="auto" w:fill="F7CAAC" w:themeFill="accent2" w:themeFillTint="66"/>
          </w:tcPr>
          <w:p w14:paraId="7FACCBAA" w14:textId="77777777" w:rsidR="00BC1DDF" w:rsidRDefault="00BC1DDF" w:rsidP="00BC1DDF">
            <w:pPr>
              <w:pStyle w:val="NormalWeb"/>
              <w:spacing w:before="0" w:beforeAutospacing="0" w:after="0" w:afterAutospacing="0"/>
              <w:rPr>
                <w:rFonts w:asciiTheme="minorHAnsi" w:hAnsiTheme="minorHAnsi" w:cs="Arial"/>
                <w:i/>
                <w:color w:val="000000" w:themeColor="text1"/>
                <w:sz w:val="22"/>
                <w:szCs w:val="22"/>
              </w:rPr>
            </w:pPr>
            <w:r>
              <w:rPr>
                <w:rFonts w:asciiTheme="minorHAnsi" w:hAnsiTheme="minorHAnsi" w:cs="Arial"/>
                <w:i/>
                <w:color w:val="000000" w:themeColor="text1"/>
                <w:sz w:val="22"/>
                <w:szCs w:val="22"/>
              </w:rPr>
              <w:t>2019- 2020</w:t>
            </w:r>
          </w:p>
          <w:p w14:paraId="5D3D128C" w14:textId="2C918541" w:rsidR="00BC1DDF" w:rsidRPr="00BC1DDF" w:rsidRDefault="00BC1DDF" w:rsidP="00BC1DDF">
            <w:pPr>
              <w:rPr>
                <w:b/>
              </w:rPr>
            </w:pPr>
            <w:r>
              <w:rPr>
                <w:rFonts w:cs="Arial"/>
                <w:i/>
                <w:color w:val="000000" w:themeColor="text1"/>
              </w:rPr>
              <w:t>During C</w:t>
            </w:r>
            <w:r w:rsidR="000D66CC">
              <w:rPr>
                <w:rFonts w:cs="Arial"/>
                <w:i/>
                <w:color w:val="000000" w:themeColor="text1"/>
              </w:rPr>
              <w:t>OVID</w:t>
            </w:r>
            <w:r>
              <w:rPr>
                <w:rFonts w:cs="Arial"/>
                <w:i/>
                <w:color w:val="000000" w:themeColor="text1"/>
              </w:rPr>
              <w:t>-19</w:t>
            </w:r>
            <w:r w:rsidR="000D66CC">
              <w:rPr>
                <w:rFonts w:cs="Arial"/>
                <w:i/>
                <w:color w:val="000000" w:themeColor="text1"/>
              </w:rPr>
              <w:t xml:space="preserve"> School Closures</w:t>
            </w:r>
          </w:p>
        </w:tc>
        <w:tc>
          <w:tcPr>
            <w:tcW w:w="3148" w:type="dxa"/>
            <w:shd w:val="clear" w:color="auto" w:fill="F7CAAC" w:themeFill="accent2" w:themeFillTint="66"/>
          </w:tcPr>
          <w:p w14:paraId="75AE8FBA" w14:textId="3866DD1A" w:rsidR="00BC1DDF" w:rsidRDefault="00BC1DDF" w:rsidP="00071EB9">
            <w:pPr>
              <w:pStyle w:val="ListParagraph"/>
              <w:ind w:left="337"/>
              <w:rPr>
                <w:b/>
              </w:rPr>
            </w:pPr>
          </w:p>
          <w:p w14:paraId="01BBBC4D" w14:textId="77777777" w:rsidR="00BC1DDF" w:rsidRPr="001F0581" w:rsidRDefault="00BC1DDF" w:rsidP="001F0581">
            <w:pPr>
              <w:rPr>
                <w:b/>
              </w:rPr>
            </w:pPr>
          </w:p>
          <w:p w14:paraId="1A337E96" w14:textId="77777777" w:rsidR="00BC1DDF" w:rsidRPr="000B7ED2" w:rsidRDefault="00BC1DDF" w:rsidP="00071EB9">
            <w:pPr>
              <w:pStyle w:val="ListParagraph"/>
              <w:ind w:left="337"/>
              <w:rPr>
                <w:b/>
              </w:rPr>
            </w:pPr>
          </w:p>
        </w:tc>
        <w:tc>
          <w:tcPr>
            <w:tcW w:w="3149" w:type="dxa"/>
            <w:shd w:val="clear" w:color="auto" w:fill="F7CAAC" w:themeFill="accent2" w:themeFillTint="66"/>
          </w:tcPr>
          <w:p w14:paraId="448C0534" w14:textId="77777777" w:rsidR="00BC1DDF" w:rsidRPr="000B7ED2" w:rsidRDefault="00BC1DDF" w:rsidP="00071EB9"/>
        </w:tc>
        <w:tc>
          <w:tcPr>
            <w:tcW w:w="3149" w:type="dxa"/>
            <w:shd w:val="clear" w:color="auto" w:fill="F7CAAC" w:themeFill="accent2" w:themeFillTint="66"/>
          </w:tcPr>
          <w:p w14:paraId="4AB07C06" w14:textId="77777777" w:rsidR="00BC1DDF" w:rsidRPr="000B7ED2" w:rsidRDefault="00BC1DDF" w:rsidP="00071EB9"/>
        </w:tc>
        <w:tc>
          <w:tcPr>
            <w:tcW w:w="3149" w:type="dxa"/>
            <w:shd w:val="clear" w:color="auto" w:fill="F7CAAC" w:themeFill="accent2" w:themeFillTint="66"/>
          </w:tcPr>
          <w:p w14:paraId="6F92CDBD" w14:textId="77777777" w:rsidR="00BC1DDF" w:rsidRPr="000B7ED2" w:rsidRDefault="00BC1DDF" w:rsidP="00071EB9"/>
        </w:tc>
      </w:tr>
      <w:tr w:rsidR="001F0581" w:rsidRPr="000B7ED2" w14:paraId="57C2FD3A" w14:textId="77777777" w:rsidTr="001F0581">
        <w:tc>
          <w:tcPr>
            <w:tcW w:w="1795" w:type="dxa"/>
          </w:tcPr>
          <w:p w14:paraId="6585B290" w14:textId="77777777" w:rsidR="001F0581" w:rsidRDefault="001F0581" w:rsidP="00BC1DDF">
            <w:pPr>
              <w:pStyle w:val="NormalWeb"/>
              <w:spacing w:before="0" w:beforeAutospacing="0" w:after="0" w:afterAutospacing="0"/>
              <w:rPr>
                <w:rFonts w:asciiTheme="minorHAnsi" w:hAnsiTheme="minorHAnsi" w:cs="Arial"/>
                <w:i/>
                <w:color w:val="000000" w:themeColor="text1"/>
                <w:sz w:val="22"/>
                <w:szCs w:val="22"/>
              </w:rPr>
            </w:pPr>
          </w:p>
        </w:tc>
        <w:tc>
          <w:tcPr>
            <w:tcW w:w="3148" w:type="dxa"/>
          </w:tcPr>
          <w:p w14:paraId="552020FE" w14:textId="77777777" w:rsidR="001F0581" w:rsidRDefault="001F0581" w:rsidP="00071EB9">
            <w:pPr>
              <w:pStyle w:val="ListParagraph"/>
              <w:ind w:left="337"/>
              <w:rPr>
                <w:b/>
              </w:rPr>
            </w:pPr>
          </w:p>
        </w:tc>
        <w:tc>
          <w:tcPr>
            <w:tcW w:w="3149" w:type="dxa"/>
          </w:tcPr>
          <w:p w14:paraId="4C9E9294" w14:textId="77777777" w:rsidR="001F0581" w:rsidRPr="000B7ED2" w:rsidRDefault="001F0581" w:rsidP="00071EB9"/>
        </w:tc>
        <w:tc>
          <w:tcPr>
            <w:tcW w:w="3149" w:type="dxa"/>
          </w:tcPr>
          <w:p w14:paraId="7A6A1D97" w14:textId="77777777" w:rsidR="001F0581" w:rsidRPr="000B7ED2" w:rsidRDefault="001F0581" w:rsidP="00071EB9"/>
        </w:tc>
        <w:tc>
          <w:tcPr>
            <w:tcW w:w="3149" w:type="dxa"/>
          </w:tcPr>
          <w:p w14:paraId="53FE244A" w14:textId="77777777" w:rsidR="001F0581" w:rsidRPr="000B7ED2" w:rsidRDefault="001F0581" w:rsidP="00071EB9"/>
        </w:tc>
      </w:tr>
      <w:tr w:rsidR="001F0581" w:rsidRPr="000B7ED2" w14:paraId="475C30B6" w14:textId="77777777" w:rsidTr="001F0581">
        <w:tc>
          <w:tcPr>
            <w:tcW w:w="1795" w:type="dxa"/>
          </w:tcPr>
          <w:p w14:paraId="70FC29AC" w14:textId="77777777" w:rsidR="001F0581" w:rsidRDefault="001F0581" w:rsidP="00BC1DDF">
            <w:pPr>
              <w:pStyle w:val="NormalWeb"/>
              <w:spacing w:before="0" w:beforeAutospacing="0" w:after="0" w:afterAutospacing="0"/>
              <w:rPr>
                <w:rFonts w:asciiTheme="minorHAnsi" w:hAnsiTheme="minorHAnsi" w:cs="Arial"/>
                <w:i/>
                <w:color w:val="000000" w:themeColor="text1"/>
                <w:sz w:val="22"/>
                <w:szCs w:val="22"/>
              </w:rPr>
            </w:pPr>
          </w:p>
        </w:tc>
        <w:tc>
          <w:tcPr>
            <w:tcW w:w="3148" w:type="dxa"/>
          </w:tcPr>
          <w:p w14:paraId="14D7A612" w14:textId="77777777" w:rsidR="001F0581" w:rsidRDefault="001F0581" w:rsidP="00071EB9">
            <w:pPr>
              <w:pStyle w:val="ListParagraph"/>
              <w:ind w:left="337"/>
              <w:rPr>
                <w:b/>
              </w:rPr>
            </w:pPr>
          </w:p>
        </w:tc>
        <w:tc>
          <w:tcPr>
            <w:tcW w:w="3149" w:type="dxa"/>
          </w:tcPr>
          <w:p w14:paraId="300ABA4F" w14:textId="77777777" w:rsidR="001F0581" w:rsidRPr="000B7ED2" w:rsidRDefault="001F0581" w:rsidP="00071EB9"/>
        </w:tc>
        <w:tc>
          <w:tcPr>
            <w:tcW w:w="3149" w:type="dxa"/>
          </w:tcPr>
          <w:p w14:paraId="269A4443" w14:textId="77777777" w:rsidR="001F0581" w:rsidRPr="000B7ED2" w:rsidRDefault="001F0581" w:rsidP="00071EB9"/>
        </w:tc>
        <w:tc>
          <w:tcPr>
            <w:tcW w:w="3149" w:type="dxa"/>
          </w:tcPr>
          <w:p w14:paraId="073996D5" w14:textId="77777777" w:rsidR="001F0581" w:rsidRPr="000B7ED2" w:rsidRDefault="001F0581" w:rsidP="00071EB9"/>
        </w:tc>
      </w:tr>
      <w:tr w:rsidR="001F0581" w:rsidRPr="000B7ED2" w14:paraId="2F3B77C1" w14:textId="77777777" w:rsidTr="001F0581">
        <w:tc>
          <w:tcPr>
            <w:tcW w:w="1795" w:type="dxa"/>
          </w:tcPr>
          <w:p w14:paraId="0C9D851B" w14:textId="77777777" w:rsidR="001F0581" w:rsidRDefault="001F0581" w:rsidP="00BC1DDF">
            <w:pPr>
              <w:pStyle w:val="NormalWeb"/>
              <w:spacing w:before="0" w:beforeAutospacing="0" w:after="0" w:afterAutospacing="0"/>
              <w:rPr>
                <w:rFonts w:asciiTheme="minorHAnsi" w:hAnsiTheme="minorHAnsi" w:cs="Arial"/>
                <w:i/>
                <w:color w:val="000000" w:themeColor="text1"/>
                <w:sz w:val="22"/>
                <w:szCs w:val="22"/>
              </w:rPr>
            </w:pPr>
          </w:p>
        </w:tc>
        <w:tc>
          <w:tcPr>
            <w:tcW w:w="3148" w:type="dxa"/>
          </w:tcPr>
          <w:p w14:paraId="120822C9" w14:textId="77777777" w:rsidR="001F0581" w:rsidRDefault="001F0581" w:rsidP="00071EB9">
            <w:pPr>
              <w:pStyle w:val="ListParagraph"/>
              <w:ind w:left="337"/>
              <w:rPr>
                <w:b/>
              </w:rPr>
            </w:pPr>
          </w:p>
        </w:tc>
        <w:tc>
          <w:tcPr>
            <w:tcW w:w="3149" w:type="dxa"/>
          </w:tcPr>
          <w:p w14:paraId="5D2B3643" w14:textId="77777777" w:rsidR="001F0581" w:rsidRPr="000B7ED2" w:rsidRDefault="001F0581" w:rsidP="00071EB9"/>
        </w:tc>
        <w:tc>
          <w:tcPr>
            <w:tcW w:w="3149" w:type="dxa"/>
          </w:tcPr>
          <w:p w14:paraId="5DCD98F5" w14:textId="77777777" w:rsidR="001F0581" w:rsidRPr="000B7ED2" w:rsidRDefault="001F0581" w:rsidP="00071EB9"/>
        </w:tc>
        <w:tc>
          <w:tcPr>
            <w:tcW w:w="3149" w:type="dxa"/>
          </w:tcPr>
          <w:p w14:paraId="3371C912" w14:textId="77777777" w:rsidR="001F0581" w:rsidRPr="000B7ED2" w:rsidRDefault="001F0581" w:rsidP="00071EB9"/>
        </w:tc>
      </w:tr>
      <w:tr w:rsidR="001F0581" w:rsidRPr="000B7ED2" w14:paraId="4E0EFFE1" w14:textId="77777777" w:rsidTr="001F0581">
        <w:tc>
          <w:tcPr>
            <w:tcW w:w="1795" w:type="dxa"/>
          </w:tcPr>
          <w:p w14:paraId="2E12A0D9" w14:textId="77777777" w:rsidR="001F0581" w:rsidRDefault="001F0581" w:rsidP="00BC1DDF">
            <w:pPr>
              <w:pStyle w:val="NormalWeb"/>
              <w:spacing w:before="0" w:beforeAutospacing="0" w:after="0" w:afterAutospacing="0"/>
              <w:rPr>
                <w:rFonts w:asciiTheme="minorHAnsi" w:hAnsiTheme="minorHAnsi" w:cs="Arial"/>
                <w:i/>
                <w:color w:val="000000" w:themeColor="text1"/>
                <w:sz w:val="22"/>
                <w:szCs w:val="22"/>
              </w:rPr>
            </w:pPr>
          </w:p>
        </w:tc>
        <w:tc>
          <w:tcPr>
            <w:tcW w:w="3148" w:type="dxa"/>
          </w:tcPr>
          <w:p w14:paraId="1BB17B60" w14:textId="77777777" w:rsidR="001F0581" w:rsidRDefault="001F0581" w:rsidP="00071EB9">
            <w:pPr>
              <w:pStyle w:val="ListParagraph"/>
              <w:ind w:left="337"/>
              <w:rPr>
                <w:b/>
              </w:rPr>
            </w:pPr>
          </w:p>
        </w:tc>
        <w:tc>
          <w:tcPr>
            <w:tcW w:w="3149" w:type="dxa"/>
          </w:tcPr>
          <w:p w14:paraId="02D6E3DA" w14:textId="77777777" w:rsidR="001F0581" w:rsidRPr="000B7ED2" w:rsidRDefault="001F0581" w:rsidP="00071EB9"/>
        </w:tc>
        <w:tc>
          <w:tcPr>
            <w:tcW w:w="3149" w:type="dxa"/>
          </w:tcPr>
          <w:p w14:paraId="08EFCABC" w14:textId="77777777" w:rsidR="001F0581" w:rsidRPr="000B7ED2" w:rsidRDefault="001F0581" w:rsidP="00071EB9"/>
        </w:tc>
        <w:tc>
          <w:tcPr>
            <w:tcW w:w="3149" w:type="dxa"/>
          </w:tcPr>
          <w:p w14:paraId="72414C0A" w14:textId="77777777" w:rsidR="001F0581" w:rsidRPr="000B7ED2" w:rsidRDefault="001F0581" w:rsidP="00071EB9"/>
        </w:tc>
      </w:tr>
      <w:tr w:rsidR="00BC1DDF" w:rsidRPr="000B7ED2" w14:paraId="35C9B721" w14:textId="77777777" w:rsidTr="001F0581">
        <w:tc>
          <w:tcPr>
            <w:tcW w:w="1795" w:type="dxa"/>
            <w:shd w:val="clear" w:color="auto" w:fill="F7CAAC" w:themeFill="accent2" w:themeFillTint="66"/>
          </w:tcPr>
          <w:p w14:paraId="39039E36" w14:textId="4242D552" w:rsidR="00BC1DDF" w:rsidRPr="00BC1DDF" w:rsidRDefault="00BC1DDF" w:rsidP="00BC1DDF">
            <w:pPr>
              <w:rPr>
                <w:b/>
              </w:rPr>
            </w:pPr>
            <w:r w:rsidRPr="00BC1DDF">
              <w:rPr>
                <w:rFonts w:cs="Arial"/>
                <w:i/>
                <w:color w:val="000000" w:themeColor="text1"/>
              </w:rPr>
              <w:t>2020-2021</w:t>
            </w:r>
          </w:p>
        </w:tc>
        <w:tc>
          <w:tcPr>
            <w:tcW w:w="3148" w:type="dxa"/>
            <w:shd w:val="clear" w:color="auto" w:fill="F7CAAC" w:themeFill="accent2" w:themeFillTint="66"/>
          </w:tcPr>
          <w:p w14:paraId="491F8507" w14:textId="77777777" w:rsidR="00BC1DDF" w:rsidRPr="001F0581" w:rsidRDefault="00BC1DDF" w:rsidP="001F0581">
            <w:pPr>
              <w:rPr>
                <w:b/>
              </w:rPr>
            </w:pPr>
          </w:p>
          <w:p w14:paraId="593F3E93" w14:textId="77777777" w:rsidR="00BC1DDF" w:rsidRPr="000B7ED2" w:rsidRDefault="00BC1DDF" w:rsidP="00071EB9">
            <w:pPr>
              <w:pStyle w:val="ListParagraph"/>
              <w:ind w:left="337"/>
              <w:rPr>
                <w:b/>
              </w:rPr>
            </w:pPr>
          </w:p>
        </w:tc>
        <w:tc>
          <w:tcPr>
            <w:tcW w:w="3149" w:type="dxa"/>
            <w:shd w:val="clear" w:color="auto" w:fill="F7CAAC" w:themeFill="accent2" w:themeFillTint="66"/>
          </w:tcPr>
          <w:p w14:paraId="6A506FDB" w14:textId="77777777" w:rsidR="00BC1DDF" w:rsidRPr="000B7ED2" w:rsidRDefault="00BC1DDF" w:rsidP="00071EB9"/>
        </w:tc>
        <w:tc>
          <w:tcPr>
            <w:tcW w:w="3149" w:type="dxa"/>
            <w:shd w:val="clear" w:color="auto" w:fill="F7CAAC" w:themeFill="accent2" w:themeFillTint="66"/>
          </w:tcPr>
          <w:p w14:paraId="2AE01853" w14:textId="77777777" w:rsidR="00BC1DDF" w:rsidRPr="000B7ED2" w:rsidRDefault="00BC1DDF" w:rsidP="00071EB9"/>
        </w:tc>
        <w:tc>
          <w:tcPr>
            <w:tcW w:w="3149" w:type="dxa"/>
            <w:shd w:val="clear" w:color="auto" w:fill="F7CAAC" w:themeFill="accent2" w:themeFillTint="66"/>
          </w:tcPr>
          <w:p w14:paraId="7211F3FA" w14:textId="77777777" w:rsidR="00BC1DDF" w:rsidRPr="000B7ED2" w:rsidRDefault="00BC1DDF" w:rsidP="00071EB9"/>
        </w:tc>
      </w:tr>
      <w:tr w:rsidR="001F0581" w:rsidRPr="000B7ED2" w14:paraId="71A9449F" w14:textId="77777777" w:rsidTr="001F0581">
        <w:tc>
          <w:tcPr>
            <w:tcW w:w="1795" w:type="dxa"/>
          </w:tcPr>
          <w:p w14:paraId="4880A109" w14:textId="77777777" w:rsidR="001F0581" w:rsidRPr="00BC1DDF" w:rsidRDefault="001F0581" w:rsidP="00BC1DDF">
            <w:pPr>
              <w:rPr>
                <w:rFonts w:cs="Arial"/>
                <w:i/>
                <w:color w:val="000000" w:themeColor="text1"/>
              </w:rPr>
            </w:pPr>
          </w:p>
        </w:tc>
        <w:tc>
          <w:tcPr>
            <w:tcW w:w="3148" w:type="dxa"/>
          </w:tcPr>
          <w:p w14:paraId="09AEA459" w14:textId="77777777" w:rsidR="001F0581" w:rsidRPr="001F0581" w:rsidRDefault="001F0581" w:rsidP="001F0581">
            <w:pPr>
              <w:rPr>
                <w:b/>
              </w:rPr>
            </w:pPr>
          </w:p>
        </w:tc>
        <w:tc>
          <w:tcPr>
            <w:tcW w:w="3149" w:type="dxa"/>
          </w:tcPr>
          <w:p w14:paraId="0BE3A827" w14:textId="77777777" w:rsidR="001F0581" w:rsidRPr="000B7ED2" w:rsidRDefault="001F0581" w:rsidP="00071EB9"/>
        </w:tc>
        <w:tc>
          <w:tcPr>
            <w:tcW w:w="3149" w:type="dxa"/>
          </w:tcPr>
          <w:p w14:paraId="37B68E06" w14:textId="77777777" w:rsidR="001F0581" w:rsidRPr="000B7ED2" w:rsidRDefault="001F0581" w:rsidP="00071EB9"/>
        </w:tc>
        <w:tc>
          <w:tcPr>
            <w:tcW w:w="3149" w:type="dxa"/>
          </w:tcPr>
          <w:p w14:paraId="71735C4F" w14:textId="77777777" w:rsidR="001F0581" w:rsidRPr="000B7ED2" w:rsidRDefault="001F0581" w:rsidP="00071EB9"/>
        </w:tc>
      </w:tr>
      <w:tr w:rsidR="001F0581" w:rsidRPr="000B7ED2" w14:paraId="0D33E24F" w14:textId="77777777" w:rsidTr="001F0581">
        <w:tc>
          <w:tcPr>
            <w:tcW w:w="1795" w:type="dxa"/>
          </w:tcPr>
          <w:p w14:paraId="55332F1E" w14:textId="77777777" w:rsidR="001F0581" w:rsidRPr="00BC1DDF" w:rsidRDefault="001F0581" w:rsidP="00BC1DDF">
            <w:pPr>
              <w:rPr>
                <w:rFonts w:cs="Arial"/>
                <w:i/>
                <w:color w:val="000000" w:themeColor="text1"/>
              </w:rPr>
            </w:pPr>
          </w:p>
        </w:tc>
        <w:tc>
          <w:tcPr>
            <w:tcW w:w="3148" w:type="dxa"/>
          </w:tcPr>
          <w:p w14:paraId="27A37F4C" w14:textId="77777777" w:rsidR="001F0581" w:rsidRPr="001F0581" w:rsidRDefault="001F0581" w:rsidP="001F0581">
            <w:pPr>
              <w:rPr>
                <w:b/>
              </w:rPr>
            </w:pPr>
          </w:p>
        </w:tc>
        <w:tc>
          <w:tcPr>
            <w:tcW w:w="3149" w:type="dxa"/>
          </w:tcPr>
          <w:p w14:paraId="46574194" w14:textId="77777777" w:rsidR="001F0581" w:rsidRPr="000B7ED2" w:rsidRDefault="001F0581" w:rsidP="00071EB9"/>
        </w:tc>
        <w:tc>
          <w:tcPr>
            <w:tcW w:w="3149" w:type="dxa"/>
          </w:tcPr>
          <w:p w14:paraId="1C7BA2BC" w14:textId="77777777" w:rsidR="001F0581" w:rsidRPr="000B7ED2" w:rsidRDefault="001F0581" w:rsidP="00071EB9"/>
        </w:tc>
        <w:tc>
          <w:tcPr>
            <w:tcW w:w="3149" w:type="dxa"/>
          </w:tcPr>
          <w:p w14:paraId="4E1EC337" w14:textId="77777777" w:rsidR="001F0581" w:rsidRPr="000B7ED2" w:rsidRDefault="001F0581" w:rsidP="00071EB9"/>
        </w:tc>
      </w:tr>
      <w:tr w:rsidR="001F0581" w:rsidRPr="000B7ED2" w14:paraId="2E3AD95E" w14:textId="77777777" w:rsidTr="001F0581">
        <w:tc>
          <w:tcPr>
            <w:tcW w:w="1795" w:type="dxa"/>
          </w:tcPr>
          <w:p w14:paraId="01BBAB4F" w14:textId="77777777" w:rsidR="001F0581" w:rsidRPr="00BC1DDF" w:rsidRDefault="001F0581" w:rsidP="00BC1DDF">
            <w:pPr>
              <w:rPr>
                <w:rFonts w:cs="Arial"/>
                <w:i/>
                <w:color w:val="000000" w:themeColor="text1"/>
              </w:rPr>
            </w:pPr>
          </w:p>
        </w:tc>
        <w:tc>
          <w:tcPr>
            <w:tcW w:w="3148" w:type="dxa"/>
          </w:tcPr>
          <w:p w14:paraId="17A7AC53" w14:textId="77777777" w:rsidR="001F0581" w:rsidRPr="001F0581" w:rsidRDefault="001F0581" w:rsidP="001F0581">
            <w:pPr>
              <w:rPr>
                <w:b/>
              </w:rPr>
            </w:pPr>
          </w:p>
        </w:tc>
        <w:tc>
          <w:tcPr>
            <w:tcW w:w="3149" w:type="dxa"/>
          </w:tcPr>
          <w:p w14:paraId="168AAF98" w14:textId="77777777" w:rsidR="001F0581" w:rsidRPr="000B7ED2" w:rsidRDefault="001F0581" w:rsidP="00071EB9"/>
        </w:tc>
        <w:tc>
          <w:tcPr>
            <w:tcW w:w="3149" w:type="dxa"/>
          </w:tcPr>
          <w:p w14:paraId="617F109D" w14:textId="77777777" w:rsidR="001F0581" w:rsidRPr="000B7ED2" w:rsidRDefault="001F0581" w:rsidP="00071EB9"/>
        </w:tc>
        <w:tc>
          <w:tcPr>
            <w:tcW w:w="3149" w:type="dxa"/>
          </w:tcPr>
          <w:p w14:paraId="62AD524A" w14:textId="77777777" w:rsidR="001F0581" w:rsidRPr="000B7ED2" w:rsidRDefault="001F0581" w:rsidP="00071EB9"/>
        </w:tc>
      </w:tr>
      <w:tr w:rsidR="001F0581" w:rsidRPr="000B7ED2" w14:paraId="5AB4ABBD" w14:textId="77777777" w:rsidTr="001F0581">
        <w:tc>
          <w:tcPr>
            <w:tcW w:w="1795" w:type="dxa"/>
          </w:tcPr>
          <w:p w14:paraId="6F66A520" w14:textId="77777777" w:rsidR="001F0581" w:rsidRPr="00BC1DDF" w:rsidRDefault="001F0581" w:rsidP="00BC1DDF">
            <w:pPr>
              <w:rPr>
                <w:rFonts w:cs="Arial"/>
                <w:i/>
                <w:color w:val="000000" w:themeColor="text1"/>
              </w:rPr>
            </w:pPr>
          </w:p>
        </w:tc>
        <w:tc>
          <w:tcPr>
            <w:tcW w:w="3148" w:type="dxa"/>
          </w:tcPr>
          <w:p w14:paraId="4FD99E7B" w14:textId="77777777" w:rsidR="001F0581" w:rsidRPr="001F0581" w:rsidRDefault="001F0581" w:rsidP="001F0581">
            <w:pPr>
              <w:rPr>
                <w:b/>
              </w:rPr>
            </w:pPr>
          </w:p>
        </w:tc>
        <w:tc>
          <w:tcPr>
            <w:tcW w:w="3149" w:type="dxa"/>
          </w:tcPr>
          <w:p w14:paraId="6AA1B736" w14:textId="77777777" w:rsidR="001F0581" w:rsidRPr="000B7ED2" w:rsidRDefault="001F0581" w:rsidP="00071EB9"/>
        </w:tc>
        <w:tc>
          <w:tcPr>
            <w:tcW w:w="3149" w:type="dxa"/>
          </w:tcPr>
          <w:p w14:paraId="58FE8D59" w14:textId="77777777" w:rsidR="001F0581" w:rsidRPr="000B7ED2" w:rsidRDefault="001F0581" w:rsidP="00071EB9"/>
        </w:tc>
        <w:tc>
          <w:tcPr>
            <w:tcW w:w="3149" w:type="dxa"/>
          </w:tcPr>
          <w:p w14:paraId="38817D67" w14:textId="77777777" w:rsidR="001F0581" w:rsidRPr="000B7ED2" w:rsidRDefault="001F0581" w:rsidP="00071EB9"/>
        </w:tc>
      </w:tr>
    </w:tbl>
    <w:p w14:paraId="0AE1514D" w14:textId="77777777" w:rsidR="009B6B04" w:rsidRDefault="009B6B04"/>
    <w:tbl>
      <w:tblPr>
        <w:tblStyle w:val="TableGrid"/>
        <w:tblW w:w="14390" w:type="dxa"/>
        <w:tblLook w:val="04A0" w:firstRow="1" w:lastRow="0" w:firstColumn="1" w:lastColumn="0" w:noHBand="0" w:noVBand="1"/>
      </w:tblPr>
      <w:tblGrid>
        <w:gridCol w:w="1757"/>
        <w:gridCol w:w="1825"/>
        <w:gridCol w:w="1947"/>
        <w:gridCol w:w="1853"/>
        <w:gridCol w:w="2334"/>
        <w:gridCol w:w="2179"/>
        <w:gridCol w:w="2495"/>
      </w:tblGrid>
      <w:tr w:rsidR="001F0581" w:rsidRPr="00AB08C7" w14:paraId="5AB731D7" w14:textId="77777777" w:rsidTr="001F0581">
        <w:tc>
          <w:tcPr>
            <w:tcW w:w="1757" w:type="dxa"/>
            <w:shd w:val="clear" w:color="auto" w:fill="1F3864" w:themeFill="accent1" w:themeFillShade="80"/>
          </w:tcPr>
          <w:p w14:paraId="7F2D38E0" w14:textId="77777777" w:rsidR="001F0581" w:rsidRDefault="001F0581" w:rsidP="00071EB9">
            <w:pPr>
              <w:jc w:val="center"/>
              <w:rPr>
                <w:rFonts w:ascii="Century Gothic" w:hAnsi="Century Gothic"/>
                <w:b/>
                <w:color w:val="FFFFFF" w:themeColor="background1"/>
                <w:sz w:val="28"/>
                <w:szCs w:val="28"/>
              </w:rPr>
            </w:pPr>
          </w:p>
        </w:tc>
        <w:tc>
          <w:tcPr>
            <w:tcW w:w="12633" w:type="dxa"/>
            <w:gridSpan w:val="6"/>
            <w:shd w:val="clear" w:color="auto" w:fill="1F3864" w:themeFill="accent1" w:themeFillShade="80"/>
          </w:tcPr>
          <w:p w14:paraId="4316BF57" w14:textId="569076DF" w:rsidR="001F0581" w:rsidRPr="00321EBA" w:rsidRDefault="001F0581" w:rsidP="00071EB9">
            <w:pPr>
              <w:jc w:val="center"/>
              <w:rPr>
                <w:rFonts w:ascii="Century Gothic" w:hAnsi="Century Gothic"/>
                <w:b/>
                <w:color w:val="FFFFFF" w:themeColor="background1"/>
                <w:sz w:val="28"/>
                <w:szCs w:val="28"/>
              </w:rPr>
            </w:pPr>
            <w:r>
              <w:rPr>
                <w:rFonts w:ascii="Century Gothic" w:hAnsi="Century Gothic"/>
                <w:b/>
                <w:color w:val="FFFFFF" w:themeColor="background1"/>
                <w:sz w:val="28"/>
                <w:szCs w:val="28"/>
              </w:rPr>
              <w:t>Outcome Evaluation Plan</w:t>
            </w:r>
          </w:p>
        </w:tc>
      </w:tr>
      <w:tr w:rsidR="001F0581" w:rsidRPr="00AB08C7" w14:paraId="32DF610E" w14:textId="77777777" w:rsidTr="001F0581">
        <w:tc>
          <w:tcPr>
            <w:tcW w:w="1757" w:type="dxa"/>
            <w:shd w:val="clear" w:color="auto" w:fill="D9E2F3" w:themeFill="accent1" w:themeFillTint="33"/>
          </w:tcPr>
          <w:p w14:paraId="6A8377E4" w14:textId="77777777" w:rsidR="001F0581" w:rsidRPr="00321EBA" w:rsidRDefault="001F0581" w:rsidP="00071EB9">
            <w:pPr>
              <w:jc w:val="center"/>
              <w:rPr>
                <w:rFonts w:ascii="Century Gothic" w:hAnsi="Century Gothic"/>
                <w:b/>
                <w:color w:val="000000" w:themeColor="text1"/>
              </w:rPr>
            </w:pPr>
          </w:p>
        </w:tc>
        <w:tc>
          <w:tcPr>
            <w:tcW w:w="1825" w:type="dxa"/>
            <w:shd w:val="clear" w:color="auto" w:fill="D9E2F3" w:themeFill="accent1" w:themeFillTint="33"/>
            <w:vAlign w:val="center"/>
          </w:tcPr>
          <w:p w14:paraId="40FFD8A7" w14:textId="04EBF0D9" w:rsidR="001F0581" w:rsidRPr="00321EBA" w:rsidRDefault="001F0581" w:rsidP="00071EB9">
            <w:pPr>
              <w:jc w:val="center"/>
              <w:rPr>
                <w:rFonts w:ascii="Century Gothic" w:hAnsi="Century Gothic"/>
                <w:b/>
                <w:color w:val="000000" w:themeColor="text1"/>
              </w:rPr>
            </w:pPr>
            <w:r w:rsidRPr="00321EBA">
              <w:rPr>
                <w:rFonts w:ascii="Century Gothic" w:hAnsi="Century Gothic"/>
                <w:b/>
                <w:color w:val="000000" w:themeColor="text1"/>
              </w:rPr>
              <w:t xml:space="preserve">SMART </w:t>
            </w:r>
            <w:r>
              <w:rPr>
                <w:rFonts w:ascii="Century Gothic" w:hAnsi="Century Gothic"/>
                <w:b/>
                <w:color w:val="000000" w:themeColor="text1"/>
              </w:rPr>
              <w:t>o</w:t>
            </w:r>
            <w:r w:rsidRPr="00321EBA">
              <w:rPr>
                <w:rFonts w:ascii="Century Gothic" w:hAnsi="Century Gothic"/>
                <w:b/>
                <w:color w:val="000000" w:themeColor="text1"/>
              </w:rPr>
              <w:t>utcome</w:t>
            </w:r>
          </w:p>
        </w:tc>
        <w:tc>
          <w:tcPr>
            <w:tcW w:w="1947" w:type="dxa"/>
            <w:shd w:val="clear" w:color="auto" w:fill="D9E2F3" w:themeFill="accent1" w:themeFillTint="33"/>
          </w:tcPr>
          <w:p w14:paraId="32274673" w14:textId="77777777" w:rsidR="001F0581" w:rsidRPr="00321EBA" w:rsidRDefault="001F0581" w:rsidP="00071EB9">
            <w:pPr>
              <w:jc w:val="center"/>
              <w:rPr>
                <w:rFonts w:ascii="Century Gothic" w:hAnsi="Century Gothic"/>
                <w:b/>
                <w:color w:val="000000" w:themeColor="text1"/>
              </w:rPr>
            </w:pPr>
            <w:r w:rsidRPr="00321EBA">
              <w:rPr>
                <w:rFonts w:ascii="Century Gothic" w:hAnsi="Century Gothic"/>
                <w:b/>
                <w:color w:val="000000" w:themeColor="text1"/>
              </w:rPr>
              <w:t xml:space="preserve">Performance </w:t>
            </w:r>
            <w:r>
              <w:rPr>
                <w:rFonts w:ascii="Century Gothic" w:hAnsi="Century Gothic"/>
                <w:b/>
                <w:color w:val="000000" w:themeColor="text1"/>
              </w:rPr>
              <w:t>m</w:t>
            </w:r>
            <w:r w:rsidRPr="00321EBA">
              <w:rPr>
                <w:rFonts w:ascii="Century Gothic" w:hAnsi="Century Gothic"/>
                <w:b/>
                <w:color w:val="000000" w:themeColor="text1"/>
              </w:rPr>
              <w:t>easure</w:t>
            </w:r>
          </w:p>
        </w:tc>
        <w:tc>
          <w:tcPr>
            <w:tcW w:w="1853" w:type="dxa"/>
            <w:shd w:val="clear" w:color="auto" w:fill="D9E2F3" w:themeFill="accent1" w:themeFillTint="33"/>
            <w:vAlign w:val="center"/>
          </w:tcPr>
          <w:p w14:paraId="27C68411" w14:textId="77777777" w:rsidR="001F0581" w:rsidRPr="00321EBA" w:rsidRDefault="001F0581" w:rsidP="00071EB9">
            <w:pPr>
              <w:jc w:val="center"/>
              <w:rPr>
                <w:rFonts w:ascii="Century Gothic" w:hAnsi="Century Gothic"/>
                <w:b/>
                <w:color w:val="000000" w:themeColor="text1"/>
              </w:rPr>
            </w:pPr>
            <w:r w:rsidRPr="00321EBA">
              <w:rPr>
                <w:rFonts w:ascii="Century Gothic" w:hAnsi="Century Gothic"/>
                <w:b/>
                <w:color w:val="000000" w:themeColor="text1"/>
              </w:rPr>
              <w:t>Participants</w:t>
            </w:r>
          </w:p>
        </w:tc>
        <w:tc>
          <w:tcPr>
            <w:tcW w:w="2334" w:type="dxa"/>
            <w:shd w:val="clear" w:color="auto" w:fill="D9E2F3" w:themeFill="accent1" w:themeFillTint="33"/>
            <w:vAlign w:val="center"/>
          </w:tcPr>
          <w:p w14:paraId="05C5554C" w14:textId="77777777" w:rsidR="001F0581" w:rsidRPr="00321EBA" w:rsidRDefault="001F0581" w:rsidP="00071EB9">
            <w:pPr>
              <w:jc w:val="center"/>
              <w:rPr>
                <w:rFonts w:ascii="Century Gothic" w:hAnsi="Century Gothic"/>
                <w:b/>
                <w:color w:val="000000" w:themeColor="text1"/>
              </w:rPr>
            </w:pPr>
            <w:r w:rsidRPr="00321EBA">
              <w:rPr>
                <w:rFonts w:ascii="Century Gothic" w:hAnsi="Century Gothic"/>
                <w:b/>
                <w:color w:val="000000" w:themeColor="text1"/>
              </w:rPr>
              <w:t xml:space="preserve">Data </w:t>
            </w:r>
            <w:r>
              <w:rPr>
                <w:rFonts w:ascii="Century Gothic" w:hAnsi="Century Gothic"/>
                <w:b/>
                <w:color w:val="000000" w:themeColor="text1"/>
              </w:rPr>
              <w:t>s</w:t>
            </w:r>
            <w:r w:rsidRPr="00321EBA">
              <w:rPr>
                <w:rFonts w:ascii="Century Gothic" w:hAnsi="Century Gothic"/>
                <w:b/>
                <w:color w:val="000000" w:themeColor="text1"/>
              </w:rPr>
              <w:t>ource</w:t>
            </w:r>
          </w:p>
        </w:tc>
        <w:tc>
          <w:tcPr>
            <w:tcW w:w="2179" w:type="dxa"/>
            <w:shd w:val="clear" w:color="auto" w:fill="D9E2F3" w:themeFill="accent1" w:themeFillTint="33"/>
            <w:vAlign w:val="center"/>
          </w:tcPr>
          <w:p w14:paraId="7E660545" w14:textId="77777777" w:rsidR="001F0581" w:rsidRPr="00321EBA" w:rsidRDefault="001F0581" w:rsidP="00071EB9">
            <w:pPr>
              <w:jc w:val="center"/>
              <w:rPr>
                <w:rFonts w:ascii="Century Gothic" w:hAnsi="Century Gothic"/>
                <w:b/>
                <w:color w:val="000000" w:themeColor="text1"/>
              </w:rPr>
            </w:pPr>
            <w:r w:rsidRPr="00321EBA">
              <w:rPr>
                <w:rFonts w:ascii="Century Gothic" w:hAnsi="Century Gothic"/>
                <w:b/>
                <w:color w:val="000000" w:themeColor="text1"/>
              </w:rPr>
              <w:t>Procedures</w:t>
            </w:r>
          </w:p>
        </w:tc>
        <w:tc>
          <w:tcPr>
            <w:tcW w:w="2495" w:type="dxa"/>
            <w:shd w:val="clear" w:color="auto" w:fill="D9E2F3" w:themeFill="accent1" w:themeFillTint="33"/>
            <w:vAlign w:val="center"/>
          </w:tcPr>
          <w:p w14:paraId="2AE51EE8" w14:textId="77777777" w:rsidR="001F0581" w:rsidRPr="00321EBA" w:rsidRDefault="001F0581" w:rsidP="00071EB9">
            <w:pPr>
              <w:jc w:val="center"/>
              <w:rPr>
                <w:rFonts w:ascii="Century Gothic" w:hAnsi="Century Gothic"/>
                <w:b/>
                <w:color w:val="000000" w:themeColor="text1"/>
              </w:rPr>
            </w:pPr>
            <w:r w:rsidRPr="00321EBA">
              <w:rPr>
                <w:rFonts w:ascii="Century Gothic" w:hAnsi="Century Gothic"/>
                <w:b/>
                <w:color w:val="000000" w:themeColor="text1"/>
              </w:rPr>
              <w:t xml:space="preserve">Data </w:t>
            </w:r>
            <w:r>
              <w:rPr>
                <w:rFonts w:ascii="Century Gothic" w:hAnsi="Century Gothic"/>
                <w:b/>
                <w:color w:val="000000" w:themeColor="text1"/>
              </w:rPr>
              <w:t>a</w:t>
            </w:r>
            <w:r w:rsidRPr="00321EBA">
              <w:rPr>
                <w:rFonts w:ascii="Century Gothic" w:hAnsi="Century Gothic"/>
                <w:b/>
                <w:color w:val="000000" w:themeColor="text1"/>
              </w:rPr>
              <w:t xml:space="preserve">nalysis and </w:t>
            </w:r>
            <w:r>
              <w:rPr>
                <w:rFonts w:ascii="Century Gothic" w:hAnsi="Century Gothic"/>
                <w:b/>
                <w:color w:val="000000" w:themeColor="text1"/>
              </w:rPr>
              <w:t>r</w:t>
            </w:r>
            <w:r w:rsidRPr="00321EBA">
              <w:rPr>
                <w:rFonts w:ascii="Century Gothic" w:hAnsi="Century Gothic"/>
                <w:b/>
                <w:color w:val="000000" w:themeColor="text1"/>
              </w:rPr>
              <w:t>eporting</w:t>
            </w:r>
          </w:p>
        </w:tc>
      </w:tr>
      <w:tr w:rsidR="001F0581" w14:paraId="4CA5FE07" w14:textId="77777777" w:rsidTr="001F0581">
        <w:trPr>
          <w:trHeight w:val="296"/>
        </w:trPr>
        <w:tc>
          <w:tcPr>
            <w:tcW w:w="1757" w:type="dxa"/>
            <w:shd w:val="clear" w:color="auto" w:fill="D9E2F3" w:themeFill="accent1" w:themeFillTint="33"/>
          </w:tcPr>
          <w:p w14:paraId="722ACF28" w14:textId="52D39A76" w:rsidR="001F0581" w:rsidRPr="002F4980" w:rsidRDefault="00D00A4A" w:rsidP="009B6B04">
            <w:pPr>
              <w:rPr>
                <w:i/>
              </w:rPr>
            </w:pPr>
            <w:r>
              <w:rPr>
                <w:i/>
              </w:rPr>
              <w:t>Definitions</w:t>
            </w:r>
          </w:p>
        </w:tc>
        <w:tc>
          <w:tcPr>
            <w:tcW w:w="1825" w:type="dxa"/>
            <w:shd w:val="clear" w:color="auto" w:fill="D9E2F3" w:themeFill="accent1" w:themeFillTint="33"/>
            <w:vAlign w:val="center"/>
          </w:tcPr>
          <w:p w14:paraId="34BD7567" w14:textId="509B5578" w:rsidR="001F0581" w:rsidRPr="002F4980" w:rsidRDefault="001F0581" w:rsidP="00071EB9">
            <w:pPr>
              <w:jc w:val="center"/>
              <w:rPr>
                <w:i/>
              </w:rPr>
            </w:pPr>
            <w:r w:rsidRPr="002F4980">
              <w:rPr>
                <w:i/>
              </w:rPr>
              <w:t>Specify your SMART outcome from the Logic Model.</w:t>
            </w:r>
          </w:p>
        </w:tc>
        <w:tc>
          <w:tcPr>
            <w:tcW w:w="1947" w:type="dxa"/>
            <w:shd w:val="clear" w:color="auto" w:fill="D9E2F3" w:themeFill="accent1" w:themeFillTint="33"/>
            <w:vAlign w:val="center"/>
          </w:tcPr>
          <w:p w14:paraId="634DBF2A" w14:textId="77777777" w:rsidR="001F0581" w:rsidRPr="002F4980" w:rsidRDefault="001F0581" w:rsidP="00071EB9">
            <w:pPr>
              <w:jc w:val="center"/>
              <w:rPr>
                <w:i/>
              </w:rPr>
            </w:pPr>
            <w:r w:rsidRPr="002F4980">
              <w:rPr>
                <w:i/>
              </w:rPr>
              <w:t>Represents what you will be using to measure your outcome (indicator of change).</w:t>
            </w:r>
          </w:p>
        </w:tc>
        <w:tc>
          <w:tcPr>
            <w:tcW w:w="1853" w:type="dxa"/>
            <w:shd w:val="clear" w:color="auto" w:fill="D9E2F3" w:themeFill="accent1" w:themeFillTint="33"/>
            <w:vAlign w:val="center"/>
          </w:tcPr>
          <w:p w14:paraId="38ABAACA" w14:textId="77777777" w:rsidR="001F0581" w:rsidRPr="002F4980" w:rsidRDefault="001F0581" w:rsidP="00071EB9">
            <w:pPr>
              <w:jc w:val="center"/>
              <w:rPr>
                <w:i/>
              </w:rPr>
            </w:pPr>
            <w:r w:rsidRPr="002F4980">
              <w:rPr>
                <w:i/>
              </w:rPr>
              <w:t>Identify who data will be collected from (e.g., grade levels, gender, groups participating at differing rates).</w:t>
            </w:r>
          </w:p>
        </w:tc>
        <w:tc>
          <w:tcPr>
            <w:tcW w:w="2334" w:type="dxa"/>
            <w:shd w:val="clear" w:color="auto" w:fill="D9E2F3" w:themeFill="accent1" w:themeFillTint="33"/>
            <w:vAlign w:val="center"/>
          </w:tcPr>
          <w:p w14:paraId="2CC3DCE1" w14:textId="77777777" w:rsidR="001F0581" w:rsidRPr="002F4980" w:rsidRDefault="001F0581" w:rsidP="00071EB9">
            <w:pPr>
              <w:jc w:val="center"/>
              <w:rPr>
                <w:i/>
              </w:rPr>
            </w:pPr>
            <w:r w:rsidRPr="002F4980">
              <w:rPr>
                <w:i/>
              </w:rPr>
              <w:t>List the source of data (e.g., survey tools, assessments, focus group protocols) and the time period the data covers.</w:t>
            </w:r>
          </w:p>
        </w:tc>
        <w:tc>
          <w:tcPr>
            <w:tcW w:w="2179" w:type="dxa"/>
            <w:shd w:val="clear" w:color="auto" w:fill="D9E2F3" w:themeFill="accent1" w:themeFillTint="33"/>
            <w:vAlign w:val="center"/>
          </w:tcPr>
          <w:p w14:paraId="70FD60E1" w14:textId="77777777" w:rsidR="001F0581" w:rsidRPr="002F4980" w:rsidRDefault="001F0581" w:rsidP="00071EB9">
            <w:pPr>
              <w:jc w:val="center"/>
              <w:rPr>
                <w:i/>
              </w:rPr>
            </w:pPr>
            <w:r w:rsidRPr="002F4980">
              <w:rPr>
                <w:i/>
              </w:rPr>
              <w:t>List procedures for collecting data. This includes detailing who is responsible, what is being collected, and when it is being collected.</w:t>
            </w:r>
          </w:p>
        </w:tc>
        <w:tc>
          <w:tcPr>
            <w:tcW w:w="2495" w:type="dxa"/>
            <w:shd w:val="clear" w:color="auto" w:fill="D9E2F3" w:themeFill="accent1" w:themeFillTint="33"/>
            <w:vAlign w:val="center"/>
          </w:tcPr>
          <w:p w14:paraId="437A79F8" w14:textId="77777777" w:rsidR="001F0581" w:rsidRPr="002F4980" w:rsidRDefault="001F0581" w:rsidP="00071EB9">
            <w:pPr>
              <w:jc w:val="center"/>
              <w:rPr>
                <w:i/>
              </w:rPr>
            </w:pPr>
            <w:r w:rsidRPr="002F4980">
              <w:rPr>
                <w:i/>
              </w:rPr>
              <w:t>Specify upfront how data will be analyzed and reported to examine the evaluation question, as well as who is responsible.</w:t>
            </w:r>
          </w:p>
        </w:tc>
      </w:tr>
      <w:tr w:rsidR="001F0581" w:rsidRPr="00AB08C7" w14:paraId="4E567B9E" w14:textId="77777777" w:rsidTr="001F0581">
        <w:trPr>
          <w:trHeight w:val="1079"/>
        </w:trPr>
        <w:tc>
          <w:tcPr>
            <w:tcW w:w="1757" w:type="dxa"/>
          </w:tcPr>
          <w:p w14:paraId="70A33CF1" w14:textId="6A573E9B" w:rsidR="001F0581" w:rsidRPr="001F0581" w:rsidRDefault="001F0581" w:rsidP="001F0581">
            <w:pPr>
              <w:rPr>
                <w:b/>
                <w:bCs/>
                <w:highlight w:val="yellow"/>
              </w:rPr>
            </w:pPr>
            <w:r w:rsidRPr="001F0581">
              <w:rPr>
                <w:b/>
                <w:bCs/>
              </w:rPr>
              <w:t xml:space="preserve">Example </w:t>
            </w:r>
          </w:p>
        </w:tc>
        <w:tc>
          <w:tcPr>
            <w:tcW w:w="1825" w:type="dxa"/>
          </w:tcPr>
          <w:p w14:paraId="45CD6950" w14:textId="1F4605EF" w:rsidR="001F0581" w:rsidRPr="00AB08C7" w:rsidRDefault="001F0581" w:rsidP="001F0581">
            <w:pPr>
              <w:rPr>
                <w:highlight w:val="yellow"/>
              </w:rPr>
            </w:pPr>
            <w:r w:rsidRPr="009E3655">
              <w:rPr>
                <w:b/>
                <w:color w:val="1F3864" w:themeColor="accent1" w:themeShade="80"/>
              </w:rPr>
              <w:t>(1)</w:t>
            </w:r>
            <w:r w:rsidRPr="009E3655">
              <w:rPr>
                <w:color w:val="1F3864" w:themeColor="accent1" w:themeShade="80"/>
              </w:rPr>
              <w:t xml:space="preserve"> </w:t>
            </w:r>
            <w:r w:rsidRPr="009E3655">
              <w:t xml:space="preserve">By the end of the school year, 90% of regularly attending youth will be absent for 10% or less of enrolled days. </w:t>
            </w:r>
          </w:p>
        </w:tc>
        <w:tc>
          <w:tcPr>
            <w:tcW w:w="1947" w:type="dxa"/>
          </w:tcPr>
          <w:p w14:paraId="744DEC50" w14:textId="5C5E61F6" w:rsidR="001F0581" w:rsidRPr="00AB08C7" w:rsidRDefault="001F0581" w:rsidP="001F0581">
            <w:pPr>
              <w:rPr>
                <w:highlight w:val="yellow"/>
              </w:rPr>
            </w:pPr>
            <w:r w:rsidRPr="009E3655">
              <w:rPr>
                <w:rFonts w:cstheme="minorHAnsi"/>
                <w:b/>
                <w:color w:val="1F3864" w:themeColor="accent1" w:themeShade="80"/>
              </w:rPr>
              <w:t>1.</w:t>
            </w:r>
            <w:r w:rsidRPr="009E3655">
              <w:rPr>
                <w:rFonts w:cstheme="minorHAnsi"/>
                <w:color w:val="1F3864" w:themeColor="accent1" w:themeShade="80"/>
              </w:rPr>
              <w:t xml:space="preserve"> </w:t>
            </w:r>
            <w:r w:rsidRPr="009E3655">
              <w:rPr>
                <w:rFonts w:cstheme="minorHAnsi"/>
              </w:rPr>
              <w:t xml:space="preserve">Percentage of youth </w:t>
            </w:r>
            <w:r w:rsidRPr="00A44C45">
              <w:rPr>
                <w:rFonts w:cstheme="minorHAnsi"/>
              </w:rPr>
              <w:t>attending programming</w:t>
            </w:r>
            <w:r w:rsidRPr="009E3655">
              <w:rPr>
                <w:rFonts w:cstheme="minorHAnsi"/>
              </w:rPr>
              <w:t xml:space="preserve"> 45 days or more during the school year and summer of interest who were </w:t>
            </w:r>
            <w:r w:rsidRPr="009E3655">
              <w:rPr>
                <w:rFonts w:cstheme="minorHAnsi"/>
                <w:u w:val="single"/>
              </w:rPr>
              <w:t>absent</w:t>
            </w:r>
            <w:r w:rsidRPr="009E3655">
              <w:rPr>
                <w:rFonts w:cstheme="minorHAnsi"/>
              </w:rPr>
              <w:t xml:space="preserve"> for 10% or less of school days enrolled.</w:t>
            </w:r>
          </w:p>
        </w:tc>
        <w:tc>
          <w:tcPr>
            <w:tcW w:w="1853" w:type="dxa"/>
          </w:tcPr>
          <w:p w14:paraId="6C6FB97D" w14:textId="2BE106CA" w:rsidR="001F0581" w:rsidRPr="00AB08C7" w:rsidRDefault="001F0581" w:rsidP="001F0581">
            <w:pPr>
              <w:rPr>
                <w:highlight w:val="yellow"/>
              </w:rPr>
            </w:pPr>
            <w:r w:rsidRPr="009E3655">
              <w:t>1</w:t>
            </w:r>
            <w:r w:rsidRPr="00A44C45">
              <w:t>. All youth attending the program who attend 45 or more days during the school year or summer.</w:t>
            </w:r>
          </w:p>
        </w:tc>
        <w:tc>
          <w:tcPr>
            <w:tcW w:w="2334" w:type="dxa"/>
          </w:tcPr>
          <w:p w14:paraId="152BD724" w14:textId="72CE46DA" w:rsidR="001F0581" w:rsidRPr="00AB08C7" w:rsidRDefault="001F0581" w:rsidP="001F0581">
            <w:pPr>
              <w:rPr>
                <w:highlight w:val="yellow"/>
              </w:rPr>
            </w:pPr>
            <w:r w:rsidRPr="00F7783E">
              <w:t xml:space="preserve">1. School day attendance records </w:t>
            </w:r>
            <w:proofErr w:type="gramStart"/>
            <w:r w:rsidRPr="00F7783E">
              <w:t xml:space="preserve">entered </w:t>
            </w:r>
            <w:r w:rsidRPr="00F35E79">
              <w:t>into</w:t>
            </w:r>
            <w:proofErr w:type="gramEnd"/>
            <w:r w:rsidRPr="00F35E79">
              <w:t xml:space="preserve"> </w:t>
            </w:r>
            <w:r>
              <w:t>Washington attendee module</w:t>
            </w:r>
          </w:p>
        </w:tc>
        <w:tc>
          <w:tcPr>
            <w:tcW w:w="2179" w:type="dxa"/>
          </w:tcPr>
          <w:p w14:paraId="4DE934C1" w14:textId="6E81005E" w:rsidR="001F0581" w:rsidRPr="00AB08C7" w:rsidRDefault="001F0581" w:rsidP="001F0581">
            <w:pPr>
              <w:rPr>
                <w:highlight w:val="yellow"/>
              </w:rPr>
            </w:pPr>
            <w:r>
              <w:t xml:space="preserve">Daily, Site Coordinators </w:t>
            </w:r>
            <w:r w:rsidRPr="00A44C45">
              <w:t>record program attendance</w:t>
            </w:r>
            <w:r>
              <w:t xml:space="preserve"> information at the beginning of the program; Daily, school staff record day school attendance.</w:t>
            </w:r>
          </w:p>
        </w:tc>
        <w:tc>
          <w:tcPr>
            <w:tcW w:w="2495" w:type="dxa"/>
          </w:tcPr>
          <w:p w14:paraId="06999E31" w14:textId="65F81AFF" w:rsidR="001F0581" w:rsidRPr="00AB08C7" w:rsidRDefault="001F0581" w:rsidP="001F0581">
            <w:pPr>
              <w:rPr>
                <w:highlight w:val="yellow"/>
              </w:rPr>
            </w:pPr>
            <w:r>
              <w:t>Program and school day attendance will be merged; Youth attending 45 or more days in the program (summer and school year) and absent 10% or less based on school days enrolled will be tallied. A percent will be reported.</w:t>
            </w:r>
          </w:p>
        </w:tc>
      </w:tr>
      <w:tr w:rsidR="001F0581" w:rsidRPr="00AB08C7" w14:paraId="09AEFD7E" w14:textId="77777777" w:rsidTr="001F0581">
        <w:tc>
          <w:tcPr>
            <w:tcW w:w="1757" w:type="dxa"/>
            <w:shd w:val="clear" w:color="auto" w:fill="F7CAAC" w:themeFill="accent2" w:themeFillTint="66"/>
          </w:tcPr>
          <w:p w14:paraId="7E416ABF" w14:textId="77777777" w:rsidR="001F0581" w:rsidRDefault="001F0581" w:rsidP="001F0581">
            <w:pPr>
              <w:rPr>
                <w:rFonts w:cs="Arial"/>
                <w:i/>
                <w:color w:val="000000" w:themeColor="text1"/>
              </w:rPr>
            </w:pPr>
            <w:r w:rsidRPr="00BC1DDF">
              <w:rPr>
                <w:rFonts w:cs="Arial"/>
                <w:i/>
                <w:color w:val="000000" w:themeColor="text1"/>
              </w:rPr>
              <w:t xml:space="preserve">2019-2020 </w:t>
            </w:r>
          </w:p>
          <w:p w14:paraId="7D526808" w14:textId="6E7A128A" w:rsidR="001F0581" w:rsidRDefault="001F0581" w:rsidP="001F0581">
            <w:pPr>
              <w:rPr>
                <w:highlight w:val="yellow"/>
              </w:rPr>
            </w:pPr>
            <w:r w:rsidRPr="00BC1DDF">
              <w:rPr>
                <w:rFonts w:cs="Arial"/>
                <w:i/>
                <w:color w:val="000000" w:themeColor="text1"/>
              </w:rPr>
              <w:t>Pre</w:t>
            </w:r>
            <w:r>
              <w:rPr>
                <w:rFonts w:cs="Arial"/>
                <w:i/>
                <w:color w:val="000000" w:themeColor="text1"/>
              </w:rPr>
              <w:t>-</w:t>
            </w:r>
            <w:r w:rsidR="000D66CC">
              <w:rPr>
                <w:rFonts w:cs="Arial"/>
                <w:i/>
                <w:color w:val="000000" w:themeColor="text1"/>
              </w:rPr>
              <w:t>COVID</w:t>
            </w:r>
            <w:r w:rsidRPr="00BC1DDF">
              <w:rPr>
                <w:rFonts w:cs="Arial"/>
                <w:i/>
                <w:color w:val="000000" w:themeColor="text1"/>
              </w:rPr>
              <w:t>-19</w:t>
            </w:r>
          </w:p>
        </w:tc>
        <w:tc>
          <w:tcPr>
            <w:tcW w:w="1825" w:type="dxa"/>
            <w:shd w:val="clear" w:color="auto" w:fill="F7CAAC" w:themeFill="accent2" w:themeFillTint="66"/>
          </w:tcPr>
          <w:p w14:paraId="283E3DD4" w14:textId="77777777" w:rsidR="001F0581" w:rsidRPr="001F0581" w:rsidRDefault="001F0581" w:rsidP="001F0581">
            <w:pPr>
              <w:rPr>
                <w:b/>
              </w:rPr>
            </w:pPr>
          </w:p>
          <w:p w14:paraId="638E7396" w14:textId="77777777" w:rsidR="001F0581" w:rsidRPr="00AB08C7" w:rsidRDefault="001F0581" w:rsidP="001F0581">
            <w:pPr>
              <w:rPr>
                <w:highlight w:val="yellow"/>
              </w:rPr>
            </w:pPr>
          </w:p>
        </w:tc>
        <w:tc>
          <w:tcPr>
            <w:tcW w:w="1947" w:type="dxa"/>
            <w:shd w:val="clear" w:color="auto" w:fill="F7CAAC" w:themeFill="accent2" w:themeFillTint="66"/>
          </w:tcPr>
          <w:p w14:paraId="6AF51FD3" w14:textId="77777777" w:rsidR="001F0581" w:rsidRPr="00AB08C7" w:rsidRDefault="001F0581" w:rsidP="001F0581">
            <w:pPr>
              <w:rPr>
                <w:highlight w:val="yellow"/>
              </w:rPr>
            </w:pPr>
          </w:p>
        </w:tc>
        <w:tc>
          <w:tcPr>
            <w:tcW w:w="1853" w:type="dxa"/>
            <w:shd w:val="clear" w:color="auto" w:fill="F7CAAC" w:themeFill="accent2" w:themeFillTint="66"/>
          </w:tcPr>
          <w:p w14:paraId="58D2D5CA" w14:textId="77777777" w:rsidR="001F0581" w:rsidRPr="00AB08C7" w:rsidRDefault="001F0581" w:rsidP="001F0581">
            <w:pPr>
              <w:rPr>
                <w:highlight w:val="yellow"/>
              </w:rPr>
            </w:pPr>
          </w:p>
        </w:tc>
        <w:tc>
          <w:tcPr>
            <w:tcW w:w="2334" w:type="dxa"/>
            <w:shd w:val="clear" w:color="auto" w:fill="F7CAAC" w:themeFill="accent2" w:themeFillTint="66"/>
          </w:tcPr>
          <w:p w14:paraId="2B609534" w14:textId="77777777" w:rsidR="001F0581" w:rsidRPr="00AB08C7" w:rsidRDefault="001F0581" w:rsidP="001F0581">
            <w:pPr>
              <w:rPr>
                <w:highlight w:val="yellow"/>
              </w:rPr>
            </w:pPr>
          </w:p>
        </w:tc>
        <w:tc>
          <w:tcPr>
            <w:tcW w:w="2179" w:type="dxa"/>
            <w:shd w:val="clear" w:color="auto" w:fill="F7CAAC" w:themeFill="accent2" w:themeFillTint="66"/>
          </w:tcPr>
          <w:p w14:paraId="3348B82B" w14:textId="77777777" w:rsidR="001F0581" w:rsidRPr="00AB08C7" w:rsidRDefault="001F0581" w:rsidP="001F0581">
            <w:pPr>
              <w:rPr>
                <w:highlight w:val="yellow"/>
              </w:rPr>
            </w:pPr>
          </w:p>
        </w:tc>
        <w:tc>
          <w:tcPr>
            <w:tcW w:w="2495" w:type="dxa"/>
            <w:shd w:val="clear" w:color="auto" w:fill="F7CAAC" w:themeFill="accent2" w:themeFillTint="66"/>
          </w:tcPr>
          <w:p w14:paraId="07CE2004" w14:textId="77777777" w:rsidR="001F0581" w:rsidRPr="00AB08C7" w:rsidRDefault="001F0581" w:rsidP="001F0581">
            <w:pPr>
              <w:rPr>
                <w:highlight w:val="yellow"/>
              </w:rPr>
            </w:pPr>
          </w:p>
        </w:tc>
      </w:tr>
      <w:tr w:rsidR="001F0581" w:rsidRPr="00AB08C7" w14:paraId="1E8052BF" w14:textId="77777777" w:rsidTr="001F0581">
        <w:trPr>
          <w:trHeight w:val="269"/>
        </w:trPr>
        <w:tc>
          <w:tcPr>
            <w:tcW w:w="1757" w:type="dxa"/>
          </w:tcPr>
          <w:p w14:paraId="35C04F93" w14:textId="77777777" w:rsidR="001F0581" w:rsidRDefault="001F0581" w:rsidP="001F0581">
            <w:pPr>
              <w:rPr>
                <w:highlight w:val="yellow"/>
              </w:rPr>
            </w:pPr>
          </w:p>
        </w:tc>
        <w:tc>
          <w:tcPr>
            <w:tcW w:w="1825" w:type="dxa"/>
          </w:tcPr>
          <w:p w14:paraId="6FBFDD34" w14:textId="77777777" w:rsidR="001F0581" w:rsidRPr="00AB08C7" w:rsidRDefault="001F0581" w:rsidP="001F0581">
            <w:pPr>
              <w:rPr>
                <w:highlight w:val="yellow"/>
              </w:rPr>
            </w:pPr>
          </w:p>
        </w:tc>
        <w:tc>
          <w:tcPr>
            <w:tcW w:w="1947" w:type="dxa"/>
          </w:tcPr>
          <w:p w14:paraId="2E96058F" w14:textId="77777777" w:rsidR="001F0581" w:rsidRPr="00AB08C7" w:rsidRDefault="001F0581" w:rsidP="001F0581">
            <w:pPr>
              <w:rPr>
                <w:highlight w:val="yellow"/>
              </w:rPr>
            </w:pPr>
          </w:p>
        </w:tc>
        <w:tc>
          <w:tcPr>
            <w:tcW w:w="1853" w:type="dxa"/>
          </w:tcPr>
          <w:p w14:paraId="4C60078E" w14:textId="77777777" w:rsidR="001F0581" w:rsidRPr="00AB08C7" w:rsidRDefault="001F0581" w:rsidP="001F0581">
            <w:pPr>
              <w:rPr>
                <w:highlight w:val="yellow"/>
              </w:rPr>
            </w:pPr>
          </w:p>
        </w:tc>
        <w:tc>
          <w:tcPr>
            <w:tcW w:w="2334" w:type="dxa"/>
          </w:tcPr>
          <w:p w14:paraId="1B0EACCD" w14:textId="77777777" w:rsidR="001F0581" w:rsidRPr="00AB08C7" w:rsidRDefault="001F0581" w:rsidP="001F0581">
            <w:pPr>
              <w:rPr>
                <w:highlight w:val="yellow"/>
              </w:rPr>
            </w:pPr>
          </w:p>
        </w:tc>
        <w:tc>
          <w:tcPr>
            <w:tcW w:w="2179" w:type="dxa"/>
          </w:tcPr>
          <w:p w14:paraId="1D0802A0" w14:textId="77777777" w:rsidR="001F0581" w:rsidRPr="00AB08C7" w:rsidRDefault="001F0581" w:rsidP="001F0581">
            <w:pPr>
              <w:rPr>
                <w:highlight w:val="yellow"/>
              </w:rPr>
            </w:pPr>
          </w:p>
        </w:tc>
        <w:tc>
          <w:tcPr>
            <w:tcW w:w="2495" w:type="dxa"/>
          </w:tcPr>
          <w:p w14:paraId="575978E8" w14:textId="77777777" w:rsidR="001F0581" w:rsidRPr="00AB08C7" w:rsidRDefault="001F0581" w:rsidP="001F0581">
            <w:pPr>
              <w:rPr>
                <w:highlight w:val="yellow"/>
              </w:rPr>
            </w:pPr>
          </w:p>
        </w:tc>
      </w:tr>
      <w:tr w:rsidR="001F0581" w:rsidRPr="00AB08C7" w14:paraId="04686BB2" w14:textId="77777777" w:rsidTr="001F0581">
        <w:trPr>
          <w:trHeight w:val="269"/>
        </w:trPr>
        <w:tc>
          <w:tcPr>
            <w:tcW w:w="1757" w:type="dxa"/>
          </w:tcPr>
          <w:p w14:paraId="1CB3AFD1" w14:textId="77777777" w:rsidR="001F0581" w:rsidRDefault="001F0581" w:rsidP="001F0581">
            <w:pPr>
              <w:rPr>
                <w:highlight w:val="yellow"/>
              </w:rPr>
            </w:pPr>
          </w:p>
        </w:tc>
        <w:tc>
          <w:tcPr>
            <w:tcW w:w="1825" w:type="dxa"/>
          </w:tcPr>
          <w:p w14:paraId="346CB4BA" w14:textId="77777777" w:rsidR="001F0581" w:rsidRPr="00AB08C7" w:rsidRDefault="001F0581" w:rsidP="001F0581">
            <w:pPr>
              <w:rPr>
                <w:highlight w:val="yellow"/>
              </w:rPr>
            </w:pPr>
          </w:p>
        </w:tc>
        <w:tc>
          <w:tcPr>
            <w:tcW w:w="1947" w:type="dxa"/>
          </w:tcPr>
          <w:p w14:paraId="495E0834" w14:textId="77777777" w:rsidR="001F0581" w:rsidRPr="00AB08C7" w:rsidRDefault="001F0581" w:rsidP="001F0581">
            <w:pPr>
              <w:rPr>
                <w:highlight w:val="yellow"/>
              </w:rPr>
            </w:pPr>
          </w:p>
        </w:tc>
        <w:tc>
          <w:tcPr>
            <w:tcW w:w="1853" w:type="dxa"/>
          </w:tcPr>
          <w:p w14:paraId="376D9B6B" w14:textId="77777777" w:rsidR="001F0581" w:rsidRPr="00AB08C7" w:rsidRDefault="001F0581" w:rsidP="001F0581">
            <w:pPr>
              <w:rPr>
                <w:highlight w:val="yellow"/>
              </w:rPr>
            </w:pPr>
          </w:p>
        </w:tc>
        <w:tc>
          <w:tcPr>
            <w:tcW w:w="2334" w:type="dxa"/>
          </w:tcPr>
          <w:p w14:paraId="02F01A43" w14:textId="77777777" w:rsidR="001F0581" w:rsidRPr="00AB08C7" w:rsidRDefault="001F0581" w:rsidP="001F0581">
            <w:pPr>
              <w:rPr>
                <w:highlight w:val="yellow"/>
              </w:rPr>
            </w:pPr>
          </w:p>
        </w:tc>
        <w:tc>
          <w:tcPr>
            <w:tcW w:w="2179" w:type="dxa"/>
          </w:tcPr>
          <w:p w14:paraId="502C2D44" w14:textId="77777777" w:rsidR="001F0581" w:rsidRPr="00AB08C7" w:rsidRDefault="001F0581" w:rsidP="001F0581">
            <w:pPr>
              <w:rPr>
                <w:highlight w:val="yellow"/>
              </w:rPr>
            </w:pPr>
          </w:p>
        </w:tc>
        <w:tc>
          <w:tcPr>
            <w:tcW w:w="2495" w:type="dxa"/>
          </w:tcPr>
          <w:p w14:paraId="49D17AFF" w14:textId="77777777" w:rsidR="001F0581" w:rsidRPr="00AB08C7" w:rsidRDefault="001F0581" w:rsidP="001F0581">
            <w:pPr>
              <w:rPr>
                <w:highlight w:val="yellow"/>
              </w:rPr>
            </w:pPr>
          </w:p>
        </w:tc>
      </w:tr>
      <w:tr w:rsidR="001F0581" w:rsidRPr="00AB08C7" w14:paraId="722B4A0D" w14:textId="77777777" w:rsidTr="001F0581">
        <w:trPr>
          <w:trHeight w:val="269"/>
        </w:trPr>
        <w:tc>
          <w:tcPr>
            <w:tcW w:w="1757" w:type="dxa"/>
          </w:tcPr>
          <w:p w14:paraId="046CACC5" w14:textId="77777777" w:rsidR="001F0581" w:rsidRDefault="001F0581" w:rsidP="001F0581">
            <w:pPr>
              <w:rPr>
                <w:highlight w:val="yellow"/>
              </w:rPr>
            </w:pPr>
          </w:p>
        </w:tc>
        <w:tc>
          <w:tcPr>
            <w:tcW w:w="1825" w:type="dxa"/>
          </w:tcPr>
          <w:p w14:paraId="582CA754" w14:textId="77777777" w:rsidR="001F0581" w:rsidRPr="00AB08C7" w:rsidRDefault="001F0581" w:rsidP="001F0581">
            <w:pPr>
              <w:rPr>
                <w:highlight w:val="yellow"/>
              </w:rPr>
            </w:pPr>
          </w:p>
        </w:tc>
        <w:tc>
          <w:tcPr>
            <w:tcW w:w="1947" w:type="dxa"/>
          </w:tcPr>
          <w:p w14:paraId="441C3056" w14:textId="77777777" w:rsidR="001F0581" w:rsidRPr="00AB08C7" w:rsidRDefault="001F0581" w:rsidP="001F0581">
            <w:pPr>
              <w:rPr>
                <w:highlight w:val="yellow"/>
              </w:rPr>
            </w:pPr>
          </w:p>
        </w:tc>
        <w:tc>
          <w:tcPr>
            <w:tcW w:w="1853" w:type="dxa"/>
          </w:tcPr>
          <w:p w14:paraId="08771F86" w14:textId="77777777" w:rsidR="001F0581" w:rsidRPr="00AB08C7" w:rsidRDefault="001F0581" w:rsidP="001F0581">
            <w:pPr>
              <w:rPr>
                <w:highlight w:val="yellow"/>
              </w:rPr>
            </w:pPr>
          </w:p>
        </w:tc>
        <w:tc>
          <w:tcPr>
            <w:tcW w:w="2334" w:type="dxa"/>
          </w:tcPr>
          <w:p w14:paraId="5D0107B5" w14:textId="77777777" w:rsidR="001F0581" w:rsidRPr="00AB08C7" w:rsidRDefault="001F0581" w:rsidP="001F0581">
            <w:pPr>
              <w:rPr>
                <w:highlight w:val="yellow"/>
              </w:rPr>
            </w:pPr>
          </w:p>
        </w:tc>
        <w:tc>
          <w:tcPr>
            <w:tcW w:w="2179" w:type="dxa"/>
          </w:tcPr>
          <w:p w14:paraId="0B919528" w14:textId="77777777" w:rsidR="001F0581" w:rsidRPr="00AB08C7" w:rsidRDefault="001F0581" w:rsidP="001F0581">
            <w:pPr>
              <w:rPr>
                <w:highlight w:val="yellow"/>
              </w:rPr>
            </w:pPr>
          </w:p>
        </w:tc>
        <w:tc>
          <w:tcPr>
            <w:tcW w:w="2495" w:type="dxa"/>
          </w:tcPr>
          <w:p w14:paraId="6B13D04F" w14:textId="77777777" w:rsidR="001F0581" w:rsidRPr="00AB08C7" w:rsidRDefault="001F0581" w:rsidP="001F0581">
            <w:pPr>
              <w:rPr>
                <w:highlight w:val="yellow"/>
              </w:rPr>
            </w:pPr>
          </w:p>
        </w:tc>
      </w:tr>
      <w:tr w:rsidR="001F0581" w:rsidRPr="00AB08C7" w14:paraId="38D12556" w14:textId="77777777" w:rsidTr="001F0581">
        <w:trPr>
          <w:trHeight w:val="269"/>
        </w:trPr>
        <w:tc>
          <w:tcPr>
            <w:tcW w:w="1757" w:type="dxa"/>
          </w:tcPr>
          <w:p w14:paraId="0808E089" w14:textId="77777777" w:rsidR="001F0581" w:rsidRDefault="001F0581" w:rsidP="001F0581">
            <w:pPr>
              <w:rPr>
                <w:highlight w:val="yellow"/>
              </w:rPr>
            </w:pPr>
          </w:p>
        </w:tc>
        <w:tc>
          <w:tcPr>
            <w:tcW w:w="1825" w:type="dxa"/>
          </w:tcPr>
          <w:p w14:paraId="579A9D1E" w14:textId="77777777" w:rsidR="001F0581" w:rsidRPr="00AB08C7" w:rsidRDefault="001F0581" w:rsidP="001F0581">
            <w:pPr>
              <w:rPr>
                <w:highlight w:val="yellow"/>
              </w:rPr>
            </w:pPr>
          </w:p>
        </w:tc>
        <w:tc>
          <w:tcPr>
            <w:tcW w:w="1947" w:type="dxa"/>
          </w:tcPr>
          <w:p w14:paraId="618A6E53" w14:textId="77777777" w:rsidR="001F0581" w:rsidRPr="00AB08C7" w:rsidRDefault="001F0581" w:rsidP="001F0581">
            <w:pPr>
              <w:rPr>
                <w:highlight w:val="yellow"/>
              </w:rPr>
            </w:pPr>
          </w:p>
        </w:tc>
        <w:tc>
          <w:tcPr>
            <w:tcW w:w="1853" w:type="dxa"/>
          </w:tcPr>
          <w:p w14:paraId="16B74B9C" w14:textId="77777777" w:rsidR="001F0581" w:rsidRPr="00AB08C7" w:rsidRDefault="001F0581" w:rsidP="001F0581">
            <w:pPr>
              <w:rPr>
                <w:highlight w:val="yellow"/>
              </w:rPr>
            </w:pPr>
          </w:p>
        </w:tc>
        <w:tc>
          <w:tcPr>
            <w:tcW w:w="2334" w:type="dxa"/>
          </w:tcPr>
          <w:p w14:paraId="10DC50E7" w14:textId="77777777" w:rsidR="001F0581" w:rsidRPr="00AB08C7" w:rsidRDefault="001F0581" w:rsidP="001F0581">
            <w:pPr>
              <w:rPr>
                <w:highlight w:val="yellow"/>
              </w:rPr>
            </w:pPr>
          </w:p>
        </w:tc>
        <w:tc>
          <w:tcPr>
            <w:tcW w:w="2179" w:type="dxa"/>
          </w:tcPr>
          <w:p w14:paraId="6F186E5B" w14:textId="77777777" w:rsidR="001F0581" w:rsidRPr="00AB08C7" w:rsidRDefault="001F0581" w:rsidP="001F0581">
            <w:pPr>
              <w:rPr>
                <w:highlight w:val="yellow"/>
              </w:rPr>
            </w:pPr>
          </w:p>
        </w:tc>
        <w:tc>
          <w:tcPr>
            <w:tcW w:w="2495" w:type="dxa"/>
          </w:tcPr>
          <w:p w14:paraId="174E7AFE" w14:textId="77777777" w:rsidR="001F0581" w:rsidRPr="00AB08C7" w:rsidRDefault="001F0581" w:rsidP="001F0581">
            <w:pPr>
              <w:rPr>
                <w:highlight w:val="yellow"/>
              </w:rPr>
            </w:pPr>
          </w:p>
        </w:tc>
      </w:tr>
      <w:tr w:rsidR="001F0581" w:rsidRPr="00AB08C7" w14:paraId="22E3A536" w14:textId="77777777" w:rsidTr="001F0581">
        <w:trPr>
          <w:trHeight w:val="602"/>
        </w:trPr>
        <w:tc>
          <w:tcPr>
            <w:tcW w:w="1757" w:type="dxa"/>
            <w:shd w:val="clear" w:color="auto" w:fill="F7CAAC" w:themeFill="accent2" w:themeFillTint="66"/>
          </w:tcPr>
          <w:p w14:paraId="1245D9B1" w14:textId="77777777" w:rsidR="001F0581" w:rsidRDefault="001F0581" w:rsidP="001F0581">
            <w:pPr>
              <w:pStyle w:val="NormalWeb"/>
              <w:spacing w:before="0" w:beforeAutospacing="0" w:after="0" w:afterAutospacing="0"/>
              <w:rPr>
                <w:rFonts w:asciiTheme="minorHAnsi" w:hAnsiTheme="minorHAnsi" w:cs="Arial"/>
                <w:i/>
                <w:color w:val="000000" w:themeColor="text1"/>
                <w:sz w:val="22"/>
                <w:szCs w:val="22"/>
              </w:rPr>
            </w:pPr>
            <w:r>
              <w:rPr>
                <w:rFonts w:asciiTheme="minorHAnsi" w:hAnsiTheme="minorHAnsi" w:cs="Arial"/>
                <w:i/>
                <w:color w:val="000000" w:themeColor="text1"/>
                <w:sz w:val="22"/>
                <w:szCs w:val="22"/>
              </w:rPr>
              <w:t>2019- 2020</w:t>
            </w:r>
          </w:p>
          <w:p w14:paraId="007A0331" w14:textId="026E37CD" w:rsidR="001F0581" w:rsidRDefault="001F0581" w:rsidP="001F0581">
            <w:pPr>
              <w:rPr>
                <w:highlight w:val="yellow"/>
              </w:rPr>
            </w:pPr>
            <w:r>
              <w:rPr>
                <w:rFonts w:cs="Arial"/>
                <w:i/>
                <w:color w:val="000000" w:themeColor="text1"/>
              </w:rPr>
              <w:t xml:space="preserve">During </w:t>
            </w:r>
            <w:r w:rsidR="000D66CC">
              <w:rPr>
                <w:rFonts w:cs="Arial"/>
                <w:i/>
                <w:color w:val="000000" w:themeColor="text1"/>
              </w:rPr>
              <w:t>COVID</w:t>
            </w:r>
            <w:r>
              <w:rPr>
                <w:rFonts w:cs="Arial"/>
                <w:i/>
                <w:color w:val="000000" w:themeColor="text1"/>
              </w:rPr>
              <w:t>-19</w:t>
            </w:r>
            <w:r w:rsidR="000D66CC">
              <w:rPr>
                <w:rFonts w:cs="Arial"/>
                <w:i/>
                <w:color w:val="000000" w:themeColor="text1"/>
              </w:rPr>
              <w:t xml:space="preserve"> School Closures</w:t>
            </w:r>
          </w:p>
        </w:tc>
        <w:tc>
          <w:tcPr>
            <w:tcW w:w="1825" w:type="dxa"/>
            <w:shd w:val="clear" w:color="auto" w:fill="F7CAAC" w:themeFill="accent2" w:themeFillTint="66"/>
          </w:tcPr>
          <w:p w14:paraId="63D93023" w14:textId="77777777" w:rsidR="001F0581" w:rsidRPr="00AB08C7" w:rsidRDefault="001F0581" w:rsidP="001F0581">
            <w:pPr>
              <w:rPr>
                <w:highlight w:val="yellow"/>
              </w:rPr>
            </w:pPr>
          </w:p>
        </w:tc>
        <w:tc>
          <w:tcPr>
            <w:tcW w:w="1947" w:type="dxa"/>
            <w:shd w:val="clear" w:color="auto" w:fill="F7CAAC" w:themeFill="accent2" w:themeFillTint="66"/>
          </w:tcPr>
          <w:p w14:paraId="1E18978B" w14:textId="77777777" w:rsidR="001F0581" w:rsidRPr="00AB08C7" w:rsidRDefault="001F0581" w:rsidP="001F0581">
            <w:pPr>
              <w:rPr>
                <w:highlight w:val="yellow"/>
              </w:rPr>
            </w:pPr>
          </w:p>
        </w:tc>
        <w:tc>
          <w:tcPr>
            <w:tcW w:w="1853" w:type="dxa"/>
            <w:shd w:val="clear" w:color="auto" w:fill="F7CAAC" w:themeFill="accent2" w:themeFillTint="66"/>
          </w:tcPr>
          <w:p w14:paraId="307A72DC" w14:textId="77777777" w:rsidR="001F0581" w:rsidRPr="00AB08C7" w:rsidRDefault="001F0581" w:rsidP="001F0581">
            <w:pPr>
              <w:rPr>
                <w:highlight w:val="yellow"/>
              </w:rPr>
            </w:pPr>
          </w:p>
        </w:tc>
        <w:tc>
          <w:tcPr>
            <w:tcW w:w="2334" w:type="dxa"/>
            <w:shd w:val="clear" w:color="auto" w:fill="F7CAAC" w:themeFill="accent2" w:themeFillTint="66"/>
          </w:tcPr>
          <w:p w14:paraId="649520B6" w14:textId="77777777" w:rsidR="001F0581" w:rsidRPr="00AB08C7" w:rsidRDefault="001F0581" w:rsidP="001F0581">
            <w:pPr>
              <w:rPr>
                <w:highlight w:val="yellow"/>
              </w:rPr>
            </w:pPr>
          </w:p>
        </w:tc>
        <w:tc>
          <w:tcPr>
            <w:tcW w:w="2179" w:type="dxa"/>
            <w:shd w:val="clear" w:color="auto" w:fill="F7CAAC" w:themeFill="accent2" w:themeFillTint="66"/>
          </w:tcPr>
          <w:p w14:paraId="4814C833" w14:textId="77777777" w:rsidR="001F0581" w:rsidRPr="00AB08C7" w:rsidRDefault="001F0581" w:rsidP="001F0581">
            <w:pPr>
              <w:rPr>
                <w:highlight w:val="yellow"/>
              </w:rPr>
            </w:pPr>
          </w:p>
        </w:tc>
        <w:tc>
          <w:tcPr>
            <w:tcW w:w="2495" w:type="dxa"/>
            <w:shd w:val="clear" w:color="auto" w:fill="F7CAAC" w:themeFill="accent2" w:themeFillTint="66"/>
          </w:tcPr>
          <w:p w14:paraId="60511D73" w14:textId="77777777" w:rsidR="001F0581" w:rsidRPr="00AB08C7" w:rsidRDefault="001F0581" w:rsidP="001F0581">
            <w:pPr>
              <w:rPr>
                <w:highlight w:val="yellow"/>
              </w:rPr>
            </w:pPr>
          </w:p>
        </w:tc>
      </w:tr>
      <w:tr w:rsidR="001F0581" w:rsidRPr="00AB08C7" w14:paraId="4A851A3D" w14:textId="77777777" w:rsidTr="001F0581">
        <w:trPr>
          <w:trHeight w:val="269"/>
        </w:trPr>
        <w:tc>
          <w:tcPr>
            <w:tcW w:w="1757" w:type="dxa"/>
          </w:tcPr>
          <w:p w14:paraId="0D7C0374" w14:textId="77777777" w:rsidR="001F0581" w:rsidRDefault="001F0581" w:rsidP="001F0581">
            <w:pPr>
              <w:pStyle w:val="NormalWeb"/>
              <w:spacing w:before="0" w:beforeAutospacing="0" w:after="0" w:afterAutospacing="0"/>
              <w:rPr>
                <w:rFonts w:asciiTheme="minorHAnsi" w:hAnsiTheme="minorHAnsi" w:cs="Arial"/>
                <w:i/>
                <w:color w:val="000000" w:themeColor="text1"/>
                <w:sz w:val="22"/>
                <w:szCs w:val="22"/>
              </w:rPr>
            </w:pPr>
          </w:p>
        </w:tc>
        <w:tc>
          <w:tcPr>
            <w:tcW w:w="1825" w:type="dxa"/>
          </w:tcPr>
          <w:p w14:paraId="699D2DF6" w14:textId="77777777" w:rsidR="001F0581" w:rsidRDefault="001F0581" w:rsidP="001F0581">
            <w:pPr>
              <w:pStyle w:val="ListParagraph"/>
              <w:ind w:left="337"/>
              <w:rPr>
                <w:b/>
              </w:rPr>
            </w:pPr>
          </w:p>
        </w:tc>
        <w:tc>
          <w:tcPr>
            <w:tcW w:w="1947" w:type="dxa"/>
          </w:tcPr>
          <w:p w14:paraId="4DF938BE" w14:textId="77777777" w:rsidR="001F0581" w:rsidRPr="00AB08C7" w:rsidRDefault="001F0581" w:rsidP="001F0581">
            <w:pPr>
              <w:rPr>
                <w:highlight w:val="yellow"/>
              </w:rPr>
            </w:pPr>
          </w:p>
        </w:tc>
        <w:tc>
          <w:tcPr>
            <w:tcW w:w="1853" w:type="dxa"/>
          </w:tcPr>
          <w:p w14:paraId="6D02ACF5" w14:textId="77777777" w:rsidR="001F0581" w:rsidRPr="00AB08C7" w:rsidRDefault="001F0581" w:rsidP="001F0581">
            <w:pPr>
              <w:rPr>
                <w:highlight w:val="yellow"/>
              </w:rPr>
            </w:pPr>
          </w:p>
        </w:tc>
        <w:tc>
          <w:tcPr>
            <w:tcW w:w="2334" w:type="dxa"/>
          </w:tcPr>
          <w:p w14:paraId="1AB22E57" w14:textId="77777777" w:rsidR="001F0581" w:rsidRPr="00AB08C7" w:rsidRDefault="001F0581" w:rsidP="001F0581">
            <w:pPr>
              <w:rPr>
                <w:highlight w:val="yellow"/>
              </w:rPr>
            </w:pPr>
          </w:p>
        </w:tc>
        <w:tc>
          <w:tcPr>
            <w:tcW w:w="2179" w:type="dxa"/>
          </w:tcPr>
          <w:p w14:paraId="40A8727B" w14:textId="77777777" w:rsidR="001F0581" w:rsidRPr="00AB08C7" w:rsidRDefault="001F0581" w:rsidP="001F0581">
            <w:pPr>
              <w:rPr>
                <w:highlight w:val="yellow"/>
              </w:rPr>
            </w:pPr>
          </w:p>
        </w:tc>
        <w:tc>
          <w:tcPr>
            <w:tcW w:w="2495" w:type="dxa"/>
          </w:tcPr>
          <w:p w14:paraId="193CBF57" w14:textId="77777777" w:rsidR="001F0581" w:rsidRPr="00AB08C7" w:rsidRDefault="001F0581" w:rsidP="001F0581">
            <w:pPr>
              <w:rPr>
                <w:highlight w:val="yellow"/>
              </w:rPr>
            </w:pPr>
          </w:p>
        </w:tc>
      </w:tr>
      <w:tr w:rsidR="001F0581" w:rsidRPr="00AB08C7" w14:paraId="2E11CFC2" w14:textId="77777777" w:rsidTr="001F0581">
        <w:trPr>
          <w:trHeight w:val="269"/>
        </w:trPr>
        <w:tc>
          <w:tcPr>
            <w:tcW w:w="1757" w:type="dxa"/>
          </w:tcPr>
          <w:p w14:paraId="2D3AE84F" w14:textId="77777777" w:rsidR="001F0581" w:rsidRDefault="001F0581" w:rsidP="001F0581">
            <w:pPr>
              <w:pStyle w:val="NormalWeb"/>
              <w:spacing w:before="0" w:beforeAutospacing="0" w:after="0" w:afterAutospacing="0"/>
              <w:rPr>
                <w:rFonts w:asciiTheme="minorHAnsi" w:hAnsiTheme="minorHAnsi" w:cs="Arial"/>
                <w:i/>
                <w:color w:val="000000" w:themeColor="text1"/>
                <w:sz w:val="22"/>
                <w:szCs w:val="22"/>
              </w:rPr>
            </w:pPr>
          </w:p>
        </w:tc>
        <w:tc>
          <w:tcPr>
            <w:tcW w:w="1825" w:type="dxa"/>
          </w:tcPr>
          <w:p w14:paraId="47EEEA01" w14:textId="77777777" w:rsidR="001F0581" w:rsidRDefault="001F0581" w:rsidP="001F0581">
            <w:pPr>
              <w:pStyle w:val="ListParagraph"/>
              <w:ind w:left="337"/>
              <w:rPr>
                <w:b/>
              </w:rPr>
            </w:pPr>
          </w:p>
        </w:tc>
        <w:tc>
          <w:tcPr>
            <w:tcW w:w="1947" w:type="dxa"/>
          </w:tcPr>
          <w:p w14:paraId="3393F0E5" w14:textId="77777777" w:rsidR="001F0581" w:rsidRPr="00AB08C7" w:rsidRDefault="001F0581" w:rsidP="001F0581">
            <w:pPr>
              <w:rPr>
                <w:highlight w:val="yellow"/>
              </w:rPr>
            </w:pPr>
          </w:p>
        </w:tc>
        <w:tc>
          <w:tcPr>
            <w:tcW w:w="1853" w:type="dxa"/>
          </w:tcPr>
          <w:p w14:paraId="4D8D5470" w14:textId="77777777" w:rsidR="001F0581" w:rsidRPr="00AB08C7" w:rsidRDefault="001F0581" w:rsidP="001F0581">
            <w:pPr>
              <w:rPr>
                <w:highlight w:val="yellow"/>
              </w:rPr>
            </w:pPr>
          </w:p>
        </w:tc>
        <w:tc>
          <w:tcPr>
            <w:tcW w:w="2334" w:type="dxa"/>
          </w:tcPr>
          <w:p w14:paraId="41ED1EF5" w14:textId="77777777" w:rsidR="001F0581" w:rsidRPr="00AB08C7" w:rsidRDefault="001F0581" w:rsidP="001F0581">
            <w:pPr>
              <w:rPr>
                <w:highlight w:val="yellow"/>
              </w:rPr>
            </w:pPr>
          </w:p>
        </w:tc>
        <w:tc>
          <w:tcPr>
            <w:tcW w:w="2179" w:type="dxa"/>
          </w:tcPr>
          <w:p w14:paraId="40C987C7" w14:textId="77777777" w:rsidR="001F0581" w:rsidRPr="00AB08C7" w:rsidRDefault="001F0581" w:rsidP="001F0581">
            <w:pPr>
              <w:rPr>
                <w:highlight w:val="yellow"/>
              </w:rPr>
            </w:pPr>
          </w:p>
        </w:tc>
        <w:tc>
          <w:tcPr>
            <w:tcW w:w="2495" w:type="dxa"/>
          </w:tcPr>
          <w:p w14:paraId="0E6AB0EB" w14:textId="77777777" w:rsidR="001F0581" w:rsidRPr="00AB08C7" w:rsidRDefault="001F0581" w:rsidP="001F0581">
            <w:pPr>
              <w:rPr>
                <w:highlight w:val="yellow"/>
              </w:rPr>
            </w:pPr>
          </w:p>
        </w:tc>
      </w:tr>
      <w:tr w:rsidR="001F0581" w:rsidRPr="00AB08C7" w14:paraId="0AFF92E8" w14:textId="77777777" w:rsidTr="001F0581">
        <w:trPr>
          <w:trHeight w:val="269"/>
        </w:trPr>
        <w:tc>
          <w:tcPr>
            <w:tcW w:w="1757" w:type="dxa"/>
          </w:tcPr>
          <w:p w14:paraId="0DAFBF19" w14:textId="77777777" w:rsidR="001F0581" w:rsidRDefault="001F0581" w:rsidP="001F0581">
            <w:pPr>
              <w:pStyle w:val="NormalWeb"/>
              <w:spacing w:before="0" w:beforeAutospacing="0" w:after="0" w:afterAutospacing="0"/>
              <w:rPr>
                <w:rFonts w:asciiTheme="minorHAnsi" w:hAnsiTheme="minorHAnsi" w:cs="Arial"/>
                <w:i/>
                <w:color w:val="000000" w:themeColor="text1"/>
                <w:sz w:val="22"/>
                <w:szCs w:val="22"/>
              </w:rPr>
            </w:pPr>
          </w:p>
        </w:tc>
        <w:tc>
          <w:tcPr>
            <w:tcW w:w="1825" w:type="dxa"/>
          </w:tcPr>
          <w:p w14:paraId="2A42D569" w14:textId="77777777" w:rsidR="001F0581" w:rsidRDefault="001F0581" w:rsidP="001F0581">
            <w:pPr>
              <w:pStyle w:val="ListParagraph"/>
              <w:ind w:left="337"/>
              <w:rPr>
                <w:b/>
              </w:rPr>
            </w:pPr>
          </w:p>
        </w:tc>
        <w:tc>
          <w:tcPr>
            <w:tcW w:w="1947" w:type="dxa"/>
          </w:tcPr>
          <w:p w14:paraId="6101E0E1" w14:textId="77777777" w:rsidR="001F0581" w:rsidRPr="00AB08C7" w:rsidRDefault="001F0581" w:rsidP="001F0581">
            <w:pPr>
              <w:rPr>
                <w:highlight w:val="yellow"/>
              </w:rPr>
            </w:pPr>
          </w:p>
        </w:tc>
        <w:tc>
          <w:tcPr>
            <w:tcW w:w="1853" w:type="dxa"/>
          </w:tcPr>
          <w:p w14:paraId="201CF95F" w14:textId="77777777" w:rsidR="001F0581" w:rsidRPr="00AB08C7" w:rsidRDefault="001F0581" w:rsidP="001F0581">
            <w:pPr>
              <w:rPr>
                <w:highlight w:val="yellow"/>
              </w:rPr>
            </w:pPr>
          </w:p>
        </w:tc>
        <w:tc>
          <w:tcPr>
            <w:tcW w:w="2334" w:type="dxa"/>
          </w:tcPr>
          <w:p w14:paraId="12977EFE" w14:textId="77777777" w:rsidR="001F0581" w:rsidRPr="00AB08C7" w:rsidRDefault="001F0581" w:rsidP="001F0581">
            <w:pPr>
              <w:rPr>
                <w:highlight w:val="yellow"/>
              </w:rPr>
            </w:pPr>
          </w:p>
        </w:tc>
        <w:tc>
          <w:tcPr>
            <w:tcW w:w="2179" w:type="dxa"/>
          </w:tcPr>
          <w:p w14:paraId="58EF82B4" w14:textId="77777777" w:rsidR="001F0581" w:rsidRPr="00AB08C7" w:rsidRDefault="001F0581" w:rsidP="001F0581">
            <w:pPr>
              <w:rPr>
                <w:highlight w:val="yellow"/>
              </w:rPr>
            </w:pPr>
          </w:p>
        </w:tc>
        <w:tc>
          <w:tcPr>
            <w:tcW w:w="2495" w:type="dxa"/>
          </w:tcPr>
          <w:p w14:paraId="77762893" w14:textId="77777777" w:rsidR="001F0581" w:rsidRPr="00AB08C7" w:rsidRDefault="001F0581" w:rsidP="001F0581">
            <w:pPr>
              <w:rPr>
                <w:highlight w:val="yellow"/>
              </w:rPr>
            </w:pPr>
          </w:p>
        </w:tc>
      </w:tr>
      <w:tr w:rsidR="001F0581" w:rsidRPr="00AB08C7" w14:paraId="35EAC510" w14:textId="77777777" w:rsidTr="001F0581">
        <w:trPr>
          <w:trHeight w:val="269"/>
        </w:trPr>
        <w:tc>
          <w:tcPr>
            <w:tcW w:w="1757" w:type="dxa"/>
          </w:tcPr>
          <w:p w14:paraId="26D90902" w14:textId="77777777" w:rsidR="001F0581" w:rsidRDefault="001F0581" w:rsidP="001F0581">
            <w:pPr>
              <w:pStyle w:val="NormalWeb"/>
              <w:spacing w:before="0" w:beforeAutospacing="0" w:after="0" w:afterAutospacing="0"/>
              <w:rPr>
                <w:rFonts w:asciiTheme="minorHAnsi" w:hAnsiTheme="minorHAnsi" w:cs="Arial"/>
                <w:i/>
                <w:color w:val="000000" w:themeColor="text1"/>
                <w:sz w:val="22"/>
                <w:szCs w:val="22"/>
              </w:rPr>
            </w:pPr>
          </w:p>
        </w:tc>
        <w:tc>
          <w:tcPr>
            <w:tcW w:w="1825" w:type="dxa"/>
          </w:tcPr>
          <w:p w14:paraId="6F3B65F2" w14:textId="77777777" w:rsidR="001F0581" w:rsidRDefault="001F0581" w:rsidP="001F0581">
            <w:pPr>
              <w:pStyle w:val="ListParagraph"/>
              <w:ind w:left="337"/>
              <w:rPr>
                <w:b/>
              </w:rPr>
            </w:pPr>
          </w:p>
        </w:tc>
        <w:tc>
          <w:tcPr>
            <w:tcW w:w="1947" w:type="dxa"/>
          </w:tcPr>
          <w:p w14:paraId="54C2D50C" w14:textId="77777777" w:rsidR="001F0581" w:rsidRPr="00AB08C7" w:rsidRDefault="001F0581" w:rsidP="001F0581">
            <w:pPr>
              <w:rPr>
                <w:highlight w:val="yellow"/>
              </w:rPr>
            </w:pPr>
          </w:p>
        </w:tc>
        <w:tc>
          <w:tcPr>
            <w:tcW w:w="1853" w:type="dxa"/>
          </w:tcPr>
          <w:p w14:paraId="517408FF" w14:textId="77777777" w:rsidR="001F0581" w:rsidRPr="00AB08C7" w:rsidRDefault="001F0581" w:rsidP="001F0581">
            <w:pPr>
              <w:rPr>
                <w:highlight w:val="yellow"/>
              </w:rPr>
            </w:pPr>
          </w:p>
        </w:tc>
        <w:tc>
          <w:tcPr>
            <w:tcW w:w="2334" w:type="dxa"/>
          </w:tcPr>
          <w:p w14:paraId="6B89FE18" w14:textId="77777777" w:rsidR="001F0581" w:rsidRPr="00AB08C7" w:rsidRDefault="001F0581" w:rsidP="001F0581">
            <w:pPr>
              <w:rPr>
                <w:highlight w:val="yellow"/>
              </w:rPr>
            </w:pPr>
          </w:p>
        </w:tc>
        <w:tc>
          <w:tcPr>
            <w:tcW w:w="2179" w:type="dxa"/>
          </w:tcPr>
          <w:p w14:paraId="27E5C84B" w14:textId="77777777" w:rsidR="001F0581" w:rsidRPr="00AB08C7" w:rsidRDefault="001F0581" w:rsidP="001F0581">
            <w:pPr>
              <w:rPr>
                <w:highlight w:val="yellow"/>
              </w:rPr>
            </w:pPr>
          </w:p>
        </w:tc>
        <w:tc>
          <w:tcPr>
            <w:tcW w:w="2495" w:type="dxa"/>
          </w:tcPr>
          <w:p w14:paraId="3541BC8A" w14:textId="77777777" w:rsidR="001F0581" w:rsidRPr="00AB08C7" w:rsidRDefault="001F0581" w:rsidP="001F0581">
            <w:pPr>
              <w:rPr>
                <w:highlight w:val="yellow"/>
              </w:rPr>
            </w:pPr>
          </w:p>
        </w:tc>
      </w:tr>
      <w:tr w:rsidR="001F0581" w:rsidRPr="00AB08C7" w14:paraId="21CD670C" w14:textId="77777777" w:rsidTr="001F0581">
        <w:trPr>
          <w:trHeight w:val="314"/>
        </w:trPr>
        <w:tc>
          <w:tcPr>
            <w:tcW w:w="1757" w:type="dxa"/>
            <w:shd w:val="clear" w:color="auto" w:fill="F7CAAC" w:themeFill="accent2" w:themeFillTint="66"/>
          </w:tcPr>
          <w:p w14:paraId="61EE8A41" w14:textId="38D3C0F4" w:rsidR="001F0581" w:rsidRDefault="001F0581" w:rsidP="001F0581">
            <w:pPr>
              <w:pStyle w:val="NormalWeb"/>
              <w:spacing w:before="0" w:beforeAutospacing="0" w:after="0" w:afterAutospacing="0"/>
              <w:rPr>
                <w:rFonts w:asciiTheme="minorHAnsi" w:hAnsiTheme="minorHAnsi" w:cs="Arial"/>
                <w:i/>
                <w:color w:val="000000" w:themeColor="text1"/>
                <w:sz w:val="22"/>
                <w:szCs w:val="22"/>
              </w:rPr>
            </w:pPr>
            <w:r w:rsidRPr="001F0581">
              <w:rPr>
                <w:rFonts w:asciiTheme="minorHAnsi" w:hAnsiTheme="minorHAnsi" w:cs="Arial"/>
                <w:i/>
                <w:color w:val="000000" w:themeColor="text1"/>
                <w:sz w:val="22"/>
                <w:szCs w:val="22"/>
              </w:rPr>
              <w:t>2020-2021</w:t>
            </w:r>
          </w:p>
        </w:tc>
        <w:tc>
          <w:tcPr>
            <w:tcW w:w="1825" w:type="dxa"/>
            <w:shd w:val="clear" w:color="auto" w:fill="F7CAAC" w:themeFill="accent2" w:themeFillTint="66"/>
          </w:tcPr>
          <w:p w14:paraId="173ABAA7" w14:textId="77777777" w:rsidR="001F0581" w:rsidRPr="001F0581" w:rsidRDefault="001F0581" w:rsidP="001F0581">
            <w:pPr>
              <w:rPr>
                <w:b/>
              </w:rPr>
            </w:pPr>
          </w:p>
        </w:tc>
        <w:tc>
          <w:tcPr>
            <w:tcW w:w="1947" w:type="dxa"/>
            <w:shd w:val="clear" w:color="auto" w:fill="F7CAAC" w:themeFill="accent2" w:themeFillTint="66"/>
          </w:tcPr>
          <w:p w14:paraId="431766BE" w14:textId="77777777" w:rsidR="001F0581" w:rsidRPr="00AB08C7" w:rsidRDefault="001F0581" w:rsidP="001F0581">
            <w:pPr>
              <w:rPr>
                <w:highlight w:val="yellow"/>
              </w:rPr>
            </w:pPr>
          </w:p>
        </w:tc>
        <w:tc>
          <w:tcPr>
            <w:tcW w:w="1853" w:type="dxa"/>
            <w:shd w:val="clear" w:color="auto" w:fill="F7CAAC" w:themeFill="accent2" w:themeFillTint="66"/>
          </w:tcPr>
          <w:p w14:paraId="73CD6B33" w14:textId="77777777" w:rsidR="001F0581" w:rsidRPr="00AB08C7" w:rsidRDefault="001F0581" w:rsidP="001F0581">
            <w:pPr>
              <w:rPr>
                <w:highlight w:val="yellow"/>
              </w:rPr>
            </w:pPr>
          </w:p>
        </w:tc>
        <w:tc>
          <w:tcPr>
            <w:tcW w:w="2334" w:type="dxa"/>
            <w:shd w:val="clear" w:color="auto" w:fill="F7CAAC" w:themeFill="accent2" w:themeFillTint="66"/>
          </w:tcPr>
          <w:p w14:paraId="2A967E1D" w14:textId="77777777" w:rsidR="001F0581" w:rsidRPr="00AB08C7" w:rsidRDefault="001F0581" w:rsidP="001F0581">
            <w:pPr>
              <w:rPr>
                <w:highlight w:val="yellow"/>
              </w:rPr>
            </w:pPr>
          </w:p>
        </w:tc>
        <w:tc>
          <w:tcPr>
            <w:tcW w:w="2179" w:type="dxa"/>
            <w:shd w:val="clear" w:color="auto" w:fill="F7CAAC" w:themeFill="accent2" w:themeFillTint="66"/>
          </w:tcPr>
          <w:p w14:paraId="6A70D84D" w14:textId="77777777" w:rsidR="001F0581" w:rsidRPr="00AB08C7" w:rsidRDefault="001F0581" w:rsidP="001F0581">
            <w:pPr>
              <w:rPr>
                <w:highlight w:val="yellow"/>
              </w:rPr>
            </w:pPr>
          </w:p>
        </w:tc>
        <w:tc>
          <w:tcPr>
            <w:tcW w:w="2495" w:type="dxa"/>
            <w:shd w:val="clear" w:color="auto" w:fill="F7CAAC" w:themeFill="accent2" w:themeFillTint="66"/>
          </w:tcPr>
          <w:p w14:paraId="062703E7" w14:textId="77777777" w:rsidR="001F0581" w:rsidRPr="00AB08C7" w:rsidRDefault="001F0581" w:rsidP="001F0581">
            <w:pPr>
              <w:rPr>
                <w:highlight w:val="yellow"/>
              </w:rPr>
            </w:pPr>
          </w:p>
        </w:tc>
      </w:tr>
      <w:tr w:rsidR="001F0581" w:rsidRPr="00AB08C7" w14:paraId="5C9E64A5" w14:textId="77777777" w:rsidTr="001F0581">
        <w:trPr>
          <w:trHeight w:val="294"/>
        </w:trPr>
        <w:tc>
          <w:tcPr>
            <w:tcW w:w="1757" w:type="dxa"/>
          </w:tcPr>
          <w:p w14:paraId="7DE38CEE" w14:textId="77777777" w:rsidR="001F0581" w:rsidRPr="00BC1DDF" w:rsidRDefault="001F0581" w:rsidP="001F0581">
            <w:pPr>
              <w:pStyle w:val="NormalWeb"/>
              <w:spacing w:before="0" w:beforeAutospacing="0" w:after="0" w:afterAutospacing="0"/>
              <w:rPr>
                <w:rFonts w:cs="Arial"/>
                <w:i/>
                <w:color w:val="000000" w:themeColor="text1"/>
              </w:rPr>
            </w:pPr>
          </w:p>
        </w:tc>
        <w:tc>
          <w:tcPr>
            <w:tcW w:w="1825" w:type="dxa"/>
          </w:tcPr>
          <w:p w14:paraId="1DA281A5" w14:textId="77777777" w:rsidR="001F0581" w:rsidRPr="001F0581" w:rsidRDefault="001F0581" w:rsidP="001F0581">
            <w:pPr>
              <w:rPr>
                <w:b/>
              </w:rPr>
            </w:pPr>
          </w:p>
        </w:tc>
        <w:tc>
          <w:tcPr>
            <w:tcW w:w="1947" w:type="dxa"/>
          </w:tcPr>
          <w:p w14:paraId="7E546217" w14:textId="77777777" w:rsidR="001F0581" w:rsidRPr="00AB08C7" w:rsidRDefault="001F0581" w:rsidP="001F0581">
            <w:pPr>
              <w:rPr>
                <w:highlight w:val="yellow"/>
              </w:rPr>
            </w:pPr>
          </w:p>
        </w:tc>
        <w:tc>
          <w:tcPr>
            <w:tcW w:w="1853" w:type="dxa"/>
          </w:tcPr>
          <w:p w14:paraId="064413AE" w14:textId="77777777" w:rsidR="001F0581" w:rsidRPr="00AB08C7" w:rsidRDefault="001F0581" w:rsidP="001F0581">
            <w:pPr>
              <w:rPr>
                <w:highlight w:val="yellow"/>
              </w:rPr>
            </w:pPr>
          </w:p>
        </w:tc>
        <w:tc>
          <w:tcPr>
            <w:tcW w:w="2334" w:type="dxa"/>
          </w:tcPr>
          <w:p w14:paraId="7CB3AF7B" w14:textId="77777777" w:rsidR="001F0581" w:rsidRPr="00AB08C7" w:rsidRDefault="001F0581" w:rsidP="001F0581">
            <w:pPr>
              <w:rPr>
                <w:highlight w:val="yellow"/>
              </w:rPr>
            </w:pPr>
          </w:p>
        </w:tc>
        <w:tc>
          <w:tcPr>
            <w:tcW w:w="2179" w:type="dxa"/>
          </w:tcPr>
          <w:p w14:paraId="14600782" w14:textId="77777777" w:rsidR="001F0581" w:rsidRPr="00AB08C7" w:rsidRDefault="001F0581" w:rsidP="001F0581">
            <w:pPr>
              <w:rPr>
                <w:highlight w:val="yellow"/>
              </w:rPr>
            </w:pPr>
          </w:p>
        </w:tc>
        <w:tc>
          <w:tcPr>
            <w:tcW w:w="2495" w:type="dxa"/>
          </w:tcPr>
          <w:p w14:paraId="430CC996" w14:textId="77777777" w:rsidR="001F0581" w:rsidRPr="00AB08C7" w:rsidRDefault="001F0581" w:rsidP="001F0581">
            <w:pPr>
              <w:rPr>
                <w:highlight w:val="yellow"/>
              </w:rPr>
            </w:pPr>
          </w:p>
        </w:tc>
      </w:tr>
      <w:tr w:rsidR="001F0581" w:rsidRPr="00AB08C7" w14:paraId="273500F8" w14:textId="77777777" w:rsidTr="001F0581">
        <w:trPr>
          <w:trHeight w:val="294"/>
        </w:trPr>
        <w:tc>
          <w:tcPr>
            <w:tcW w:w="1757" w:type="dxa"/>
          </w:tcPr>
          <w:p w14:paraId="0159365C" w14:textId="77777777" w:rsidR="001F0581" w:rsidRPr="00BC1DDF" w:rsidRDefault="001F0581" w:rsidP="001F0581">
            <w:pPr>
              <w:pStyle w:val="NormalWeb"/>
              <w:spacing w:before="0" w:beforeAutospacing="0" w:after="0" w:afterAutospacing="0"/>
              <w:rPr>
                <w:rFonts w:cs="Arial"/>
                <w:i/>
                <w:color w:val="000000" w:themeColor="text1"/>
              </w:rPr>
            </w:pPr>
          </w:p>
        </w:tc>
        <w:tc>
          <w:tcPr>
            <w:tcW w:w="1825" w:type="dxa"/>
          </w:tcPr>
          <w:p w14:paraId="568706F7" w14:textId="77777777" w:rsidR="001F0581" w:rsidRPr="001F0581" w:rsidRDefault="001F0581" w:rsidP="001F0581">
            <w:pPr>
              <w:rPr>
                <w:b/>
              </w:rPr>
            </w:pPr>
          </w:p>
        </w:tc>
        <w:tc>
          <w:tcPr>
            <w:tcW w:w="1947" w:type="dxa"/>
          </w:tcPr>
          <w:p w14:paraId="15231DA2" w14:textId="77777777" w:rsidR="001F0581" w:rsidRPr="00AB08C7" w:rsidRDefault="001F0581" w:rsidP="001F0581">
            <w:pPr>
              <w:rPr>
                <w:highlight w:val="yellow"/>
              </w:rPr>
            </w:pPr>
          </w:p>
        </w:tc>
        <w:tc>
          <w:tcPr>
            <w:tcW w:w="1853" w:type="dxa"/>
          </w:tcPr>
          <w:p w14:paraId="7F347E01" w14:textId="77777777" w:rsidR="001F0581" w:rsidRPr="00AB08C7" w:rsidRDefault="001F0581" w:rsidP="001F0581">
            <w:pPr>
              <w:rPr>
                <w:highlight w:val="yellow"/>
              </w:rPr>
            </w:pPr>
          </w:p>
        </w:tc>
        <w:tc>
          <w:tcPr>
            <w:tcW w:w="2334" w:type="dxa"/>
          </w:tcPr>
          <w:p w14:paraId="1BD2E85F" w14:textId="77777777" w:rsidR="001F0581" w:rsidRPr="00AB08C7" w:rsidRDefault="001F0581" w:rsidP="001F0581">
            <w:pPr>
              <w:rPr>
                <w:highlight w:val="yellow"/>
              </w:rPr>
            </w:pPr>
          </w:p>
        </w:tc>
        <w:tc>
          <w:tcPr>
            <w:tcW w:w="2179" w:type="dxa"/>
          </w:tcPr>
          <w:p w14:paraId="05294FAB" w14:textId="77777777" w:rsidR="001F0581" w:rsidRPr="00AB08C7" w:rsidRDefault="001F0581" w:rsidP="001F0581">
            <w:pPr>
              <w:rPr>
                <w:highlight w:val="yellow"/>
              </w:rPr>
            </w:pPr>
          </w:p>
        </w:tc>
        <w:tc>
          <w:tcPr>
            <w:tcW w:w="2495" w:type="dxa"/>
          </w:tcPr>
          <w:p w14:paraId="1CE20DB8" w14:textId="77777777" w:rsidR="001F0581" w:rsidRPr="00AB08C7" w:rsidRDefault="001F0581" w:rsidP="001F0581">
            <w:pPr>
              <w:rPr>
                <w:highlight w:val="yellow"/>
              </w:rPr>
            </w:pPr>
          </w:p>
        </w:tc>
      </w:tr>
      <w:tr w:rsidR="001F0581" w:rsidRPr="00AB08C7" w14:paraId="59582489" w14:textId="77777777" w:rsidTr="001F0581">
        <w:trPr>
          <w:trHeight w:val="294"/>
        </w:trPr>
        <w:tc>
          <w:tcPr>
            <w:tcW w:w="1757" w:type="dxa"/>
          </w:tcPr>
          <w:p w14:paraId="174A468D" w14:textId="77777777" w:rsidR="001F0581" w:rsidRPr="00BC1DDF" w:rsidRDefault="001F0581" w:rsidP="001F0581">
            <w:pPr>
              <w:pStyle w:val="NormalWeb"/>
              <w:spacing w:before="0" w:beforeAutospacing="0" w:after="0" w:afterAutospacing="0"/>
              <w:rPr>
                <w:rFonts w:cs="Arial"/>
                <w:i/>
                <w:color w:val="000000" w:themeColor="text1"/>
              </w:rPr>
            </w:pPr>
          </w:p>
        </w:tc>
        <w:tc>
          <w:tcPr>
            <w:tcW w:w="1825" w:type="dxa"/>
          </w:tcPr>
          <w:p w14:paraId="1781422D" w14:textId="77777777" w:rsidR="001F0581" w:rsidRPr="001F0581" w:rsidRDefault="001F0581" w:rsidP="001F0581">
            <w:pPr>
              <w:rPr>
                <w:b/>
              </w:rPr>
            </w:pPr>
          </w:p>
        </w:tc>
        <w:tc>
          <w:tcPr>
            <w:tcW w:w="1947" w:type="dxa"/>
          </w:tcPr>
          <w:p w14:paraId="54D47F9B" w14:textId="77777777" w:rsidR="001F0581" w:rsidRPr="00AB08C7" w:rsidRDefault="001F0581" w:rsidP="001F0581">
            <w:pPr>
              <w:rPr>
                <w:highlight w:val="yellow"/>
              </w:rPr>
            </w:pPr>
          </w:p>
        </w:tc>
        <w:tc>
          <w:tcPr>
            <w:tcW w:w="1853" w:type="dxa"/>
          </w:tcPr>
          <w:p w14:paraId="77302D2E" w14:textId="77777777" w:rsidR="001F0581" w:rsidRPr="00AB08C7" w:rsidRDefault="001F0581" w:rsidP="001F0581">
            <w:pPr>
              <w:rPr>
                <w:highlight w:val="yellow"/>
              </w:rPr>
            </w:pPr>
          </w:p>
        </w:tc>
        <w:tc>
          <w:tcPr>
            <w:tcW w:w="2334" w:type="dxa"/>
          </w:tcPr>
          <w:p w14:paraId="0E422FAE" w14:textId="77777777" w:rsidR="001F0581" w:rsidRPr="00AB08C7" w:rsidRDefault="001F0581" w:rsidP="001F0581">
            <w:pPr>
              <w:rPr>
                <w:highlight w:val="yellow"/>
              </w:rPr>
            </w:pPr>
          </w:p>
        </w:tc>
        <w:tc>
          <w:tcPr>
            <w:tcW w:w="2179" w:type="dxa"/>
          </w:tcPr>
          <w:p w14:paraId="1C2BE454" w14:textId="77777777" w:rsidR="001F0581" w:rsidRPr="00AB08C7" w:rsidRDefault="001F0581" w:rsidP="001F0581">
            <w:pPr>
              <w:rPr>
                <w:highlight w:val="yellow"/>
              </w:rPr>
            </w:pPr>
          </w:p>
        </w:tc>
        <w:tc>
          <w:tcPr>
            <w:tcW w:w="2495" w:type="dxa"/>
          </w:tcPr>
          <w:p w14:paraId="5AE3343E" w14:textId="77777777" w:rsidR="001F0581" w:rsidRPr="00AB08C7" w:rsidRDefault="001F0581" w:rsidP="001F0581">
            <w:pPr>
              <w:rPr>
                <w:highlight w:val="yellow"/>
              </w:rPr>
            </w:pPr>
          </w:p>
        </w:tc>
      </w:tr>
      <w:tr w:rsidR="001F0581" w:rsidRPr="00AB08C7" w14:paraId="20799FA0" w14:textId="77777777" w:rsidTr="001F0581">
        <w:trPr>
          <w:trHeight w:val="294"/>
        </w:trPr>
        <w:tc>
          <w:tcPr>
            <w:tcW w:w="1757" w:type="dxa"/>
          </w:tcPr>
          <w:p w14:paraId="5C895319" w14:textId="77777777" w:rsidR="001F0581" w:rsidRPr="00BC1DDF" w:rsidRDefault="001F0581" w:rsidP="001F0581">
            <w:pPr>
              <w:pStyle w:val="NormalWeb"/>
              <w:spacing w:before="0" w:beforeAutospacing="0" w:after="0" w:afterAutospacing="0"/>
              <w:rPr>
                <w:rFonts w:cs="Arial"/>
                <w:i/>
                <w:color w:val="000000" w:themeColor="text1"/>
              </w:rPr>
            </w:pPr>
          </w:p>
        </w:tc>
        <w:tc>
          <w:tcPr>
            <w:tcW w:w="1825" w:type="dxa"/>
          </w:tcPr>
          <w:p w14:paraId="1B45CC36" w14:textId="77777777" w:rsidR="001F0581" w:rsidRPr="001F0581" w:rsidRDefault="001F0581" w:rsidP="001F0581">
            <w:pPr>
              <w:rPr>
                <w:b/>
              </w:rPr>
            </w:pPr>
          </w:p>
        </w:tc>
        <w:tc>
          <w:tcPr>
            <w:tcW w:w="1947" w:type="dxa"/>
          </w:tcPr>
          <w:p w14:paraId="5FB7FD32" w14:textId="77777777" w:rsidR="001F0581" w:rsidRPr="00AB08C7" w:rsidRDefault="001F0581" w:rsidP="001F0581">
            <w:pPr>
              <w:rPr>
                <w:highlight w:val="yellow"/>
              </w:rPr>
            </w:pPr>
          </w:p>
        </w:tc>
        <w:tc>
          <w:tcPr>
            <w:tcW w:w="1853" w:type="dxa"/>
          </w:tcPr>
          <w:p w14:paraId="30794F3E" w14:textId="77777777" w:rsidR="001F0581" w:rsidRPr="00AB08C7" w:rsidRDefault="001F0581" w:rsidP="001F0581">
            <w:pPr>
              <w:rPr>
                <w:highlight w:val="yellow"/>
              </w:rPr>
            </w:pPr>
          </w:p>
        </w:tc>
        <w:tc>
          <w:tcPr>
            <w:tcW w:w="2334" w:type="dxa"/>
          </w:tcPr>
          <w:p w14:paraId="38E1BC77" w14:textId="77777777" w:rsidR="001F0581" w:rsidRPr="00AB08C7" w:rsidRDefault="001F0581" w:rsidP="001F0581">
            <w:pPr>
              <w:rPr>
                <w:highlight w:val="yellow"/>
              </w:rPr>
            </w:pPr>
          </w:p>
        </w:tc>
        <w:tc>
          <w:tcPr>
            <w:tcW w:w="2179" w:type="dxa"/>
          </w:tcPr>
          <w:p w14:paraId="4707EAE3" w14:textId="77777777" w:rsidR="001F0581" w:rsidRPr="00AB08C7" w:rsidRDefault="001F0581" w:rsidP="001F0581">
            <w:pPr>
              <w:rPr>
                <w:highlight w:val="yellow"/>
              </w:rPr>
            </w:pPr>
          </w:p>
        </w:tc>
        <w:tc>
          <w:tcPr>
            <w:tcW w:w="2495" w:type="dxa"/>
          </w:tcPr>
          <w:p w14:paraId="15CACF26" w14:textId="77777777" w:rsidR="001F0581" w:rsidRPr="00AB08C7" w:rsidRDefault="001F0581" w:rsidP="001F0581">
            <w:pPr>
              <w:rPr>
                <w:highlight w:val="yellow"/>
              </w:rPr>
            </w:pPr>
          </w:p>
        </w:tc>
      </w:tr>
    </w:tbl>
    <w:p w14:paraId="424EC876" w14:textId="5766CEB0" w:rsidR="00CF2282" w:rsidRDefault="00630BA4" w:rsidP="00D00A4A"/>
    <w:sectPr w:rsidR="00CF2282" w:rsidSect="009C24F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F33D5"/>
    <w:multiLevelType w:val="hybridMultilevel"/>
    <w:tmpl w:val="FEE89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1F7CFE"/>
    <w:multiLevelType w:val="hybridMultilevel"/>
    <w:tmpl w:val="C34CE5A2"/>
    <w:lvl w:ilvl="0" w:tplc="CBEE2310">
      <w:start w:val="1"/>
      <w:numFmt w:val="decimal"/>
      <w:lvlText w:val="(%1)"/>
      <w:lvlJc w:val="left"/>
      <w:pPr>
        <w:ind w:left="720" w:hanging="360"/>
      </w:pPr>
      <w:rPr>
        <w:rFonts w:hint="default"/>
        <w:b/>
        <w:i w:val="0"/>
        <w:color w:val="1F3864" w:themeColor="accent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0335D5"/>
    <w:multiLevelType w:val="hybridMultilevel"/>
    <w:tmpl w:val="87AEA5E0"/>
    <w:lvl w:ilvl="0" w:tplc="4EE4E916">
      <w:start w:val="1"/>
      <w:numFmt w:val="bullet"/>
      <w:lvlText w:val=""/>
      <w:lvlJc w:val="left"/>
      <w:pPr>
        <w:ind w:left="720" w:hanging="360"/>
      </w:pPr>
      <w:rPr>
        <w:rFonts w:ascii="Symbol" w:hAnsi="Symbol" w:hint="default"/>
        <w:color w:val="1F4E7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FD5A22"/>
    <w:multiLevelType w:val="hybridMultilevel"/>
    <w:tmpl w:val="DA0A3AFA"/>
    <w:lvl w:ilvl="0" w:tplc="B980033E">
      <w:start w:val="20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4F2"/>
    <w:rsid w:val="000D66CC"/>
    <w:rsid w:val="001F0581"/>
    <w:rsid w:val="00630BA4"/>
    <w:rsid w:val="006B2719"/>
    <w:rsid w:val="009B6B04"/>
    <w:rsid w:val="009C24F2"/>
    <w:rsid w:val="00A20D47"/>
    <w:rsid w:val="00BC1DDF"/>
    <w:rsid w:val="00D00A4A"/>
    <w:rsid w:val="00D56E4D"/>
    <w:rsid w:val="00E80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ADF83"/>
  <w15:chartTrackingRefBased/>
  <w15:docId w15:val="{DCA90405-521C-418F-B0E6-CDA34ECDE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C24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2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C24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C1D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Chagnon, Elizabeth</dc:creator>
  <cp:keywords/>
  <dc:description/>
  <cp:lastModifiedBy>Sniegowski, Samantha</cp:lastModifiedBy>
  <cp:revision>2</cp:revision>
  <dcterms:created xsi:type="dcterms:W3CDTF">2020-07-15T13:56:00Z</dcterms:created>
  <dcterms:modified xsi:type="dcterms:W3CDTF">2020-07-15T13:56:00Z</dcterms:modified>
</cp:coreProperties>
</file>