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79B89" w14:textId="3931BD0E"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5408EF">
      <w:rPr>
        <w:rFonts w:ascii="Segoe UI" w:hAnsi="Segoe UI" w:cs="Segoe UI"/>
        <w:b w:val="0"/>
        <w:bCs/>
        <w:sz w:val="20"/>
      </w:rPr>
      <w:t>QQ</w:t>
    </w:r>
    <w:r w:rsidRPr="00E325D0">
      <w:rPr>
        <w:rFonts w:ascii="Segoe UI" w:hAnsi="Segoe UI" w:cs="Segoe UI"/>
        <w:b w:val="0"/>
        <w:bCs/>
        <w:sz w:val="20"/>
      </w:rPr>
      <w:t xml:space="preserve"> No. </w:t>
    </w:r>
    <w:r w:rsidR="005408EF">
      <w:rPr>
        <w:rFonts w:ascii="Segoe UI" w:hAnsi="Segoe UI" w:cs="Segoe UI"/>
        <w:b w:val="0"/>
        <w:bCs/>
        <w:sz w:val="20"/>
      </w:rPr>
      <w:t>2024-16</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16C6A64D"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w:t>
    </w:r>
    <w:r w:rsidR="001B143A">
      <w:rPr>
        <w:rFonts w:ascii="Segoe UI" w:hAnsi="Segoe UI" w:cs="Segoe UI"/>
      </w:rPr>
      <w:t>S</w:t>
    </w:r>
    <w:r w:rsidRPr="001F5716">
      <w:rPr>
        <w:rFonts w:ascii="Segoe UI" w:hAnsi="Segoe UI" w:cs="Segoe UI"/>
      </w:rPr>
      <w:t xml:space="preserve">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3531747">
    <w:abstractNumId w:val="2"/>
  </w:num>
  <w:num w:numId="2" w16cid:durableId="1517957875">
    <w:abstractNumId w:val="0"/>
  </w:num>
  <w:num w:numId="3" w16cid:durableId="55975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sRIYntlOwlNAjfwhhEluKBXnZDgngDBlAt/VmgXSihFCp93Y4HzmbJnG9vGUSBjnxBeEw0r+Rg6AM8sW7yyG9A==" w:salt="y9O92SBgw4QdRjRWbABf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B143A"/>
    <w:rsid w:val="001F5716"/>
    <w:rsid w:val="005408EF"/>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2024-04-23T22:32:00Z</dcterms:modified>
</cp:coreProperties>
</file>