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BA" w:rsidRDefault="00E6407A" w:rsidP="00AC3B69">
      <w:pPr>
        <w:jc w:val="center"/>
        <w:rPr>
          <w:b/>
        </w:rPr>
      </w:pPr>
      <w:bookmarkStart w:id="0" w:name="_GoBack"/>
      <w:bookmarkEnd w:id="0"/>
      <w:r w:rsidRPr="00AC3B69">
        <w:rPr>
          <w:b/>
        </w:rPr>
        <w:t>S</w:t>
      </w:r>
      <w:r w:rsidR="00155FBA">
        <w:rPr>
          <w:b/>
        </w:rPr>
        <w:t xml:space="preserve">chool </w:t>
      </w:r>
      <w:r w:rsidRPr="00AC3B69">
        <w:rPr>
          <w:b/>
        </w:rPr>
        <w:t>S</w:t>
      </w:r>
      <w:r w:rsidR="00155FBA">
        <w:rPr>
          <w:b/>
        </w:rPr>
        <w:t xml:space="preserve">afety </w:t>
      </w:r>
      <w:r w:rsidRPr="00AC3B69">
        <w:rPr>
          <w:b/>
        </w:rPr>
        <w:t>A</w:t>
      </w:r>
      <w:r w:rsidR="00155FBA">
        <w:rPr>
          <w:b/>
        </w:rPr>
        <w:t xml:space="preserve">dvisory </w:t>
      </w:r>
      <w:r w:rsidRPr="00AC3B69">
        <w:rPr>
          <w:b/>
        </w:rPr>
        <w:t>C</w:t>
      </w:r>
      <w:r w:rsidR="00155FBA">
        <w:rPr>
          <w:b/>
        </w:rPr>
        <w:t>ommittee Meeting</w:t>
      </w:r>
    </w:p>
    <w:p w:rsidR="00E6407A" w:rsidRPr="00AC3B69" w:rsidRDefault="00155FBA" w:rsidP="00AC3B69">
      <w:pPr>
        <w:jc w:val="center"/>
        <w:rPr>
          <w:b/>
        </w:rPr>
      </w:pPr>
      <w:r>
        <w:rPr>
          <w:b/>
        </w:rPr>
        <w:t xml:space="preserve"> October 4, 2018 </w:t>
      </w:r>
    </w:p>
    <w:p w:rsidR="00EB502C" w:rsidRPr="00AC3B69" w:rsidRDefault="00EB502C" w:rsidP="00AC3B69">
      <w:pPr>
        <w:jc w:val="center"/>
        <w:rPr>
          <w:b/>
        </w:rPr>
      </w:pPr>
      <w:r w:rsidRPr="00AC3B69">
        <w:rPr>
          <w:b/>
        </w:rPr>
        <w:t>9:00 – 12:00</w:t>
      </w:r>
    </w:p>
    <w:p w:rsidR="00155FBA" w:rsidRDefault="00EB502C" w:rsidP="00AC3B69">
      <w:pPr>
        <w:jc w:val="center"/>
        <w:rPr>
          <w:b/>
        </w:rPr>
      </w:pPr>
      <w:r w:rsidRPr="00AC3B69">
        <w:rPr>
          <w:b/>
        </w:rPr>
        <w:t>OSPI Annex</w:t>
      </w:r>
      <w:r w:rsidR="00155FBA" w:rsidRPr="00155FBA">
        <w:rPr>
          <w:b/>
        </w:rPr>
        <w:t xml:space="preserve"> </w:t>
      </w:r>
    </w:p>
    <w:p w:rsidR="00EA1733" w:rsidRDefault="00EA1733" w:rsidP="00EA1733">
      <w:pPr>
        <w:jc w:val="center"/>
        <w:rPr>
          <w:b/>
        </w:rPr>
      </w:pPr>
      <w:r>
        <w:rPr>
          <w:b/>
        </w:rPr>
        <w:t>NOTES</w:t>
      </w:r>
    </w:p>
    <w:p w:rsidR="00614C19" w:rsidRDefault="00614C19" w:rsidP="00EA1733">
      <w:pPr>
        <w:jc w:val="center"/>
        <w:rPr>
          <w:b/>
        </w:rPr>
      </w:pPr>
    </w:p>
    <w:p w:rsidR="00EA1733" w:rsidRPr="00EA1733" w:rsidRDefault="00EA1733" w:rsidP="00EA1733">
      <w:r>
        <w:rPr>
          <w:b/>
        </w:rPr>
        <w:t xml:space="preserve">Participants: </w:t>
      </w:r>
      <w:r w:rsidRPr="00EA1733">
        <w:t>Brian Smith, Chair; Cheryl Collins; Dan Beaudoin; Gerald Martens; Kaaren Heikes; Karen DeWitt; Martin Mueller; Mike Donlin; Scott Black; Sean Spellecy; Ailey Kato, Leg.</w:t>
      </w:r>
    </w:p>
    <w:p w:rsidR="00EA1733" w:rsidRPr="00EA1733" w:rsidRDefault="00EA1733" w:rsidP="00EA1733">
      <w:proofErr w:type="gramStart"/>
      <w:r>
        <w:rPr>
          <w:b/>
        </w:rPr>
        <w:t>Zoom</w:t>
      </w:r>
      <w:proofErr w:type="gramEnd"/>
      <w:r>
        <w:rPr>
          <w:b/>
        </w:rPr>
        <w:t xml:space="preserve"> Participants: </w:t>
      </w:r>
      <w:r w:rsidRPr="00EA1733">
        <w:t xml:space="preserve">Annie Hetzel; Bruce </w:t>
      </w:r>
      <w:proofErr w:type="spellStart"/>
      <w:r w:rsidRPr="00EA1733">
        <w:t>Kuennen</w:t>
      </w:r>
      <w:proofErr w:type="spellEnd"/>
      <w:r w:rsidRPr="00EA1733">
        <w:t xml:space="preserve">; Chris </w:t>
      </w:r>
      <w:proofErr w:type="spellStart"/>
      <w:r w:rsidRPr="00EA1733">
        <w:t>Weedin</w:t>
      </w:r>
      <w:proofErr w:type="spellEnd"/>
      <w:r>
        <w:t xml:space="preserve">; </w:t>
      </w:r>
      <w:r w:rsidRPr="00EA1733">
        <w:t xml:space="preserve">David Kirk; Kim Beeson; Mike Dingle; Nancy Bernard; Nancy Chamberlain; Scott </w:t>
      </w:r>
      <w:proofErr w:type="spellStart"/>
      <w:r w:rsidRPr="00EA1733">
        <w:t>LaBar</w:t>
      </w:r>
      <w:proofErr w:type="spellEnd"/>
      <w:r w:rsidRPr="00EA1733">
        <w:t>.</w:t>
      </w:r>
    </w:p>
    <w:p w:rsidR="00E6407A" w:rsidRDefault="00EA1733" w:rsidP="00EA1733">
      <w:r>
        <w:t xml:space="preserve"> </w:t>
      </w:r>
    </w:p>
    <w:p w:rsidR="00E6407A" w:rsidRDefault="00EA1733" w:rsidP="00EB502C">
      <w:pPr>
        <w:spacing w:line="252" w:lineRule="auto"/>
      </w:pPr>
      <w:r>
        <w:t xml:space="preserve">Brian Smith opened the meeting at 9:00, </w:t>
      </w:r>
      <w:r w:rsidR="00614C19">
        <w:t xml:space="preserve">and </w:t>
      </w:r>
      <w:r>
        <w:t>welcome</w:t>
      </w:r>
      <w:r w:rsidR="00614C19">
        <w:t>d</w:t>
      </w:r>
      <w:r>
        <w:t xml:space="preserve"> everyone to this first regular meeting in the 2018-19 school </w:t>
      </w:r>
      <w:proofErr w:type="gramStart"/>
      <w:r>
        <w:t>year</w:t>
      </w:r>
      <w:proofErr w:type="gramEnd"/>
      <w:r>
        <w:t>.  He also noted that he’d attended the September 28</w:t>
      </w:r>
      <w:r w:rsidRPr="00EA1733">
        <w:rPr>
          <w:vertAlign w:val="superscript"/>
        </w:rPr>
        <w:t>th</w:t>
      </w:r>
      <w:r>
        <w:t xml:space="preserve"> meeting at ESD 114 at which “Alicia” Parker, Sandy Hook mother</w:t>
      </w:r>
      <w:r w:rsidR="00D67C04">
        <w:t>, spoke. He noted that it was a very powerful presentation.</w:t>
      </w:r>
    </w:p>
    <w:p w:rsidR="00D67C04" w:rsidRDefault="00D67C04" w:rsidP="00EB502C">
      <w:pPr>
        <w:spacing w:line="252" w:lineRule="auto"/>
      </w:pPr>
    </w:p>
    <w:p w:rsidR="00D67C04" w:rsidRDefault="00D67C04" w:rsidP="00EB502C">
      <w:pPr>
        <w:spacing w:line="252" w:lineRule="auto"/>
      </w:pPr>
      <w:r>
        <w:t>And just about that time, there were a pair of very brief power</w:t>
      </w:r>
      <w:r w:rsidRPr="00D67C04">
        <w:t xml:space="preserve"> </w:t>
      </w:r>
      <w:r>
        <w:t>outages affecting the OSPI Annex building. Although too brief to really impact most activity, they did disrupt connectivity and our Zoom connection. After a few minutes, all was back online.</w:t>
      </w:r>
    </w:p>
    <w:p w:rsidR="00D67C04" w:rsidRDefault="00D67C04" w:rsidP="00EB502C">
      <w:pPr>
        <w:spacing w:line="252" w:lineRule="auto"/>
      </w:pPr>
    </w:p>
    <w:p w:rsidR="00EA1733" w:rsidRDefault="00D67C04" w:rsidP="00EA1733">
      <w:pPr>
        <w:spacing w:line="252" w:lineRule="auto"/>
      </w:pPr>
      <w:r>
        <w:t xml:space="preserve">Martin Mueller, </w:t>
      </w:r>
      <w:proofErr w:type="spellStart"/>
      <w:r>
        <w:t>Ass’t</w:t>
      </w:r>
      <w:proofErr w:type="spellEnd"/>
      <w:r>
        <w:t xml:space="preserve"> </w:t>
      </w:r>
      <w:proofErr w:type="spellStart"/>
      <w:r>
        <w:t>Sup’t</w:t>
      </w:r>
      <w:proofErr w:type="spellEnd"/>
      <w:r>
        <w:t>.</w:t>
      </w:r>
      <w:proofErr w:type="gramStart"/>
      <w:r>
        <w:t>,  provided</w:t>
      </w:r>
      <w:proofErr w:type="gramEnd"/>
      <w:r>
        <w:t xml:space="preserve"> an overview of the p</w:t>
      </w:r>
      <w:r w:rsidR="00EA1733">
        <w:t xml:space="preserve">roposed OSPI legislative Decision </w:t>
      </w:r>
      <w:r>
        <w:t>Package (DP) involving school safety. Within the context of comprehensive supports for all he noted that the DP included five major asks:</w:t>
      </w:r>
    </w:p>
    <w:p w:rsidR="00D67C04" w:rsidRDefault="00D67C04" w:rsidP="00D67C04">
      <w:pPr>
        <w:pStyle w:val="ListParagraph"/>
        <w:numPr>
          <w:ilvl w:val="0"/>
          <w:numId w:val="7"/>
        </w:numPr>
        <w:spacing w:line="252" w:lineRule="auto"/>
      </w:pPr>
      <w:r>
        <w:t>Returning the School Nurse Corps to an adequate funding level. This would mean about 195 LEAs would be positively impacted.</w:t>
      </w:r>
    </w:p>
    <w:p w:rsidR="00D67C04" w:rsidRDefault="00D67C04" w:rsidP="00D67C04">
      <w:pPr>
        <w:pStyle w:val="ListParagraph"/>
        <w:numPr>
          <w:ilvl w:val="0"/>
          <w:numId w:val="7"/>
        </w:numPr>
        <w:spacing w:line="252" w:lineRule="auto"/>
      </w:pPr>
      <w:r>
        <w:t>Re-tooling the I</w:t>
      </w:r>
      <w:r w:rsidR="00265911">
        <w:t>nstitutional Educational Educati</w:t>
      </w:r>
      <w:r>
        <w:t>on funding model. Currently that model is based on 1995 staffing allocations.</w:t>
      </w:r>
    </w:p>
    <w:p w:rsidR="00D67C04" w:rsidRDefault="00D67C04" w:rsidP="00D67C04">
      <w:pPr>
        <w:pStyle w:val="ListParagraph"/>
        <w:numPr>
          <w:ilvl w:val="0"/>
          <w:numId w:val="7"/>
        </w:numPr>
        <w:spacing w:line="252" w:lineRule="auto"/>
      </w:pPr>
      <w:r>
        <w:t xml:space="preserve">Improving staffing rations for MS counselors </w:t>
      </w:r>
      <w:proofErr w:type="gramStart"/>
      <w:r>
        <w:t>to a 1:250 student to counselor ratio</w:t>
      </w:r>
      <w:proofErr w:type="gramEnd"/>
      <w:r>
        <w:t>.</w:t>
      </w:r>
    </w:p>
    <w:p w:rsidR="00D67C04" w:rsidRDefault="00D67C04" w:rsidP="00D67C04">
      <w:pPr>
        <w:pStyle w:val="ListParagraph"/>
        <w:numPr>
          <w:ilvl w:val="0"/>
          <w:numId w:val="7"/>
        </w:numPr>
        <w:spacing w:line="252" w:lineRule="auto"/>
      </w:pPr>
      <w:r>
        <w:t>Addressing mental health and school safety issues:</w:t>
      </w:r>
    </w:p>
    <w:p w:rsidR="00D67C04" w:rsidRDefault="00265911" w:rsidP="00D67C04">
      <w:pPr>
        <w:pStyle w:val="ListParagraph"/>
        <w:numPr>
          <w:ilvl w:val="1"/>
          <w:numId w:val="7"/>
        </w:numPr>
        <w:spacing w:line="252" w:lineRule="auto"/>
      </w:pPr>
      <w:r>
        <w:t>Regional school safety programs at the 9 ESDs with emphases on</w:t>
      </w:r>
    </w:p>
    <w:p w:rsidR="00265911" w:rsidRDefault="00265911" w:rsidP="00265911">
      <w:pPr>
        <w:pStyle w:val="ListParagraph"/>
        <w:numPr>
          <w:ilvl w:val="2"/>
          <w:numId w:val="7"/>
        </w:numPr>
        <w:spacing w:line="252" w:lineRule="auto"/>
      </w:pPr>
      <w:r>
        <w:t>Increasing capacity for consistent Threat Assessment program implementation,</w:t>
      </w:r>
    </w:p>
    <w:p w:rsidR="00265911" w:rsidRDefault="00265911" w:rsidP="00265911">
      <w:pPr>
        <w:pStyle w:val="ListParagraph"/>
        <w:numPr>
          <w:ilvl w:val="2"/>
          <w:numId w:val="7"/>
        </w:numPr>
        <w:spacing w:line="252" w:lineRule="auto"/>
      </w:pPr>
      <w:r>
        <w:t>Comprehensive school safety planning and monitoring, and</w:t>
      </w:r>
    </w:p>
    <w:p w:rsidR="00265911" w:rsidRDefault="00265911" w:rsidP="00265911">
      <w:pPr>
        <w:pStyle w:val="ListParagraph"/>
        <w:numPr>
          <w:ilvl w:val="2"/>
          <w:numId w:val="7"/>
        </w:numPr>
        <w:spacing w:line="252" w:lineRule="auto"/>
      </w:pPr>
      <w:r>
        <w:t xml:space="preserve">Mental health supports and connections with community behavioral health </w:t>
      </w:r>
    </w:p>
    <w:p w:rsidR="00265911" w:rsidRDefault="00265911" w:rsidP="00265911">
      <w:pPr>
        <w:pStyle w:val="ListParagraph"/>
        <w:spacing w:line="252" w:lineRule="auto"/>
        <w:ind w:left="2160"/>
      </w:pPr>
      <w:proofErr w:type="gramStart"/>
      <w:r>
        <w:t>and</w:t>
      </w:r>
      <w:proofErr w:type="gramEnd"/>
      <w:r>
        <w:t xml:space="preserve"> suicide prevention resources.</w:t>
      </w:r>
    </w:p>
    <w:p w:rsidR="00265911" w:rsidRDefault="00265911" w:rsidP="00265911">
      <w:pPr>
        <w:pStyle w:val="ListParagraph"/>
        <w:numPr>
          <w:ilvl w:val="1"/>
          <w:numId w:val="7"/>
        </w:numPr>
        <w:spacing w:line="252" w:lineRule="auto"/>
      </w:pPr>
      <w:r>
        <w:t>Reconstituting the Ant-HIB Work Group to review policy and procedures and update resources.</w:t>
      </w:r>
    </w:p>
    <w:p w:rsidR="00265911" w:rsidRDefault="00265911" w:rsidP="00265911">
      <w:pPr>
        <w:spacing w:line="252" w:lineRule="auto"/>
      </w:pPr>
      <w:r>
        <w:t>In addition, Martin noted that the existing proviso language directing funding to/through CJTC will also be addressed.</w:t>
      </w:r>
    </w:p>
    <w:p w:rsidR="00265911" w:rsidRDefault="00265911" w:rsidP="00265911">
      <w:pPr>
        <w:spacing w:line="252" w:lineRule="auto"/>
      </w:pPr>
    </w:p>
    <w:p w:rsidR="006A7AE6" w:rsidRDefault="00E267F1" w:rsidP="00265911">
      <w:pPr>
        <w:spacing w:line="252" w:lineRule="auto"/>
      </w:pPr>
      <w:r>
        <w:t>Brian thanked Martin for the update and underscored the importance of collaboration and coordination between and among several groups which are working on “school safety.”  He noted the strength of having similar, overlapping asks so that the legislature recognizes that we are all working together and see very similar needs.</w:t>
      </w:r>
    </w:p>
    <w:p w:rsidR="00E267F1" w:rsidRDefault="00E267F1" w:rsidP="00265911">
      <w:pPr>
        <w:spacing w:line="252" w:lineRule="auto"/>
      </w:pPr>
    </w:p>
    <w:p w:rsidR="00B02FF1" w:rsidRDefault="00B02FF1" w:rsidP="00265911">
      <w:pPr>
        <w:spacing w:line="252" w:lineRule="auto"/>
      </w:pPr>
      <w:r>
        <w:t xml:space="preserve">Martin shared that WA </w:t>
      </w:r>
      <w:proofErr w:type="gramStart"/>
      <w:r>
        <w:t>state</w:t>
      </w:r>
      <w:proofErr w:type="gramEnd"/>
      <w:r>
        <w:t xml:space="preserve"> had been one of the recipients of a Bureau of Justice Assistance (BJA) grant </w:t>
      </w:r>
      <w:r>
        <w:rPr>
          <w:color w:val="000000"/>
        </w:rPr>
        <w:t>under the Student, Teachers, and Officers Preventing (</w:t>
      </w:r>
      <w:r w:rsidRPr="00B02FF1">
        <w:rPr>
          <w:b/>
          <w:color w:val="000000"/>
        </w:rPr>
        <w:t>STOP</w:t>
      </w:r>
      <w:r>
        <w:rPr>
          <w:color w:val="000000"/>
        </w:rPr>
        <w:t>) School Violence Act Program.</w:t>
      </w:r>
      <w:r>
        <w:t xml:space="preserve"> This will provide $1M over a three year period to support and continue the implementation of regional safety </w:t>
      </w:r>
      <w:r>
        <w:lastRenderedPageBreak/>
        <w:t>program threat assessment efforts begun with the $722,000 proviso dollars in 2018. The 3 year grant period runs from 10.1.2018 through 9.30.2021.</w:t>
      </w:r>
    </w:p>
    <w:p w:rsidR="00B02FF1" w:rsidRDefault="00B02FF1" w:rsidP="00265911">
      <w:pPr>
        <w:spacing w:line="252" w:lineRule="auto"/>
      </w:pPr>
    </w:p>
    <w:p w:rsidR="00B02FF1" w:rsidRDefault="00B02FF1" w:rsidP="00265911">
      <w:pPr>
        <w:spacing w:line="252" w:lineRule="auto"/>
      </w:pPr>
      <w:r>
        <w:t xml:space="preserve">The committee then briefly recapped both the August Safety Summit and the SSAC Planning Retreat. It was noted that today’s agenda was built around the results of those two days, especially the Planning Retreat which focused on </w:t>
      </w:r>
      <w:proofErr w:type="spellStart"/>
      <w:r>
        <w:t>rechartering</w:t>
      </w:r>
      <w:proofErr w:type="spellEnd"/>
      <w:r>
        <w:t xml:space="preserve"> the SSAC, itself.</w:t>
      </w:r>
      <w:r w:rsidR="00CE5BE5">
        <w:t xml:space="preserve"> A list of potential discussion topics was included in the day’s agenda with the top three bolded for the day’s discussion:</w:t>
      </w:r>
    </w:p>
    <w:p w:rsidR="00CE5BE5" w:rsidRPr="00CE5BE5" w:rsidRDefault="00CE5BE5" w:rsidP="00CE5BE5">
      <w:pPr>
        <w:pStyle w:val="ListParagraph"/>
        <w:numPr>
          <w:ilvl w:val="1"/>
          <w:numId w:val="1"/>
        </w:numPr>
        <w:spacing w:line="252" w:lineRule="auto"/>
        <w:ind w:left="1800"/>
        <w:contextualSpacing/>
      </w:pPr>
      <w:r w:rsidRPr="00CE5BE5">
        <w:t>Goals for the School Safety Advisory Committee ;</w:t>
      </w:r>
    </w:p>
    <w:p w:rsidR="00CE5BE5" w:rsidRPr="00CE5BE5" w:rsidRDefault="00CE5BE5" w:rsidP="00CE5BE5">
      <w:pPr>
        <w:pStyle w:val="ListParagraph"/>
        <w:numPr>
          <w:ilvl w:val="1"/>
          <w:numId w:val="1"/>
        </w:numPr>
        <w:spacing w:line="252" w:lineRule="auto"/>
        <w:ind w:left="1800"/>
        <w:contextualSpacing/>
      </w:pPr>
      <w:r w:rsidRPr="00CE5BE5">
        <w:t>Membership Who might be members of work groups;</w:t>
      </w:r>
    </w:p>
    <w:p w:rsidR="00CE5BE5" w:rsidRPr="00CE5BE5" w:rsidRDefault="00CE5BE5" w:rsidP="00CE5BE5">
      <w:pPr>
        <w:pStyle w:val="ListParagraph"/>
        <w:numPr>
          <w:ilvl w:val="1"/>
          <w:numId w:val="1"/>
        </w:numPr>
        <w:spacing w:line="252" w:lineRule="auto"/>
        <w:ind w:left="1800"/>
        <w:contextualSpacing/>
      </w:pPr>
      <w:r w:rsidRPr="00CE5BE5">
        <w:t>Review of the current SSAC charter</w:t>
      </w:r>
      <w:r>
        <w:t>.</w:t>
      </w:r>
    </w:p>
    <w:p w:rsidR="00B02FF1" w:rsidRDefault="00CE5BE5" w:rsidP="00265911">
      <w:pPr>
        <w:spacing w:line="252" w:lineRule="auto"/>
      </w:pPr>
      <w:r>
        <w:t>The rest of the items would be discussed at future SSAC meetings.</w:t>
      </w:r>
    </w:p>
    <w:p w:rsidR="00CE5BE5" w:rsidRDefault="00CE5BE5" w:rsidP="00265911">
      <w:pPr>
        <w:spacing w:line="252" w:lineRule="auto"/>
      </w:pPr>
    </w:p>
    <w:p w:rsidR="00B02FF1" w:rsidRDefault="00B02FF1" w:rsidP="00265911">
      <w:pPr>
        <w:spacing w:line="252" w:lineRule="auto"/>
      </w:pPr>
      <w:r>
        <w:t xml:space="preserve">Mike did a brief walk through of the history of SSAC chartering and </w:t>
      </w:r>
      <w:proofErr w:type="spellStart"/>
      <w:r>
        <w:t>rechartering</w:t>
      </w:r>
      <w:proofErr w:type="spellEnd"/>
      <w:r>
        <w:t>.</w:t>
      </w:r>
      <w:r w:rsidR="00CE5BE5">
        <w:t xml:space="preserve"> The SSAC was established through legislation ion 2001. At that time, the original committee established its operational procedures. These were revised in 2008 to reflect necessary changes in membership, meeting dates, committee oversight, etc. This was done again in 2012 to reflect the evolving nature of school safety and participation on the committee. In addition, the 2012 revision also included, for the first time, the WA state definition of “school safety.”</w:t>
      </w:r>
    </w:p>
    <w:p w:rsidR="00CE5BE5" w:rsidRDefault="00CE5BE5" w:rsidP="00265911">
      <w:pPr>
        <w:spacing w:line="252" w:lineRule="auto"/>
      </w:pPr>
    </w:p>
    <w:p w:rsidR="00CE5BE5" w:rsidRDefault="00525103" w:rsidP="00265911">
      <w:pPr>
        <w:spacing w:line="252" w:lineRule="auto"/>
      </w:pPr>
      <w:r>
        <w:t xml:space="preserve">Greg Lynch raised the question around the scope of school safety. Does that term, as we use it in WA, encompass Pre-K? </w:t>
      </w:r>
      <w:proofErr w:type="gramStart"/>
      <w:r>
        <w:t>School outside of ‘regular’ K-12, such as running start?</w:t>
      </w:r>
      <w:proofErr w:type="gramEnd"/>
      <w:r>
        <w:t xml:space="preserve"> As we develop DPs and regional safety center programs, the question will arise. In addition, as Brian noted, there are several entities which are looking at “school safety.” Their vision may be different. And any DPs coming from them may also be different. As a result, it was decided that the committee postpone addressing the work of the Planning Retreat until a later date.</w:t>
      </w:r>
    </w:p>
    <w:p w:rsidR="00525103" w:rsidRDefault="00525103" w:rsidP="00265911">
      <w:pPr>
        <w:spacing w:line="252" w:lineRule="auto"/>
      </w:pPr>
    </w:p>
    <w:p w:rsidR="00525103" w:rsidRDefault="00525103" w:rsidP="00265911">
      <w:pPr>
        <w:spacing w:line="252" w:lineRule="auto"/>
      </w:pPr>
      <w:r>
        <w:t xml:space="preserve">In the meantime, several items were identified for the November meeting in </w:t>
      </w:r>
      <w:proofErr w:type="spellStart"/>
      <w:r>
        <w:t>Yakina</w:t>
      </w:r>
      <w:proofErr w:type="spellEnd"/>
      <w:r>
        <w:t>:</w:t>
      </w:r>
    </w:p>
    <w:p w:rsidR="00525103" w:rsidRDefault="00525103" w:rsidP="00525103">
      <w:pPr>
        <w:pStyle w:val="ListParagraph"/>
        <w:numPr>
          <w:ilvl w:val="1"/>
          <w:numId w:val="8"/>
        </w:numPr>
        <w:spacing w:line="252" w:lineRule="auto"/>
      </w:pPr>
      <w:r>
        <w:t>The retreat list</w:t>
      </w:r>
    </w:p>
    <w:p w:rsidR="00525103" w:rsidRDefault="00525103" w:rsidP="00525103">
      <w:pPr>
        <w:pStyle w:val="ListParagraph"/>
        <w:numPr>
          <w:ilvl w:val="1"/>
          <w:numId w:val="8"/>
        </w:numPr>
        <w:spacing w:line="252" w:lineRule="auto"/>
      </w:pPr>
      <w:r>
        <w:t>The status of various organizational legislative requests</w:t>
      </w:r>
    </w:p>
    <w:p w:rsidR="00525103" w:rsidRDefault="00525103" w:rsidP="00525103">
      <w:pPr>
        <w:pStyle w:val="ListParagraph"/>
        <w:numPr>
          <w:ilvl w:val="1"/>
          <w:numId w:val="8"/>
        </w:numPr>
        <w:spacing w:line="252" w:lineRule="auto"/>
      </w:pPr>
      <w:r>
        <w:t>The mapping system</w:t>
      </w:r>
    </w:p>
    <w:p w:rsidR="00525103" w:rsidRDefault="00525103" w:rsidP="00525103">
      <w:pPr>
        <w:pStyle w:val="ListParagraph"/>
        <w:numPr>
          <w:ilvl w:val="1"/>
          <w:numId w:val="8"/>
        </w:numPr>
        <w:spacing w:line="252" w:lineRule="auto"/>
      </w:pPr>
      <w:r>
        <w:t>The status of both the $722 and the BJA threat assessment efforts</w:t>
      </w:r>
    </w:p>
    <w:p w:rsidR="00614C19" w:rsidRDefault="00525103" w:rsidP="00614C19">
      <w:pPr>
        <w:pStyle w:val="ListParagraph"/>
        <w:numPr>
          <w:ilvl w:val="1"/>
          <w:numId w:val="8"/>
        </w:numPr>
        <w:spacing w:line="252" w:lineRule="auto"/>
      </w:pPr>
      <w:r>
        <w:t>Our definition of “school safety”</w:t>
      </w:r>
    </w:p>
    <w:p w:rsidR="00614C19" w:rsidRDefault="00614C19" w:rsidP="00614C19">
      <w:pPr>
        <w:spacing w:line="252" w:lineRule="auto"/>
      </w:pPr>
    </w:p>
    <w:p w:rsidR="00D67C04" w:rsidRDefault="00614C19" w:rsidP="00EA1733">
      <w:pPr>
        <w:spacing w:line="252" w:lineRule="auto"/>
      </w:pPr>
      <w:r>
        <w:t>A final agenda item was opened for discussion: what are additional, current topics and issues which people are seeing around school safety which the committee will want to address?</w:t>
      </w:r>
    </w:p>
    <w:p w:rsidR="00614C19" w:rsidRDefault="00614C19" w:rsidP="00EA1733">
      <w:pPr>
        <w:spacing w:line="252" w:lineRule="auto"/>
      </w:pPr>
      <w:r>
        <w:t>That list included:</w:t>
      </w:r>
    </w:p>
    <w:p w:rsidR="00614C19" w:rsidRDefault="00614C19" w:rsidP="00614C19">
      <w:pPr>
        <w:pStyle w:val="ListParagraph"/>
        <w:numPr>
          <w:ilvl w:val="0"/>
          <w:numId w:val="9"/>
        </w:numPr>
        <w:spacing w:line="252" w:lineRule="auto"/>
      </w:pPr>
      <w:r>
        <w:t>Mapping</w:t>
      </w:r>
    </w:p>
    <w:p w:rsidR="00614C19" w:rsidRDefault="00614C19" w:rsidP="00614C19">
      <w:pPr>
        <w:pStyle w:val="ListParagraph"/>
        <w:numPr>
          <w:ilvl w:val="0"/>
          <w:numId w:val="9"/>
        </w:numPr>
        <w:spacing w:line="252" w:lineRule="auto"/>
      </w:pPr>
      <w:r>
        <w:t>Anonymous reporting - apps</w:t>
      </w:r>
    </w:p>
    <w:p w:rsidR="00614C19" w:rsidRDefault="00614C19" w:rsidP="00614C19">
      <w:pPr>
        <w:pStyle w:val="ListParagraph"/>
        <w:numPr>
          <w:ilvl w:val="0"/>
          <w:numId w:val="9"/>
        </w:numPr>
        <w:spacing w:line="252" w:lineRule="auto"/>
      </w:pPr>
      <w:r>
        <w:t>Threat assessment involving adults – from inside or outside the school</w:t>
      </w:r>
    </w:p>
    <w:p w:rsidR="00614C19" w:rsidRDefault="00614C19" w:rsidP="00614C19">
      <w:pPr>
        <w:pStyle w:val="ListParagraph"/>
        <w:numPr>
          <w:ilvl w:val="0"/>
          <w:numId w:val="9"/>
        </w:numPr>
        <w:spacing w:line="252" w:lineRule="auto"/>
      </w:pPr>
      <w:r>
        <w:t>Resilient WA</w:t>
      </w:r>
    </w:p>
    <w:p w:rsidR="00614C19" w:rsidRDefault="00614C19" w:rsidP="00614C19">
      <w:pPr>
        <w:pStyle w:val="ListParagraph"/>
        <w:numPr>
          <w:ilvl w:val="1"/>
          <w:numId w:val="9"/>
        </w:numPr>
        <w:spacing w:line="252" w:lineRule="auto"/>
      </w:pPr>
      <w:r>
        <w:t>Wildfires/smoke</w:t>
      </w:r>
    </w:p>
    <w:p w:rsidR="00614C19" w:rsidRDefault="00614C19" w:rsidP="00614C19">
      <w:pPr>
        <w:pStyle w:val="ListParagraph"/>
        <w:numPr>
          <w:ilvl w:val="0"/>
          <w:numId w:val="9"/>
        </w:numPr>
        <w:spacing w:line="252" w:lineRule="auto"/>
      </w:pPr>
      <w:r>
        <w:t>SROs and other safety and security personnel</w:t>
      </w:r>
    </w:p>
    <w:p w:rsidR="00614C19" w:rsidRDefault="00614C19" w:rsidP="00614C19">
      <w:pPr>
        <w:pStyle w:val="ListParagraph"/>
        <w:numPr>
          <w:ilvl w:val="1"/>
          <w:numId w:val="9"/>
        </w:numPr>
        <w:spacing w:line="252" w:lineRule="auto"/>
      </w:pPr>
      <w:r>
        <w:t>A “school guardian” program</w:t>
      </w:r>
    </w:p>
    <w:p w:rsidR="00614C19" w:rsidRDefault="00614C19" w:rsidP="00614C19">
      <w:pPr>
        <w:spacing w:line="252" w:lineRule="auto"/>
      </w:pPr>
    </w:p>
    <w:p w:rsidR="008C6381" w:rsidRDefault="00614C19" w:rsidP="00E6407A">
      <w:pPr>
        <w:tabs>
          <w:tab w:val="left" w:pos="1620"/>
        </w:tabs>
      </w:pPr>
      <w:r>
        <w:t>The schedule of upcoming meetings was reviewed.</w:t>
      </w:r>
    </w:p>
    <w:p w:rsidR="00614C19" w:rsidRDefault="00614C19" w:rsidP="00E6407A">
      <w:pPr>
        <w:tabs>
          <w:tab w:val="left" w:pos="1620"/>
        </w:tabs>
      </w:pPr>
      <w:r>
        <w:lastRenderedPageBreak/>
        <w:t>The meeting was adjourned at noon.</w:t>
      </w:r>
    </w:p>
    <w:p w:rsidR="00614C19" w:rsidRDefault="00614C19" w:rsidP="00E6407A">
      <w:pPr>
        <w:tabs>
          <w:tab w:val="left" w:pos="1620"/>
        </w:tabs>
      </w:pPr>
    </w:p>
    <w:p w:rsidR="00E6407A" w:rsidRDefault="00E6407A" w:rsidP="00E6407A">
      <w:pPr>
        <w:spacing w:line="252" w:lineRule="auto"/>
      </w:pPr>
      <w:proofErr w:type="gramStart"/>
      <w:r>
        <w:t xml:space="preserve">The initial schedule </w:t>
      </w:r>
      <w:r w:rsidR="00EB502C">
        <w:t>of 2018-19 SSAC schedule</w:t>
      </w:r>
      <w:r>
        <w:t>.</w:t>
      </w:r>
      <w:proofErr w:type="gramEnd"/>
      <w:r>
        <w:t xml:space="preserve"> </w:t>
      </w:r>
    </w:p>
    <w:p w:rsidR="00E6407A" w:rsidRDefault="00E6407A" w:rsidP="00E6407A">
      <w:pPr>
        <w:spacing w:line="252" w:lineRule="auto"/>
        <w:ind w:left="720"/>
        <w:rPr>
          <w:b/>
          <w:bCs/>
          <w:u w:val="single"/>
        </w:rPr>
      </w:pPr>
      <w:r>
        <w:rPr>
          <w:b/>
          <w:bCs/>
          <w:u w:val="single"/>
        </w:rPr>
        <w:t>DATE:</w:t>
      </w:r>
      <w:r w:rsidR="007D2E1E">
        <w:rPr>
          <w:b/>
          <w:bCs/>
          <w:u w:val="single"/>
        </w:rPr>
        <w:tab/>
      </w:r>
      <w:r w:rsidR="007D2E1E">
        <w:rPr>
          <w:b/>
          <w:bCs/>
          <w:u w:val="single"/>
        </w:rPr>
        <w:tab/>
      </w:r>
      <w:r>
        <w:rPr>
          <w:b/>
          <w:bCs/>
          <w:u w:val="single"/>
        </w:rPr>
        <w:t>MEETING:</w:t>
      </w:r>
      <w:r w:rsidR="007D2E1E">
        <w:rPr>
          <w:b/>
          <w:bCs/>
          <w:u w:val="single"/>
        </w:rPr>
        <w:tab/>
      </w:r>
      <w:r w:rsidR="007D2E1E">
        <w:rPr>
          <w:b/>
          <w:bCs/>
          <w:u w:val="single"/>
        </w:rPr>
        <w:tab/>
      </w:r>
      <w:r w:rsidR="007D2E1E">
        <w:rPr>
          <w:b/>
          <w:bCs/>
          <w:u w:val="single"/>
        </w:rPr>
        <w:tab/>
      </w:r>
      <w:r>
        <w:rPr>
          <w:b/>
          <w:bCs/>
          <w:u w:val="single"/>
        </w:rPr>
        <w:t>TIMES:</w:t>
      </w:r>
      <w:r w:rsidR="007D2E1E">
        <w:rPr>
          <w:b/>
          <w:bCs/>
          <w:u w:val="single"/>
        </w:rPr>
        <w:tab/>
      </w:r>
      <w:r w:rsidR="007D2E1E">
        <w:rPr>
          <w:b/>
          <w:bCs/>
          <w:u w:val="single"/>
        </w:rPr>
        <w:tab/>
      </w:r>
      <w:r>
        <w:rPr>
          <w:b/>
          <w:bCs/>
          <w:u w:val="single"/>
        </w:rPr>
        <w:t>LOCATION*:</w:t>
      </w:r>
    </w:p>
    <w:p w:rsidR="00E6407A" w:rsidRDefault="00E6407A" w:rsidP="00E6407A">
      <w:pPr>
        <w:spacing w:line="252" w:lineRule="auto"/>
        <w:ind w:left="720"/>
        <w:rPr>
          <w:b/>
          <w:bCs/>
          <w:vertAlign w:val="superscript"/>
        </w:rPr>
      </w:pPr>
      <w:r>
        <w:rPr>
          <w:b/>
          <w:bCs/>
        </w:rPr>
        <w:t>October 4</w:t>
      </w:r>
      <w:r w:rsidR="007D2E1E">
        <w:rPr>
          <w:b/>
          <w:bCs/>
        </w:rPr>
        <w:tab/>
      </w:r>
      <w:r>
        <w:rPr>
          <w:b/>
          <w:bCs/>
        </w:rPr>
        <w:t>SSAC Meeting</w:t>
      </w:r>
      <w:r w:rsidR="007D2E1E">
        <w:rPr>
          <w:b/>
          <w:bCs/>
        </w:rPr>
        <w:tab/>
      </w:r>
      <w:r w:rsidR="007D2E1E">
        <w:rPr>
          <w:b/>
          <w:bCs/>
        </w:rPr>
        <w:tab/>
      </w:r>
      <w:r w:rsidR="007D2E1E">
        <w:rPr>
          <w:b/>
          <w:bCs/>
        </w:rPr>
        <w:tab/>
      </w:r>
      <w:r>
        <w:rPr>
          <w:b/>
          <w:bCs/>
        </w:rPr>
        <w:t>9:00 – 12:00</w:t>
      </w:r>
      <w:r w:rsidR="007D2E1E">
        <w:rPr>
          <w:b/>
          <w:bCs/>
        </w:rPr>
        <w:tab/>
      </w:r>
      <w:r>
        <w:rPr>
          <w:b/>
          <w:bCs/>
        </w:rPr>
        <w:t>OSPI Annex</w:t>
      </w:r>
    </w:p>
    <w:p w:rsidR="00E6407A" w:rsidRDefault="00E6407A" w:rsidP="00E6407A">
      <w:pPr>
        <w:spacing w:line="252" w:lineRule="auto"/>
        <w:ind w:left="720"/>
        <w:rPr>
          <w:b/>
          <w:bCs/>
          <w:color w:val="FF0000"/>
        </w:rPr>
      </w:pPr>
      <w:r>
        <w:rPr>
          <w:b/>
          <w:bCs/>
          <w:color w:val="FF0000"/>
        </w:rPr>
        <w:t>November 1</w:t>
      </w:r>
      <w:r w:rsidR="007D2E1E">
        <w:rPr>
          <w:b/>
          <w:bCs/>
          <w:color w:val="FF0000"/>
        </w:rPr>
        <w:tab/>
      </w:r>
      <w:r>
        <w:rPr>
          <w:b/>
          <w:bCs/>
          <w:color w:val="FF0000"/>
        </w:rPr>
        <w:t>SSAC Meeting</w:t>
      </w:r>
      <w:r w:rsidR="007D2E1E">
        <w:rPr>
          <w:b/>
          <w:bCs/>
          <w:color w:val="FF0000"/>
        </w:rPr>
        <w:tab/>
      </w:r>
      <w:r w:rsidR="007D2E1E">
        <w:rPr>
          <w:b/>
          <w:bCs/>
          <w:color w:val="FF0000"/>
        </w:rPr>
        <w:tab/>
      </w:r>
      <w:r w:rsidR="007D2E1E">
        <w:rPr>
          <w:b/>
          <w:bCs/>
          <w:color w:val="FF0000"/>
        </w:rPr>
        <w:tab/>
      </w:r>
      <w:r w:rsidR="00507ED7">
        <w:rPr>
          <w:b/>
          <w:bCs/>
          <w:color w:val="FF0000"/>
        </w:rPr>
        <w:t>9:00 – 12:00</w:t>
      </w:r>
      <w:r w:rsidR="007D2E1E">
        <w:rPr>
          <w:b/>
          <w:bCs/>
          <w:color w:val="FF0000"/>
        </w:rPr>
        <w:tab/>
      </w:r>
      <w:r w:rsidR="00507ED7">
        <w:rPr>
          <w:b/>
          <w:bCs/>
          <w:color w:val="FF0000"/>
        </w:rPr>
        <w:t>ESD 105 - Yakima</w:t>
      </w:r>
    </w:p>
    <w:p w:rsidR="00E6407A" w:rsidRDefault="00E6407A" w:rsidP="00E6407A">
      <w:pPr>
        <w:spacing w:line="252" w:lineRule="auto"/>
        <w:ind w:left="720"/>
        <w:rPr>
          <w:b/>
          <w:bCs/>
        </w:rPr>
      </w:pPr>
      <w:r>
        <w:rPr>
          <w:b/>
          <w:bCs/>
        </w:rPr>
        <w:t>December 6</w:t>
      </w:r>
      <w:r w:rsidR="007D2E1E">
        <w:rPr>
          <w:b/>
          <w:bCs/>
        </w:rPr>
        <w:tab/>
      </w:r>
      <w:r>
        <w:rPr>
          <w:b/>
          <w:bCs/>
        </w:rPr>
        <w:t>SSAC Meeting</w:t>
      </w:r>
      <w:r w:rsidR="007D2E1E">
        <w:rPr>
          <w:b/>
          <w:bCs/>
        </w:rPr>
        <w:tab/>
      </w:r>
      <w:r w:rsidR="007D2E1E">
        <w:rPr>
          <w:b/>
          <w:bCs/>
        </w:rPr>
        <w:tab/>
      </w:r>
      <w:r w:rsidR="007D2E1E">
        <w:rPr>
          <w:b/>
          <w:bCs/>
        </w:rPr>
        <w:tab/>
      </w:r>
      <w:r>
        <w:rPr>
          <w:b/>
          <w:bCs/>
        </w:rPr>
        <w:t>9:00 – 12:00</w:t>
      </w:r>
      <w:r w:rsidR="007D2E1E">
        <w:rPr>
          <w:b/>
          <w:bCs/>
        </w:rPr>
        <w:tab/>
      </w:r>
      <w:r>
        <w:rPr>
          <w:b/>
          <w:bCs/>
        </w:rPr>
        <w:t>OSPI Annex</w:t>
      </w:r>
    </w:p>
    <w:p w:rsidR="00E6407A" w:rsidRDefault="00E6407A" w:rsidP="00E6407A">
      <w:pPr>
        <w:spacing w:line="252" w:lineRule="auto"/>
        <w:ind w:left="720"/>
        <w:rPr>
          <w:i/>
          <w:iCs/>
        </w:rPr>
      </w:pPr>
      <w:r>
        <w:rPr>
          <w:i/>
          <w:iCs/>
        </w:rPr>
        <w:t>January</w:t>
      </w:r>
      <w:r w:rsidR="007D2E1E">
        <w:rPr>
          <w:i/>
          <w:iCs/>
        </w:rPr>
        <w:tab/>
      </w:r>
      <w:r w:rsidR="007D2E1E">
        <w:rPr>
          <w:i/>
          <w:iCs/>
        </w:rPr>
        <w:tab/>
      </w:r>
      <w:r>
        <w:rPr>
          <w:i/>
          <w:iCs/>
        </w:rPr>
        <w:t>Subcommittee(s)</w:t>
      </w:r>
      <w:r w:rsidR="007D2E1E">
        <w:rPr>
          <w:i/>
          <w:iCs/>
        </w:rPr>
        <w:tab/>
      </w:r>
      <w:r w:rsidR="007D2E1E">
        <w:rPr>
          <w:i/>
          <w:iCs/>
        </w:rPr>
        <w:tab/>
      </w:r>
      <w:r>
        <w:rPr>
          <w:i/>
          <w:iCs/>
        </w:rPr>
        <w:t>TBD</w:t>
      </w:r>
      <w:r w:rsidR="007D2E1E">
        <w:rPr>
          <w:i/>
          <w:iCs/>
        </w:rPr>
        <w:tab/>
      </w:r>
      <w:r w:rsidR="007D2E1E">
        <w:rPr>
          <w:i/>
          <w:iCs/>
        </w:rPr>
        <w:tab/>
      </w:r>
      <w:proofErr w:type="spellStart"/>
      <w:r>
        <w:rPr>
          <w:i/>
          <w:iCs/>
        </w:rPr>
        <w:t>TBD</w:t>
      </w:r>
      <w:proofErr w:type="spellEnd"/>
    </w:p>
    <w:p w:rsidR="00E6407A" w:rsidRDefault="00E6407A" w:rsidP="00E6407A">
      <w:pPr>
        <w:spacing w:line="252" w:lineRule="auto"/>
        <w:ind w:left="720"/>
        <w:rPr>
          <w:b/>
          <w:bCs/>
        </w:rPr>
      </w:pPr>
      <w:r>
        <w:rPr>
          <w:b/>
          <w:bCs/>
        </w:rPr>
        <w:t>February 7</w:t>
      </w:r>
      <w:r w:rsidR="007D2E1E">
        <w:rPr>
          <w:b/>
          <w:bCs/>
        </w:rPr>
        <w:tab/>
      </w:r>
      <w:r>
        <w:rPr>
          <w:b/>
          <w:bCs/>
        </w:rPr>
        <w:t>SSAC Meeting</w:t>
      </w:r>
      <w:r w:rsidR="007D2E1E">
        <w:rPr>
          <w:b/>
          <w:bCs/>
        </w:rPr>
        <w:tab/>
      </w:r>
      <w:r w:rsidR="007D2E1E">
        <w:rPr>
          <w:b/>
          <w:bCs/>
        </w:rPr>
        <w:tab/>
      </w:r>
      <w:r w:rsidR="007D2E1E">
        <w:rPr>
          <w:b/>
          <w:bCs/>
        </w:rPr>
        <w:tab/>
      </w:r>
      <w:r>
        <w:rPr>
          <w:b/>
          <w:bCs/>
        </w:rPr>
        <w:t>9:00 – 12:00</w:t>
      </w:r>
      <w:r w:rsidR="007D2E1E">
        <w:rPr>
          <w:b/>
          <w:bCs/>
        </w:rPr>
        <w:tab/>
      </w:r>
      <w:r>
        <w:rPr>
          <w:b/>
          <w:bCs/>
        </w:rPr>
        <w:t>OSPI Annex</w:t>
      </w:r>
    </w:p>
    <w:p w:rsidR="00E6407A" w:rsidRDefault="00E6407A" w:rsidP="00E6407A">
      <w:pPr>
        <w:spacing w:line="252" w:lineRule="auto"/>
        <w:ind w:left="720"/>
        <w:rPr>
          <w:i/>
          <w:iCs/>
        </w:rPr>
      </w:pPr>
      <w:r>
        <w:rPr>
          <w:i/>
          <w:iCs/>
        </w:rPr>
        <w:t>March</w:t>
      </w:r>
      <w:r w:rsidR="007D2E1E">
        <w:rPr>
          <w:i/>
          <w:iCs/>
        </w:rPr>
        <w:tab/>
      </w:r>
      <w:r w:rsidR="007D2E1E">
        <w:rPr>
          <w:i/>
          <w:iCs/>
        </w:rPr>
        <w:tab/>
      </w:r>
      <w:r>
        <w:rPr>
          <w:i/>
          <w:iCs/>
        </w:rPr>
        <w:t>Subcommittee(s)</w:t>
      </w:r>
      <w:r w:rsidR="007D2E1E">
        <w:rPr>
          <w:i/>
          <w:iCs/>
        </w:rPr>
        <w:tab/>
      </w:r>
      <w:r w:rsidR="007D2E1E">
        <w:rPr>
          <w:i/>
          <w:iCs/>
        </w:rPr>
        <w:tab/>
      </w:r>
      <w:r>
        <w:rPr>
          <w:i/>
          <w:iCs/>
        </w:rPr>
        <w:t>TBD</w:t>
      </w:r>
      <w:r w:rsidR="007D2E1E">
        <w:rPr>
          <w:i/>
          <w:iCs/>
        </w:rPr>
        <w:tab/>
      </w:r>
      <w:r w:rsidR="007D2E1E">
        <w:rPr>
          <w:i/>
          <w:iCs/>
        </w:rPr>
        <w:tab/>
      </w:r>
      <w:proofErr w:type="spellStart"/>
      <w:r>
        <w:rPr>
          <w:i/>
          <w:iCs/>
        </w:rPr>
        <w:t>TBD</w:t>
      </w:r>
      <w:proofErr w:type="spellEnd"/>
    </w:p>
    <w:p w:rsidR="00E6407A" w:rsidRDefault="00E6407A" w:rsidP="00E6407A">
      <w:pPr>
        <w:spacing w:line="252" w:lineRule="auto"/>
        <w:ind w:left="720"/>
        <w:rPr>
          <w:b/>
          <w:bCs/>
        </w:rPr>
      </w:pPr>
      <w:r>
        <w:rPr>
          <w:b/>
          <w:bCs/>
        </w:rPr>
        <w:t>April 4</w:t>
      </w:r>
      <w:r w:rsidR="007D2E1E">
        <w:rPr>
          <w:b/>
          <w:bCs/>
        </w:rPr>
        <w:tab/>
      </w:r>
      <w:r w:rsidR="007D2E1E">
        <w:rPr>
          <w:b/>
          <w:bCs/>
        </w:rPr>
        <w:tab/>
      </w:r>
      <w:r>
        <w:rPr>
          <w:b/>
          <w:bCs/>
        </w:rPr>
        <w:t>SSAC Meeting</w:t>
      </w:r>
      <w:r w:rsidR="007D2E1E">
        <w:rPr>
          <w:b/>
          <w:bCs/>
        </w:rPr>
        <w:tab/>
      </w:r>
      <w:r w:rsidR="007D2E1E">
        <w:rPr>
          <w:b/>
          <w:bCs/>
        </w:rPr>
        <w:tab/>
      </w:r>
      <w:r w:rsidR="007D2E1E">
        <w:rPr>
          <w:b/>
          <w:bCs/>
        </w:rPr>
        <w:tab/>
      </w:r>
      <w:r>
        <w:rPr>
          <w:b/>
          <w:bCs/>
        </w:rPr>
        <w:t>9:00 – 12:00</w:t>
      </w:r>
      <w:r w:rsidR="007D2E1E">
        <w:rPr>
          <w:b/>
          <w:bCs/>
        </w:rPr>
        <w:tab/>
      </w:r>
      <w:r>
        <w:rPr>
          <w:b/>
          <w:bCs/>
        </w:rPr>
        <w:t>OSPI / TBD</w:t>
      </w:r>
    </w:p>
    <w:p w:rsidR="00E6407A" w:rsidRDefault="00E6407A" w:rsidP="00E6407A">
      <w:pPr>
        <w:spacing w:line="252" w:lineRule="auto"/>
        <w:ind w:left="720"/>
        <w:rPr>
          <w:i/>
          <w:iCs/>
        </w:rPr>
      </w:pPr>
      <w:r>
        <w:rPr>
          <w:i/>
          <w:iCs/>
        </w:rPr>
        <w:t>May</w:t>
      </w:r>
      <w:r w:rsidR="007D2E1E">
        <w:rPr>
          <w:i/>
          <w:iCs/>
        </w:rPr>
        <w:tab/>
      </w:r>
      <w:r w:rsidR="007D2E1E">
        <w:rPr>
          <w:i/>
          <w:iCs/>
        </w:rPr>
        <w:tab/>
      </w:r>
      <w:r>
        <w:rPr>
          <w:i/>
          <w:iCs/>
        </w:rPr>
        <w:t>Subcommittee(s) </w:t>
      </w:r>
      <w:r w:rsidR="007D2E1E">
        <w:rPr>
          <w:i/>
          <w:iCs/>
        </w:rPr>
        <w:tab/>
      </w:r>
      <w:r w:rsidR="007D2E1E">
        <w:rPr>
          <w:i/>
          <w:iCs/>
        </w:rPr>
        <w:tab/>
      </w:r>
      <w:r>
        <w:rPr>
          <w:i/>
          <w:iCs/>
        </w:rPr>
        <w:t>TBD</w:t>
      </w:r>
      <w:r w:rsidR="007D2E1E">
        <w:rPr>
          <w:i/>
          <w:iCs/>
        </w:rPr>
        <w:tab/>
      </w:r>
      <w:r w:rsidR="007D2E1E">
        <w:rPr>
          <w:i/>
          <w:iCs/>
        </w:rPr>
        <w:tab/>
      </w:r>
      <w:proofErr w:type="spellStart"/>
      <w:r>
        <w:rPr>
          <w:i/>
          <w:iCs/>
        </w:rPr>
        <w:t>TBD</w:t>
      </w:r>
      <w:proofErr w:type="spellEnd"/>
    </w:p>
    <w:p w:rsidR="00E6407A" w:rsidRDefault="00E6407A" w:rsidP="00E6407A">
      <w:pPr>
        <w:spacing w:line="252" w:lineRule="auto"/>
        <w:ind w:left="720"/>
        <w:rPr>
          <w:b/>
          <w:bCs/>
        </w:rPr>
      </w:pPr>
      <w:r>
        <w:rPr>
          <w:b/>
          <w:bCs/>
        </w:rPr>
        <w:t>June 6</w:t>
      </w:r>
      <w:r w:rsidR="007D2E1E">
        <w:rPr>
          <w:b/>
          <w:bCs/>
        </w:rPr>
        <w:tab/>
      </w:r>
      <w:r w:rsidR="007D2E1E">
        <w:rPr>
          <w:b/>
          <w:bCs/>
        </w:rPr>
        <w:tab/>
      </w:r>
      <w:r>
        <w:rPr>
          <w:b/>
          <w:bCs/>
        </w:rPr>
        <w:t>SSAC Meeting</w:t>
      </w:r>
      <w:r w:rsidR="007D2E1E">
        <w:rPr>
          <w:b/>
          <w:bCs/>
        </w:rPr>
        <w:tab/>
      </w:r>
      <w:r w:rsidR="007D2E1E">
        <w:rPr>
          <w:b/>
          <w:bCs/>
        </w:rPr>
        <w:tab/>
      </w:r>
      <w:r w:rsidR="007D2E1E">
        <w:rPr>
          <w:b/>
          <w:bCs/>
        </w:rPr>
        <w:tab/>
      </w:r>
      <w:r>
        <w:rPr>
          <w:b/>
          <w:bCs/>
        </w:rPr>
        <w:t>9:00 – 12:00</w:t>
      </w:r>
      <w:r w:rsidR="007D2E1E">
        <w:rPr>
          <w:b/>
          <w:bCs/>
        </w:rPr>
        <w:tab/>
      </w:r>
      <w:r>
        <w:rPr>
          <w:b/>
          <w:bCs/>
        </w:rPr>
        <w:t>OSPI / TBD</w:t>
      </w:r>
    </w:p>
    <w:p w:rsidR="00507ED7" w:rsidRDefault="00E6407A" w:rsidP="00480546">
      <w:pPr>
        <w:spacing w:line="252" w:lineRule="auto"/>
        <w:ind w:left="720"/>
      </w:pPr>
      <w:r>
        <w:t>July</w:t>
      </w:r>
      <w:r w:rsidR="007D2E1E">
        <w:tab/>
      </w:r>
      <w:r w:rsidR="007D2E1E">
        <w:tab/>
      </w:r>
      <w:r>
        <w:t>No Meetings</w:t>
      </w:r>
    </w:p>
    <w:p w:rsidR="006B3141" w:rsidRDefault="00507ED7" w:rsidP="00507ED7">
      <w:pPr>
        <w:spacing w:after="160" w:line="259" w:lineRule="auto"/>
        <w:jc w:val="center"/>
      </w:pPr>
      <w:r>
        <w:rPr>
          <w:noProof/>
        </w:rPr>
        <w:drawing>
          <wp:inline distT="0" distB="0" distL="0" distR="0" wp14:anchorId="15ADBC44">
            <wp:extent cx="836930" cy="836930"/>
            <wp:effectExtent l="0" t="0" r="1270" b="1270"/>
            <wp:docPr id="1" name="Picture 1" descr="Map of Washington surrounded by the words prevention, mitigation, protection, response, and recovery" title="Safety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930" cy="836930"/>
                    </a:xfrm>
                    <a:prstGeom prst="rect">
                      <a:avLst/>
                    </a:prstGeom>
                    <a:noFill/>
                  </pic:spPr>
                </pic:pic>
              </a:graphicData>
            </a:graphic>
          </wp:inline>
        </w:drawing>
      </w:r>
    </w:p>
    <w:p w:rsidR="00EA1733" w:rsidRPr="008C218F" w:rsidRDefault="00EA1733" w:rsidP="00614C19">
      <w:pPr>
        <w:jc w:val="center"/>
        <w:rPr>
          <w:b/>
          <w:bCs/>
          <w:color w:val="000000"/>
        </w:rPr>
      </w:pPr>
    </w:p>
    <w:sectPr w:rsidR="00EA1733" w:rsidRPr="008C21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3BD" w:rsidRDefault="004F73BD" w:rsidP="00507ED7">
      <w:r>
        <w:separator/>
      </w:r>
    </w:p>
  </w:endnote>
  <w:endnote w:type="continuationSeparator" w:id="0">
    <w:p w:rsidR="004F73BD" w:rsidRDefault="004F73BD" w:rsidP="0050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D7" w:rsidRPr="00507ED7" w:rsidRDefault="00A02AC8" w:rsidP="00507ED7">
    <w:pPr>
      <w:pStyle w:val="Footer"/>
      <w:jc w:val="center"/>
      <w:rPr>
        <w:b/>
      </w:rPr>
    </w:pPr>
    <w:hyperlink r:id="rId1" w:history="1">
      <w:r w:rsidR="00C90905">
        <w:rPr>
          <w:rStyle w:val="Hyperlink"/>
          <w:b/>
        </w:rPr>
        <w:t>School Safety Center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3BD" w:rsidRDefault="004F73BD" w:rsidP="00507ED7">
      <w:r>
        <w:separator/>
      </w:r>
    </w:p>
  </w:footnote>
  <w:footnote w:type="continuationSeparator" w:id="0">
    <w:p w:rsidR="004F73BD" w:rsidRDefault="004F73BD" w:rsidP="00507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146A"/>
    <w:multiLevelType w:val="hybridMultilevel"/>
    <w:tmpl w:val="4C5258CC"/>
    <w:lvl w:ilvl="0" w:tplc="E3BEA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104190"/>
    <w:multiLevelType w:val="hybridMultilevel"/>
    <w:tmpl w:val="874CF7A8"/>
    <w:lvl w:ilvl="0" w:tplc="95A8ED5A">
      <w:start w:val="1"/>
      <w:numFmt w:val="decimal"/>
      <w:lvlText w:val="%1."/>
      <w:lvlJc w:val="left"/>
      <w:pPr>
        <w:ind w:left="1440" w:hanging="360"/>
      </w:pPr>
      <w:rPr>
        <w:rFonts w:ascii="Calibri" w:eastAsiaTheme="minorHAnsi"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A95FB3"/>
    <w:multiLevelType w:val="hybridMultilevel"/>
    <w:tmpl w:val="46CEB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079CE"/>
    <w:multiLevelType w:val="hybridMultilevel"/>
    <w:tmpl w:val="C45CB8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C123BB"/>
    <w:multiLevelType w:val="hybridMultilevel"/>
    <w:tmpl w:val="6F92D41A"/>
    <w:lvl w:ilvl="0" w:tplc="69CE71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B072F"/>
    <w:multiLevelType w:val="hybridMultilevel"/>
    <w:tmpl w:val="982AF6F4"/>
    <w:lvl w:ilvl="0" w:tplc="1D942F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1810DE7"/>
    <w:multiLevelType w:val="hybridMultilevel"/>
    <w:tmpl w:val="1150874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7">
    <w:nsid w:val="55CF335B"/>
    <w:multiLevelType w:val="hybridMultilevel"/>
    <w:tmpl w:val="D9369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CE78E4"/>
    <w:multiLevelType w:val="hybridMultilevel"/>
    <w:tmpl w:val="228A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85566D"/>
    <w:multiLevelType w:val="hybridMultilevel"/>
    <w:tmpl w:val="D8B2A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68D03D2"/>
    <w:multiLevelType w:val="hybridMultilevel"/>
    <w:tmpl w:val="CB667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26776B"/>
    <w:multiLevelType w:val="hybridMultilevel"/>
    <w:tmpl w:val="3BAEE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4"/>
  </w:num>
  <w:num w:numId="5">
    <w:abstractNumId w:val="5"/>
  </w:num>
  <w:num w:numId="6">
    <w:abstractNumId w:val="1"/>
  </w:num>
  <w:num w:numId="7">
    <w:abstractNumId w:val="10"/>
  </w:num>
  <w:num w:numId="8">
    <w:abstractNumId w:val="2"/>
  </w:num>
  <w:num w:numId="9">
    <w:abstractNumId w:val="3"/>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7A"/>
    <w:rsid w:val="00155FBA"/>
    <w:rsid w:val="00265911"/>
    <w:rsid w:val="00327B8E"/>
    <w:rsid w:val="00331CE8"/>
    <w:rsid w:val="00480546"/>
    <w:rsid w:val="004F73BD"/>
    <w:rsid w:val="00507ED7"/>
    <w:rsid w:val="00525103"/>
    <w:rsid w:val="00614C19"/>
    <w:rsid w:val="00672459"/>
    <w:rsid w:val="006A7AE6"/>
    <w:rsid w:val="006B3141"/>
    <w:rsid w:val="007D2E1E"/>
    <w:rsid w:val="00812167"/>
    <w:rsid w:val="008C6381"/>
    <w:rsid w:val="00A02AC8"/>
    <w:rsid w:val="00AC13FC"/>
    <w:rsid w:val="00AC3B69"/>
    <w:rsid w:val="00B02FF1"/>
    <w:rsid w:val="00C20535"/>
    <w:rsid w:val="00C80BAB"/>
    <w:rsid w:val="00C90905"/>
    <w:rsid w:val="00CE5BE5"/>
    <w:rsid w:val="00D67C04"/>
    <w:rsid w:val="00E267F1"/>
    <w:rsid w:val="00E6407A"/>
    <w:rsid w:val="00E86E04"/>
    <w:rsid w:val="00EA1733"/>
    <w:rsid w:val="00EB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07A"/>
    <w:pPr>
      <w:ind w:left="720"/>
    </w:pPr>
  </w:style>
  <w:style w:type="character" w:styleId="Hyperlink">
    <w:name w:val="Hyperlink"/>
    <w:basedOn w:val="DefaultParagraphFont"/>
    <w:uiPriority w:val="99"/>
    <w:unhideWhenUsed/>
    <w:rsid w:val="006B3141"/>
    <w:rPr>
      <w:color w:val="0000FF"/>
      <w:u w:val="single"/>
    </w:rPr>
  </w:style>
  <w:style w:type="paragraph" w:styleId="NormalWeb">
    <w:name w:val="Normal (Web)"/>
    <w:basedOn w:val="Normal"/>
    <w:uiPriority w:val="99"/>
    <w:unhideWhenUsed/>
    <w:rsid w:val="006B3141"/>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nhideWhenUsed/>
    <w:rsid w:val="00507ED7"/>
    <w:pPr>
      <w:tabs>
        <w:tab w:val="center" w:pos="4680"/>
        <w:tab w:val="right" w:pos="9360"/>
      </w:tabs>
    </w:pPr>
  </w:style>
  <w:style w:type="character" w:customStyle="1" w:styleId="HeaderChar">
    <w:name w:val="Header Char"/>
    <w:basedOn w:val="DefaultParagraphFont"/>
    <w:link w:val="Header"/>
    <w:rsid w:val="00507ED7"/>
    <w:rPr>
      <w:rFonts w:ascii="Calibri" w:hAnsi="Calibri" w:cs="Calibri"/>
    </w:rPr>
  </w:style>
  <w:style w:type="paragraph" w:styleId="Footer">
    <w:name w:val="footer"/>
    <w:basedOn w:val="Normal"/>
    <w:link w:val="FooterChar"/>
    <w:uiPriority w:val="99"/>
    <w:unhideWhenUsed/>
    <w:rsid w:val="00507ED7"/>
    <w:pPr>
      <w:tabs>
        <w:tab w:val="center" w:pos="4680"/>
        <w:tab w:val="right" w:pos="9360"/>
      </w:tabs>
    </w:pPr>
  </w:style>
  <w:style w:type="character" w:customStyle="1" w:styleId="FooterChar">
    <w:name w:val="Footer Char"/>
    <w:basedOn w:val="DefaultParagraphFont"/>
    <w:link w:val="Footer"/>
    <w:uiPriority w:val="99"/>
    <w:rsid w:val="00507ED7"/>
    <w:rPr>
      <w:rFonts w:ascii="Calibri" w:hAnsi="Calibri" w:cs="Calibri"/>
    </w:rPr>
  </w:style>
  <w:style w:type="paragraph" w:styleId="BalloonText">
    <w:name w:val="Balloon Text"/>
    <w:basedOn w:val="Normal"/>
    <w:link w:val="BalloonTextChar"/>
    <w:uiPriority w:val="99"/>
    <w:semiHidden/>
    <w:unhideWhenUsed/>
    <w:rsid w:val="00EA1733"/>
    <w:rPr>
      <w:rFonts w:ascii="Tahoma" w:hAnsi="Tahoma" w:cs="Tahoma"/>
      <w:sz w:val="16"/>
      <w:szCs w:val="16"/>
    </w:rPr>
  </w:style>
  <w:style w:type="character" w:customStyle="1" w:styleId="BalloonTextChar">
    <w:name w:val="Balloon Text Char"/>
    <w:basedOn w:val="DefaultParagraphFont"/>
    <w:link w:val="BalloonText"/>
    <w:uiPriority w:val="99"/>
    <w:semiHidden/>
    <w:rsid w:val="00EA1733"/>
    <w:rPr>
      <w:rFonts w:ascii="Tahoma" w:hAnsi="Tahoma" w:cs="Tahoma"/>
      <w:sz w:val="16"/>
      <w:szCs w:val="16"/>
    </w:rPr>
  </w:style>
  <w:style w:type="paragraph" w:styleId="BodyTextIndent">
    <w:name w:val="Body Text Indent"/>
    <w:basedOn w:val="Normal"/>
    <w:link w:val="BodyTextIndentChar"/>
    <w:semiHidden/>
    <w:rsid w:val="00EA1733"/>
    <w:pPr>
      <w:tabs>
        <w:tab w:val="left" w:pos="1211"/>
        <w:tab w:val="left" w:pos="1557"/>
      </w:tabs>
      <w:ind w:left="2076" w:hanging="1384"/>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EA1733"/>
    <w:rPr>
      <w:rFonts w:ascii="Arial" w:eastAsia="Times New Roman" w:hAnsi="Arial" w:cs="Arial"/>
      <w:sz w:val="24"/>
      <w:szCs w:val="24"/>
    </w:rPr>
  </w:style>
  <w:style w:type="paragraph" w:styleId="BodyTextIndent2">
    <w:name w:val="Body Text Indent 2"/>
    <w:basedOn w:val="Normal"/>
    <w:link w:val="BodyTextIndent2Char"/>
    <w:semiHidden/>
    <w:rsid w:val="00EA1733"/>
    <w:pPr>
      <w:tabs>
        <w:tab w:val="left" w:pos="1211"/>
        <w:tab w:val="left" w:pos="1557"/>
      </w:tabs>
      <w:ind w:left="1557" w:hanging="1557"/>
    </w:pPr>
    <w:rPr>
      <w:rFonts w:ascii="Arial" w:eastAsia="Times New Roman" w:hAnsi="Arial" w:cs="Arial"/>
      <w:sz w:val="24"/>
      <w:szCs w:val="24"/>
    </w:rPr>
  </w:style>
  <w:style w:type="character" w:customStyle="1" w:styleId="BodyTextIndent2Char">
    <w:name w:val="Body Text Indent 2 Char"/>
    <w:basedOn w:val="DefaultParagraphFont"/>
    <w:link w:val="BodyTextIndent2"/>
    <w:semiHidden/>
    <w:rsid w:val="00EA1733"/>
    <w:rPr>
      <w:rFonts w:ascii="Arial" w:eastAsia="Times New Roman" w:hAnsi="Arial" w:cs="Arial"/>
      <w:sz w:val="24"/>
      <w:szCs w:val="24"/>
    </w:rPr>
  </w:style>
  <w:style w:type="table" w:styleId="TableGrid">
    <w:name w:val="Table Grid"/>
    <w:basedOn w:val="TableNormal"/>
    <w:uiPriority w:val="59"/>
    <w:rsid w:val="00EA1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173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07A"/>
    <w:pPr>
      <w:ind w:left="720"/>
    </w:pPr>
  </w:style>
  <w:style w:type="character" w:styleId="Hyperlink">
    <w:name w:val="Hyperlink"/>
    <w:basedOn w:val="DefaultParagraphFont"/>
    <w:uiPriority w:val="99"/>
    <w:unhideWhenUsed/>
    <w:rsid w:val="006B3141"/>
    <w:rPr>
      <w:color w:val="0000FF"/>
      <w:u w:val="single"/>
    </w:rPr>
  </w:style>
  <w:style w:type="paragraph" w:styleId="NormalWeb">
    <w:name w:val="Normal (Web)"/>
    <w:basedOn w:val="Normal"/>
    <w:uiPriority w:val="99"/>
    <w:unhideWhenUsed/>
    <w:rsid w:val="006B3141"/>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nhideWhenUsed/>
    <w:rsid w:val="00507ED7"/>
    <w:pPr>
      <w:tabs>
        <w:tab w:val="center" w:pos="4680"/>
        <w:tab w:val="right" w:pos="9360"/>
      </w:tabs>
    </w:pPr>
  </w:style>
  <w:style w:type="character" w:customStyle="1" w:styleId="HeaderChar">
    <w:name w:val="Header Char"/>
    <w:basedOn w:val="DefaultParagraphFont"/>
    <w:link w:val="Header"/>
    <w:rsid w:val="00507ED7"/>
    <w:rPr>
      <w:rFonts w:ascii="Calibri" w:hAnsi="Calibri" w:cs="Calibri"/>
    </w:rPr>
  </w:style>
  <w:style w:type="paragraph" w:styleId="Footer">
    <w:name w:val="footer"/>
    <w:basedOn w:val="Normal"/>
    <w:link w:val="FooterChar"/>
    <w:uiPriority w:val="99"/>
    <w:unhideWhenUsed/>
    <w:rsid w:val="00507ED7"/>
    <w:pPr>
      <w:tabs>
        <w:tab w:val="center" w:pos="4680"/>
        <w:tab w:val="right" w:pos="9360"/>
      </w:tabs>
    </w:pPr>
  </w:style>
  <w:style w:type="character" w:customStyle="1" w:styleId="FooterChar">
    <w:name w:val="Footer Char"/>
    <w:basedOn w:val="DefaultParagraphFont"/>
    <w:link w:val="Footer"/>
    <w:uiPriority w:val="99"/>
    <w:rsid w:val="00507ED7"/>
    <w:rPr>
      <w:rFonts w:ascii="Calibri" w:hAnsi="Calibri" w:cs="Calibri"/>
    </w:rPr>
  </w:style>
  <w:style w:type="paragraph" w:styleId="BalloonText">
    <w:name w:val="Balloon Text"/>
    <w:basedOn w:val="Normal"/>
    <w:link w:val="BalloonTextChar"/>
    <w:uiPriority w:val="99"/>
    <w:semiHidden/>
    <w:unhideWhenUsed/>
    <w:rsid w:val="00EA1733"/>
    <w:rPr>
      <w:rFonts w:ascii="Tahoma" w:hAnsi="Tahoma" w:cs="Tahoma"/>
      <w:sz w:val="16"/>
      <w:szCs w:val="16"/>
    </w:rPr>
  </w:style>
  <w:style w:type="character" w:customStyle="1" w:styleId="BalloonTextChar">
    <w:name w:val="Balloon Text Char"/>
    <w:basedOn w:val="DefaultParagraphFont"/>
    <w:link w:val="BalloonText"/>
    <w:uiPriority w:val="99"/>
    <w:semiHidden/>
    <w:rsid w:val="00EA1733"/>
    <w:rPr>
      <w:rFonts w:ascii="Tahoma" w:hAnsi="Tahoma" w:cs="Tahoma"/>
      <w:sz w:val="16"/>
      <w:szCs w:val="16"/>
    </w:rPr>
  </w:style>
  <w:style w:type="paragraph" w:styleId="BodyTextIndent">
    <w:name w:val="Body Text Indent"/>
    <w:basedOn w:val="Normal"/>
    <w:link w:val="BodyTextIndentChar"/>
    <w:semiHidden/>
    <w:rsid w:val="00EA1733"/>
    <w:pPr>
      <w:tabs>
        <w:tab w:val="left" w:pos="1211"/>
        <w:tab w:val="left" w:pos="1557"/>
      </w:tabs>
      <w:ind w:left="2076" w:hanging="1384"/>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EA1733"/>
    <w:rPr>
      <w:rFonts w:ascii="Arial" w:eastAsia="Times New Roman" w:hAnsi="Arial" w:cs="Arial"/>
      <w:sz w:val="24"/>
      <w:szCs w:val="24"/>
    </w:rPr>
  </w:style>
  <w:style w:type="paragraph" w:styleId="BodyTextIndent2">
    <w:name w:val="Body Text Indent 2"/>
    <w:basedOn w:val="Normal"/>
    <w:link w:val="BodyTextIndent2Char"/>
    <w:semiHidden/>
    <w:rsid w:val="00EA1733"/>
    <w:pPr>
      <w:tabs>
        <w:tab w:val="left" w:pos="1211"/>
        <w:tab w:val="left" w:pos="1557"/>
      </w:tabs>
      <w:ind w:left="1557" w:hanging="1557"/>
    </w:pPr>
    <w:rPr>
      <w:rFonts w:ascii="Arial" w:eastAsia="Times New Roman" w:hAnsi="Arial" w:cs="Arial"/>
      <w:sz w:val="24"/>
      <w:szCs w:val="24"/>
    </w:rPr>
  </w:style>
  <w:style w:type="character" w:customStyle="1" w:styleId="BodyTextIndent2Char">
    <w:name w:val="Body Text Indent 2 Char"/>
    <w:basedOn w:val="DefaultParagraphFont"/>
    <w:link w:val="BodyTextIndent2"/>
    <w:semiHidden/>
    <w:rsid w:val="00EA1733"/>
    <w:rPr>
      <w:rFonts w:ascii="Arial" w:eastAsia="Times New Roman" w:hAnsi="Arial" w:cs="Arial"/>
      <w:sz w:val="24"/>
      <w:szCs w:val="24"/>
    </w:rPr>
  </w:style>
  <w:style w:type="table" w:styleId="TableGrid">
    <w:name w:val="Table Grid"/>
    <w:basedOn w:val="TableNormal"/>
    <w:uiPriority w:val="59"/>
    <w:rsid w:val="00EA1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17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7794">
      <w:bodyDiv w:val="1"/>
      <w:marLeft w:val="0"/>
      <w:marRight w:val="0"/>
      <w:marTop w:val="0"/>
      <w:marBottom w:val="0"/>
      <w:divBdr>
        <w:top w:val="none" w:sz="0" w:space="0" w:color="auto"/>
        <w:left w:val="none" w:sz="0" w:space="0" w:color="auto"/>
        <w:bottom w:val="none" w:sz="0" w:space="0" w:color="auto"/>
        <w:right w:val="none" w:sz="0" w:space="0" w:color="auto"/>
      </w:divBdr>
    </w:div>
    <w:div w:id="453401037">
      <w:bodyDiv w:val="1"/>
      <w:marLeft w:val="0"/>
      <w:marRight w:val="0"/>
      <w:marTop w:val="0"/>
      <w:marBottom w:val="0"/>
      <w:divBdr>
        <w:top w:val="none" w:sz="0" w:space="0" w:color="auto"/>
        <w:left w:val="none" w:sz="0" w:space="0" w:color="auto"/>
        <w:bottom w:val="none" w:sz="0" w:space="0" w:color="auto"/>
        <w:right w:val="none" w:sz="0" w:space="0" w:color="auto"/>
      </w:divBdr>
    </w:div>
    <w:div w:id="14543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k12.wa.us/Safety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52079-D7BF-4D6C-B5C0-4CDD5488F471}"/>
</file>

<file path=customXml/itemProps2.xml><?xml version="1.0" encoding="utf-8"?>
<ds:datastoreItem xmlns:ds="http://schemas.openxmlformats.org/officeDocument/2006/customXml" ds:itemID="{01451B0A-594A-44B3-B8E5-165E82AAA42B}"/>
</file>

<file path=customXml/itemProps3.xml><?xml version="1.0" encoding="utf-8"?>
<ds:datastoreItem xmlns:ds="http://schemas.openxmlformats.org/officeDocument/2006/customXml" ds:itemID="{2A100DE3-DE88-418F-AB11-B8B557119747}"/>
</file>

<file path=docProps/app.xml><?xml version="1.0" encoding="utf-8"?>
<Properties xmlns="http://schemas.openxmlformats.org/officeDocument/2006/extended-properties" xmlns:vt="http://schemas.openxmlformats.org/officeDocument/2006/docPropsVTypes">
  <Template>Normal</Template>
  <TotalTime>55</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SSACAugust2018Notes</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SSACOctober418Notes</dc:title>
  <dc:subject>School Safety</dc:subject>
  <dc:creator>Safety Center</dc:creator>
  <cp:keywords>SSAC meeting, notes, October 4, 2018</cp:keywords>
  <cp:lastModifiedBy>Mike Donlin</cp:lastModifiedBy>
  <cp:revision>5</cp:revision>
  <dcterms:created xsi:type="dcterms:W3CDTF">2018-10-12T17:48:00Z</dcterms:created>
  <dcterms:modified xsi:type="dcterms:W3CDTF">2018-10-12T19:24:00Z</dcterms:modified>
  <cp:category>School Safety</cp:category>
</cp:coreProperties>
</file>