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02E9" w14:textId="77777777" w:rsidR="005025C9" w:rsidRPr="002061F1" w:rsidRDefault="005025C9" w:rsidP="005025C9">
      <w:pPr>
        <w:rPr>
          <w:rFonts w:asciiTheme="minorBidi" w:hAnsiTheme="minorBidi" w:cstheme="minorBidi"/>
          <w:sz w:val="23"/>
          <w:szCs w:val="23"/>
          <w:lang w:val="es-US"/>
        </w:rPr>
      </w:pPr>
      <w:r w:rsidRPr="002061F1">
        <w:rPr>
          <w:rFonts w:asciiTheme="minorBidi" w:eastAsia="Arial" w:hAnsiTheme="minorBidi" w:cstheme="minorBidi"/>
          <w:sz w:val="23"/>
          <w:szCs w:val="23"/>
          <w:lang w:val="es-US" w:bidi="es-US"/>
        </w:rPr>
        <w:t>Estimado padre o tutor,</w:t>
      </w:r>
    </w:p>
    <w:p w14:paraId="596897BC" w14:textId="77777777" w:rsidR="005025C9" w:rsidRPr="002061F1" w:rsidRDefault="005025C9" w:rsidP="005025C9">
      <w:pPr>
        <w:rPr>
          <w:rFonts w:asciiTheme="minorBidi" w:hAnsiTheme="minorBidi" w:cstheme="minorBidi"/>
          <w:sz w:val="23"/>
          <w:szCs w:val="23"/>
          <w:lang w:val="es-US"/>
        </w:rPr>
      </w:pPr>
    </w:p>
    <w:p w14:paraId="1C91E123" w14:textId="6BC45A0E" w:rsidR="005025C9" w:rsidRPr="002061F1" w:rsidRDefault="005025C9" w:rsidP="005025C9">
      <w:pPr>
        <w:rPr>
          <w:rFonts w:asciiTheme="minorBidi" w:hAnsiTheme="minorBidi" w:cstheme="minorBidi"/>
          <w:sz w:val="23"/>
          <w:szCs w:val="23"/>
          <w:lang w:val="es-US"/>
        </w:rPr>
      </w:pPr>
      <w:r w:rsidRPr="002061F1">
        <w:rPr>
          <w:rFonts w:asciiTheme="minorBidi" w:eastAsia="Arial" w:hAnsiTheme="minorBidi" w:cstheme="minorBidi"/>
          <w:sz w:val="23"/>
          <w:szCs w:val="23"/>
          <w:lang w:val="es-US" w:bidi="es-US"/>
        </w:rPr>
        <w:t xml:space="preserve">Al comienzo del año escolar 2016-17, la legislatura del estado aprobó una ley que exige a todas las escuelas públicas del estado de Washington recopilar información sobre la afiliación militar, comenzando con el año escolar 2016-17.  </w:t>
      </w:r>
    </w:p>
    <w:p w14:paraId="2376CD64" w14:textId="45929000" w:rsidR="005025C9" w:rsidRPr="002061F1" w:rsidRDefault="005025C9" w:rsidP="005025C9">
      <w:pPr>
        <w:rPr>
          <w:rFonts w:asciiTheme="minorBidi" w:hAnsiTheme="minorBidi" w:cstheme="minorBidi"/>
          <w:sz w:val="23"/>
          <w:szCs w:val="23"/>
          <w:lang w:val="es-US"/>
        </w:rPr>
      </w:pPr>
      <w:r w:rsidRPr="002061F1">
        <w:rPr>
          <w:rFonts w:asciiTheme="minorBidi" w:eastAsia="Arial" w:hAnsiTheme="minorBidi" w:cstheme="minorBidi"/>
          <w:sz w:val="23"/>
          <w:szCs w:val="23"/>
          <w:lang w:val="es-US" w:bidi="es-US"/>
        </w:rPr>
        <w:t xml:space="preserve">(http://app.leg.wa.gov/billinfo/summary.aspx?bill=5163&amp;year=2015) </w:t>
      </w:r>
    </w:p>
    <w:p w14:paraId="1FB2285B" w14:textId="77777777" w:rsidR="005025C9" w:rsidRPr="002061F1" w:rsidRDefault="005025C9" w:rsidP="005025C9">
      <w:pPr>
        <w:rPr>
          <w:rFonts w:asciiTheme="minorBidi" w:hAnsiTheme="minorBidi" w:cstheme="minorBidi"/>
          <w:sz w:val="23"/>
          <w:szCs w:val="23"/>
          <w:lang w:val="es-US"/>
        </w:rPr>
      </w:pPr>
    </w:p>
    <w:p w14:paraId="10C2F949" w14:textId="77777777" w:rsidR="005025C9" w:rsidRPr="002061F1" w:rsidRDefault="005025C9" w:rsidP="005025C9">
      <w:pPr>
        <w:spacing w:line="270" w:lineRule="atLeast"/>
        <w:rPr>
          <w:rFonts w:asciiTheme="minorBidi" w:hAnsiTheme="minorBidi" w:cstheme="minorBidi"/>
          <w:color w:val="000000"/>
          <w:sz w:val="23"/>
          <w:szCs w:val="23"/>
          <w:lang w:val="es-US"/>
        </w:rPr>
      </w:pPr>
      <w:r w:rsidRPr="002061F1">
        <w:rPr>
          <w:rFonts w:asciiTheme="minorBidi" w:eastAsia="Arial" w:hAnsiTheme="minorBidi" w:cstheme="minorBidi"/>
          <w:color w:val="000000"/>
          <w:sz w:val="23"/>
          <w:szCs w:val="23"/>
          <w:lang w:val="es-US" w:bidi="es-US"/>
        </w:rPr>
        <w:t xml:space="preserve">Lo motivos para recopilar datos incluyen: </w:t>
      </w:r>
    </w:p>
    <w:p w14:paraId="2D9E96AB" w14:textId="574F82BF" w:rsidR="00E75928" w:rsidRPr="002061F1" w:rsidRDefault="00E75928" w:rsidP="00A201C8">
      <w:pPr>
        <w:shd w:val="clear" w:color="auto" w:fill="FFFFFF"/>
        <w:ind w:left="720" w:hanging="720"/>
        <w:rPr>
          <w:rFonts w:asciiTheme="minorBidi" w:hAnsiTheme="minorBidi" w:cstheme="minorBidi"/>
          <w:color w:val="000000"/>
          <w:lang w:val="es-US"/>
        </w:rPr>
      </w:pPr>
      <w:r w:rsidRPr="002061F1">
        <w:rPr>
          <w:rFonts w:asciiTheme="minorBidi" w:eastAsia="Helvetica" w:hAnsiTheme="minorBidi" w:cstheme="minorBidi"/>
          <w:color w:val="000000"/>
          <w:lang w:val="es-US" w:bidi="es-US"/>
        </w:rPr>
        <w:t>(1)</w:t>
      </w:r>
      <w:r w:rsidRPr="002061F1">
        <w:rPr>
          <w:rFonts w:asciiTheme="minorBidi" w:eastAsia="Helvetica" w:hAnsiTheme="minorBidi" w:cstheme="minorBidi"/>
          <w:color w:val="000000"/>
          <w:lang w:val="es-US" w:bidi="es-US"/>
        </w:rPr>
        <w:tab/>
        <w:t>La legislatura estima que, a nivel nacional, cerca de dos millones de estudiantes pertenecen a familias militares, donde uno o ambos padres o tutores sirven en las fuerzas armadas, las reservas o en la Guardia Nacional de los Estados Unidos. Hay aproximadamente ciento treinta y seis mil familias militares en el estado de Washington.</w:t>
      </w:r>
    </w:p>
    <w:p w14:paraId="46D85509" w14:textId="38B0CD93" w:rsidR="00E75928" w:rsidRPr="002061F1" w:rsidRDefault="00E75928" w:rsidP="00FD4E98">
      <w:pPr>
        <w:ind w:left="720" w:hanging="720"/>
        <w:rPr>
          <w:rFonts w:asciiTheme="minorBidi" w:hAnsiTheme="minorBidi" w:cstheme="minorBidi"/>
          <w:color w:val="000000"/>
          <w:lang w:val="es-US"/>
        </w:rPr>
      </w:pPr>
      <w:r w:rsidRPr="002061F1">
        <w:rPr>
          <w:rFonts w:asciiTheme="minorBidi" w:eastAsia="Helvetica" w:hAnsiTheme="minorBidi" w:cstheme="minorBidi"/>
          <w:color w:val="000000"/>
          <w:lang w:val="es-US" w:bidi="es-US"/>
        </w:rPr>
        <w:t>(2)</w:t>
      </w:r>
      <w:r w:rsidRPr="002061F1">
        <w:rPr>
          <w:rFonts w:asciiTheme="minorBidi" w:eastAsia="Helvetica" w:hAnsiTheme="minorBidi" w:cstheme="minorBidi"/>
          <w:color w:val="000000"/>
          <w:lang w:val="es-US" w:bidi="es-US"/>
        </w:rPr>
        <w:tab/>
        <w:t xml:space="preserve">La legislatura además estima que un estudio de la oficina de rendición de cuentas del gobierno de los Estados Unidos realizado en 2011, determinó que es imposible monitorear los resultados académicos de los estudiantes que pertenecen a familias militares debido a la falta de un identificador estudiantil en </w:t>
      </w:r>
      <w:r w:rsidRPr="002061F1">
        <w:rPr>
          <w:rFonts w:asciiTheme="minorBidi" w:eastAsia="Helvetica" w:hAnsiTheme="minorBidi" w:cstheme="minorBidi"/>
          <w:color w:val="000000"/>
          <w:lang w:val="es-US" w:bidi="es-US"/>
        </w:rPr>
        <w:br/>
        <w:t>los sistemas de datos educativos. Este identificador es necesario para permitir que los docentes y los legisladores monitoreen los elementos clave del éxito académico, incluidos</w:t>
      </w:r>
      <w:r w:rsidR="00EC78A6">
        <w:rPr>
          <w:rFonts w:asciiTheme="minorBidi" w:eastAsia="Helvetica" w:hAnsiTheme="minorBidi" w:cstheme="minorBidi"/>
          <w:color w:val="000000"/>
          <w:lang w:val="es-US" w:bidi="es-US"/>
        </w:rPr>
        <w:t xml:space="preserve"> </w:t>
      </w:r>
      <w:r w:rsidRPr="002061F1">
        <w:rPr>
          <w:rFonts w:asciiTheme="minorBidi" w:eastAsia="Helvetica" w:hAnsiTheme="minorBidi" w:cstheme="minorBidi"/>
          <w:color w:val="000000"/>
          <w:lang w:val="es-US" w:bidi="es-US"/>
        </w:rPr>
        <w:t>el progreso y la competencia académica, la participación en programas especiales y avanzados, la tasa de movilidad y deserción escolar, y las tendencias a largo plazo en los estados y distritos escolares. La información fidedigna sobre el rendimiento estudiantil ayudará a los docentes a transferir a los estudiantes a una nueva escuela de manera más efectiva y a los distritos escolares les permitirá descubrir e implementar mejores prácticas. [</w:t>
      </w:r>
      <w:hyperlink r:id="rId8" w:history="1">
        <w:r w:rsidRPr="002061F1">
          <w:rPr>
            <w:rStyle w:val="Hyperlink"/>
            <w:rFonts w:asciiTheme="minorBidi" w:eastAsia="Helvetica" w:hAnsiTheme="minorBidi" w:cstheme="minorBidi"/>
            <w:b/>
            <w:color w:val="7DAB8A"/>
            <w:lang w:val="es-US" w:bidi="es-US"/>
          </w:rPr>
          <w:t>2015 c 210 § 1.</w:t>
        </w:r>
      </w:hyperlink>
      <w:r w:rsidRPr="002061F1">
        <w:rPr>
          <w:rFonts w:asciiTheme="minorBidi" w:eastAsia="Helvetica" w:hAnsiTheme="minorBidi" w:cstheme="minorBidi"/>
          <w:color w:val="000000"/>
          <w:lang w:val="es-US" w:bidi="es-US"/>
        </w:rPr>
        <w:t>]</w:t>
      </w:r>
    </w:p>
    <w:p w14:paraId="17456557" w14:textId="77777777" w:rsidR="00E75928" w:rsidRPr="002061F1" w:rsidRDefault="00E75928" w:rsidP="005025C9">
      <w:pPr>
        <w:rPr>
          <w:rFonts w:asciiTheme="minorBidi" w:hAnsiTheme="minorBidi" w:cstheme="minorBidi"/>
          <w:color w:val="000000"/>
          <w:sz w:val="23"/>
          <w:szCs w:val="23"/>
          <w:lang w:val="es-US"/>
        </w:rPr>
      </w:pPr>
    </w:p>
    <w:p w14:paraId="77585B9F" w14:textId="77777777" w:rsidR="005025C9" w:rsidRPr="002061F1" w:rsidRDefault="005025C9" w:rsidP="005025C9">
      <w:pPr>
        <w:rPr>
          <w:rFonts w:asciiTheme="minorBidi" w:hAnsiTheme="minorBidi" w:cstheme="minorBidi"/>
          <w:sz w:val="23"/>
          <w:szCs w:val="23"/>
          <w:lang w:val="es-US"/>
        </w:rPr>
      </w:pPr>
      <w:r w:rsidRPr="002061F1">
        <w:rPr>
          <w:rFonts w:asciiTheme="minorBidi" w:eastAsia="Arial" w:hAnsiTheme="minorBidi" w:cstheme="minorBidi"/>
          <w:color w:val="000000"/>
          <w:sz w:val="23"/>
          <w:szCs w:val="23"/>
          <w:lang w:val="es-US" w:bidi="es-US"/>
        </w:rPr>
        <w:t xml:space="preserve">Para los propósitos de esta recopilación de datos, los "estudiantes que pertenecen a familias militares" incluyen: </w:t>
      </w:r>
    </w:p>
    <w:p w14:paraId="13BFED28" w14:textId="77777777" w:rsidR="005025C9" w:rsidRPr="002061F1" w:rsidRDefault="005025C9" w:rsidP="005025C9">
      <w:pPr>
        <w:spacing w:before="60" w:line="270" w:lineRule="atLeast"/>
        <w:ind w:left="720" w:right="720"/>
        <w:rPr>
          <w:rFonts w:asciiTheme="minorBidi" w:hAnsiTheme="minorBidi" w:cstheme="minorBidi"/>
          <w:color w:val="000000"/>
          <w:sz w:val="23"/>
          <w:szCs w:val="23"/>
          <w:lang w:val="es-US"/>
        </w:rPr>
      </w:pPr>
      <w:r w:rsidRPr="002061F1">
        <w:rPr>
          <w:rFonts w:asciiTheme="minorBidi" w:eastAsia="Arial" w:hAnsiTheme="minorBidi" w:cstheme="minorBidi"/>
          <w:color w:val="000000"/>
          <w:sz w:val="23"/>
          <w:szCs w:val="23"/>
          <w:lang w:val="es-US" w:bidi="es-US"/>
        </w:rPr>
        <w:t>(a) Los estudiantes con un padre o tutor que sea miembro activo de las fuerzas armadas de los Estados Unidos; y</w:t>
      </w:r>
    </w:p>
    <w:p w14:paraId="44F9DDE4" w14:textId="77777777" w:rsidR="005025C9" w:rsidRPr="002061F1" w:rsidRDefault="005025C9" w:rsidP="005025C9">
      <w:pPr>
        <w:spacing w:before="60" w:line="270" w:lineRule="atLeast"/>
        <w:ind w:left="720" w:right="720"/>
        <w:rPr>
          <w:rFonts w:asciiTheme="minorBidi" w:hAnsiTheme="minorBidi" w:cstheme="minorBidi"/>
          <w:color w:val="000000"/>
          <w:sz w:val="23"/>
          <w:szCs w:val="23"/>
          <w:lang w:val="es-US"/>
        </w:rPr>
      </w:pPr>
      <w:r w:rsidRPr="002061F1">
        <w:rPr>
          <w:rFonts w:asciiTheme="minorBidi" w:eastAsia="Arial" w:hAnsiTheme="minorBidi" w:cstheme="minorBidi"/>
          <w:color w:val="000000"/>
          <w:sz w:val="23"/>
          <w:szCs w:val="23"/>
          <w:lang w:val="es-US" w:bidi="es-US"/>
        </w:rPr>
        <w:t xml:space="preserve">(b) Los estudiantes con un padre o tutor que sea miembro de las reservas de las fuerzas armadas de los Estados Unidos o un miembro de la guardia nacional de Washington. La recolección y actualización de estos datos deben seguir los criterios de presentación de información según la raza y la identidad étnica del departamento de educación de los Estados Unidos del 2007, incluidas las subcategorías raciales y étnicas dentro de estos criterios, con modificaciones. </w:t>
      </w:r>
    </w:p>
    <w:p w14:paraId="40C23CCF" w14:textId="77777777" w:rsidR="005025C9" w:rsidRPr="002061F1" w:rsidRDefault="005025C9" w:rsidP="005025C9">
      <w:pPr>
        <w:rPr>
          <w:rFonts w:asciiTheme="minorBidi" w:hAnsiTheme="minorBidi" w:cstheme="minorBidi"/>
          <w:lang w:val="es-US"/>
        </w:rPr>
      </w:pPr>
    </w:p>
    <w:p w14:paraId="76A3A7E3" w14:textId="77777777" w:rsidR="005025C9" w:rsidRPr="002061F1" w:rsidRDefault="005025C9" w:rsidP="005025C9">
      <w:pPr>
        <w:pStyle w:val="BodyText"/>
        <w:kinsoku w:val="0"/>
        <w:overflowPunct w:val="0"/>
        <w:spacing w:before="29"/>
        <w:ind w:left="0"/>
        <w:rPr>
          <w:rFonts w:asciiTheme="minorBidi" w:hAnsiTheme="minorBidi" w:cstheme="minorBidi"/>
          <w:color w:val="000000"/>
          <w:spacing w:val="-1"/>
          <w:sz w:val="23"/>
          <w:szCs w:val="23"/>
          <w:lang w:val="es-US"/>
        </w:rPr>
      </w:pPr>
      <w:r w:rsidRPr="002061F1">
        <w:rPr>
          <w:rFonts w:asciiTheme="minorBidi" w:hAnsiTheme="minorBidi" w:cstheme="minorBidi"/>
          <w:spacing w:val="-1"/>
          <w:sz w:val="23"/>
          <w:szCs w:val="23"/>
          <w:lang w:val="es-US" w:bidi="es-US"/>
        </w:rPr>
        <w:t xml:space="preserve">Si tiene </w:t>
      </w:r>
      <w:r w:rsidRPr="002061F1">
        <w:rPr>
          <w:rFonts w:asciiTheme="minorBidi" w:hAnsiTheme="minorBidi" w:cstheme="minorBidi"/>
          <w:sz w:val="23"/>
          <w:szCs w:val="23"/>
          <w:lang w:val="es-US" w:bidi="es-US"/>
        </w:rPr>
        <w:t xml:space="preserve">alguna </w:t>
      </w:r>
      <w:r w:rsidRPr="002061F1">
        <w:rPr>
          <w:rFonts w:asciiTheme="minorBidi" w:hAnsiTheme="minorBidi" w:cstheme="minorBidi"/>
          <w:spacing w:val="-1"/>
          <w:sz w:val="23"/>
          <w:szCs w:val="23"/>
          <w:lang w:val="es-US" w:bidi="es-US"/>
        </w:rPr>
        <w:t>pregunta, contacte a _______________</w:t>
      </w:r>
      <w:r w:rsidRPr="002061F1">
        <w:rPr>
          <w:rFonts w:asciiTheme="minorBidi" w:hAnsiTheme="minorBidi" w:cstheme="minorBidi"/>
          <w:sz w:val="23"/>
          <w:szCs w:val="23"/>
          <w:lang w:val="es-US" w:bidi="es-US"/>
        </w:rPr>
        <w:t xml:space="preserve"> en </w:t>
      </w:r>
      <w:hyperlink r:id="rId9" w:history="1">
        <w:r w:rsidRPr="002061F1">
          <w:rPr>
            <w:rFonts w:asciiTheme="minorBidi" w:hAnsiTheme="minorBidi" w:cstheme="minorBidi"/>
            <w:spacing w:val="-1"/>
            <w:sz w:val="23"/>
            <w:szCs w:val="23"/>
            <w:lang w:val="es-US" w:bidi="es-US"/>
          </w:rPr>
          <w:t xml:space="preserve">________________(correo) </w:t>
        </w:r>
      </w:hyperlink>
      <w:r w:rsidRPr="002061F1">
        <w:rPr>
          <w:rFonts w:asciiTheme="minorBidi" w:hAnsiTheme="minorBidi" w:cstheme="minorBidi"/>
          <w:color w:val="000000"/>
          <w:sz w:val="23"/>
          <w:szCs w:val="23"/>
          <w:lang w:val="es-US" w:bidi="es-US"/>
        </w:rPr>
        <w:t xml:space="preserve">o </w:t>
      </w:r>
      <w:r w:rsidRPr="002061F1">
        <w:rPr>
          <w:rFonts w:asciiTheme="minorBidi" w:hAnsiTheme="minorBidi" w:cstheme="minorBidi"/>
          <w:color w:val="000000"/>
          <w:spacing w:val="-1"/>
          <w:sz w:val="23"/>
          <w:szCs w:val="23"/>
          <w:lang w:val="es-US" w:bidi="es-US"/>
        </w:rPr>
        <w:t>____________________ (teléfono).</w:t>
      </w:r>
    </w:p>
    <w:p w14:paraId="7F6CB5BC" w14:textId="64C28871" w:rsidR="001D7D4F" w:rsidRPr="002061F1" w:rsidRDefault="001D7D4F">
      <w:pPr>
        <w:rPr>
          <w:rFonts w:asciiTheme="minorBidi" w:hAnsiTheme="minorBidi" w:cstheme="minorBidi"/>
          <w:lang w:val="es-US"/>
        </w:rPr>
      </w:pPr>
    </w:p>
    <w:p w14:paraId="15F93BD5" w14:textId="1579199F" w:rsidR="006A277C" w:rsidRPr="002061F1" w:rsidRDefault="006A277C">
      <w:pPr>
        <w:rPr>
          <w:rFonts w:asciiTheme="minorBidi" w:hAnsiTheme="minorBidi" w:cstheme="minorBidi"/>
          <w:lang w:val="es-US"/>
        </w:rPr>
      </w:pPr>
    </w:p>
    <w:p w14:paraId="61D8A7ED" w14:textId="77777777" w:rsidR="006A277C" w:rsidRPr="002061F1" w:rsidRDefault="006A277C">
      <w:pPr>
        <w:rPr>
          <w:rFonts w:asciiTheme="minorBidi" w:hAnsiTheme="minorBidi" w:cstheme="minorBidi"/>
          <w:lang w:val="es-US"/>
        </w:rPr>
      </w:pPr>
    </w:p>
    <w:p w14:paraId="2A32E72D" w14:textId="56E3CDCD" w:rsidR="00FD4E98" w:rsidRDefault="00FD4E98">
      <w:pPr>
        <w:rPr>
          <w:rFonts w:asciiTheme="minorBidi" w:hAnsiTheme="minorBidi" w:cstheme="minorBidi"/>
          <w:lang w:val="es-US"/>
        </w:rPr>
      </w:pPr>
    </w:p>
    <w:p w14:paraId="7C5B2875" w14:textId="77777777" w:rsidR="00AE6A1E" w:rsidRPr="002061F1" w:rsidRDefault="00AE6A1E">
      <w:pPr>
        <w:rPr>
          <w:rFonts w:asciiTheme="minorBidi" w:hAnsiTheme="minorBidi" w:cstheme="minorBidi"/>
          <w:lang w:val="es-US"/>
        </w:rPr>
      </w:pPr>
      <w:bookmarkStart w:id="0" w:name="_GoBack"/>
      <w:bookmarkEnd w:id="0"/>
    </w:p>
    <w:tbl>
      <w:tblPr>
        <w:tblW w:w="0" w:type="auto"/>
        <w:tblLook w:val="04A0" w:firstRow="1" w:lastRow="0" w:firstColumn="1" w:lastColumn="0" w:noHBand="0" w:noVBand="1"/>
        <w:tblCaption w:val="Military Student Information Table"/>
      </w:tblPr>
      <w:tblGrid>
        <w:gridCol w:w="2545"/>
        <w:gridCol w:w="1860"/>
        <w:gridCol w:w="4590"/>
      </w:tblGrid>
      <w:tr w:rsidR="00E75928" w:rsidRPr="002061F1" w14:paraId="48C0979B" w14:textId="77777777" w:rsidTr="00362975">
        <w:tc>
          <w:tcPr>
            <w:tcW w:w="2545" w:type="dxa"/>
          </w:tcPr>
          <w:p w14:paraId="6BB83A5A" w14:textId="77777777" w:rsidR="00E75928" w:rsidRPr="002061F1" w:rsidRDefault="00E75928">
            <w:pPr>
              <w:rPr>
                <w:rFonts w:asciiTheme="minorBidi" w:hAnsiTheme="minorBidi" w:cstheme="minorBidi"/>
                <w:b/>
                <w:sz w:val="23"/>
                <w:szCs w:val="23"/>
                <w:lang w:val="es-US"/>
              </w:rPr>
            </w:pPr>
            <w:r w:rsidRPr="002061F1">
              <w:rPr>
                <w:rFonts w:asciiTheme="minorBidi" w:eastAsia="Arial" w:hAnsiTheme="minorBidi" w:cstheme="minorBidi"/>
                <w:b/>
                <w:sz w:val="23"/>
                <w:szCs w:val="23"/>
                <w:lang w:val="es-US" w:bidi="es-US"/>
              </w:rPr>
              <w:lastRenderedPageBreak/>
              <w:t>Nombre del estudiante</w:t>
            </w:r>
          </w:p>
        </w:tc>
        <w:tc>
          <w:tcPr>
            <w:tcW w:w="1860" w:type="dxa"/>
          </w:tcPr>
          <w:p w14:paraId="15A3823D" w14:textId="49523B63" w:rsidR="00E75928" w:rsidRPr="002061F1" w:rsidRDefault="00E75928" w:rsidP="00E75928">
            <w:pPr>
              <w:rPr>
                <w:rFonts w:asciiTheme="minorBidi" w:hAnsiTheme="minorBidi" w:cstheme="minorBidi"/>
                <w:b/>
                <w:sz w:val="23"/>
                <w:szCs w:val="23"/>
                <w:lang w:val="es-US"/>
              </w:rPr>
            </w:pPr>
            <w:r w:rsidRPr="002061F1">
              <w:rPr>
                <w:rFonts w:asciiTheme="minorBidi" w:eastAsia="Arial" w:hAnsiTheme="minorBidi" w:cstheme="minorBidi"/>
                <w:b/>
                <w:sz w:val="23"/>
                <w:szCs w:val="23"/>
                <w:lang w:val="es-US" w:bidi="es-US"/>
              </w:rPr>
              <w:t>N.º de identificación estatal del estudiante (SSID)</w:t>
            </w:r>
          </w:p>
        </w:tc>
        <w:tc>
          <w:tcPr>
            <w:tcW w:w="4590" w:type="dxa"/>
          </w:tcPr>
          <w:p w14:paraId="3CC8153C" w14:textId="0293C33F" w:rsidR="00E75928" w:rsidRPr="002061F1" w:rsidRDefault="00FD4E98">
            <w:pPr>
              <w:rPr>
                <w:rFonts w:asciiTheme="minorBidi" w:hAnsiTheme="minorBidi" w:cstheme="minorBidi"/>
                <w:b/>
                <w:sz w:val="23"/>
                <w:szCs w:val="23"/>
                <w:lang w:val="es-US"/>
              </w:rPr>
            </w:pPr>
            <w:r w:rsidRPr="002061F1">
              <w:rPr>
                <w:rFonts w:asciiTheme="minorBidi" w:eastAsia="Arial" w:hAnsiTheme="minorBidi" w:cstheme="minorBidi"/>
                <w:b/>
                <w:sz w:val="23"/>
                <w:szCs w:val="23"/>
                <w:lang w:val="es-US" w:bidi="es-US"/>
              </w:rPr>
              <w:t xml:space="preserve">Estatus militar del padre/tutor </w:t>
            </w:r>
            <w:r w:rsidRPr="002061F1">
              <w:rPr>
                <w:rFonts w:asciiTheme="minorBidi" w:eastAsia="Arial" w:hAnsiTheme="minorBidi" w:cstheme="minorBidi"/>
                <w:sz w:val="23"/>
                <w:szCs w:val="23"/>
                <w:lang w:val="es-US" w:bidi="es-US"/>
              </w:rPr>
              <w:t>*</w:t>
            </w:r>
          </w:p>
        </w:tc>
      </w:tr>
      <w:tr w:rsidR="00E75928" w:rsidRPr="002061F1" w14:paraId="133B5917" w14:textId="77777777" w:rsidTr="00362975">
        <w:tc>
          <w:tcPr>
            <w:tcW w:w="2545" w:type="dxa"/>
          </w:tcPr>
          <w:p w14:paraId="1F84F585" w14:textId="77777777" w:rsidR="00E75928" w:rsidRPr="002061F1" w:rsidRDefault="00E75928">
            <w:pPr>
              <w:rPr>
                <w:rFonts w:asciiTheme="minorBidi" w:hAnsiTheme="minorBidi" w:cstheme="minorBidi"/>
                <w:lang w:val="es-US"/>
              </w:rPr>
            </w:pPr>
          </w:p>
        </w:tc>
        <w:tc>
          <w:tcPr>
            <w:tcW w:w="1860" w:type="dxa"/>
          </w:tcPr>
          <w:p w14:paraId="4ACBAB7C" w14:textId="77777777" w:rsidR="00E75928" w:rsidRPr="002061F1" w:rsidRDefault="00E75928">
            <w:pPr>
              <w:rPr>
                <w:rFonts w:asciiTheme="minorBidi" w:hAnsiTheme="minorBidi" w:cstheme="minorBidi"/>
                <w:lang w:val="es-US"/>
              </w:rPr>
            </w:pPr>
          </w:p>
        </w:tc>
        <w:tc>
          <w:tcPr>
            <w:tcW w:w="4590" w:type="dxa"/>
          </w:tcPr>
          <w:p w14:paraId="027E886C" w14:textId="77777777" w:rsidR="00E75928" w:rsidRPr="002061F1" w:rsidRDefault="00E75928">
            <w:pPr>
              <w:rPr>
                <w:rFonts w:asciiTheme="minorBidi" w:hAnsiTheme="minorBidi" w:cstheme="minorBidi"/>
                <w:lang w:val="es-US"/>
              </w:rPr>
            </w:pPr>
          </w:p>
        </w:tc>
      </w:tr>
      <w:tr w:rsidR="00E75928" w:rsidRPr="002061F1" w14:paraId="7404D4EB" w14:textId="77777777" w:rsidTr="00362975">
        <w:tc>
          <w:tcPr>
            <w:tcW w:w="2545" w:type="dxa"/>
          </w:tcPr>
          <w:p w14:paraId="66D5913C" w14:textId="77777777" w:rsidR="00E75928" w:rsidRPr="002061F1" w:rsidRDefault="00E75928">
            <w:pPr>
              <w:rPr>
                <w:rFonts w:asciiTheme="minorBidi" w:hAnsiTheme="minorBidi" w:cstheme="minorBidi"/>
                <w:lang w:val="es-US"/>
              </w:rPr>
            </w:pPr>
          </w:p>
        </w:tc>
        <w:tc>
          <w:tcPr>
            <w:tcW w:w="1860" w:type="dxa"/>
          </w:tcPr>
          <w:p w14:paraId="2A318862" w14:textId="77777777" w:rsidR="00E75928" w:rsidRPr="002061F1" w:rsidRDefault="00E75928">
            <w:pPr>
              <w:rPr>
                <w:rFonts w:asciiTheme="minorBidi" w:hAnsiTheme="minorBidi" w:cstheme="minorBidi"/>
                <w:lang w:val="es-US"/>
              </w:rPr>
            </w:pPr>
          </w:p>
        </w:tc>
        <w:tc>
          <w:tcPr>
            <w:tcW w:w="4590" w:type="dxa"/>
          </w:tcPr>
          <w:p w14:paraId="4949EC6C" w14:textId="77777777" w:rsidR="00E75928" w:rsidRPr="002061F1" w:rsidRDefault="00E75928">
            <w:pPr>
              <w:rPr>
                <w:rFonts w:asciiTheme="minorBidi" w:hAnsiTheme="minorBidi" w:cstheme="minorBidi"/>
                <w:lang w:val="es-US"/>
              </w:rPr>
            </w:pPr>
          </w:p>
        </w:tc>
      </w:tr>
      <w:tr w:rsidR="00E75928" w:rsidRPr="002061F1" w14:paraId="4C7E32CB" w14:textId="77777777" w:rsidTr="00362975">
        <w:tc>
          <w:tcPr>
            <w:tcW w:w="2545" w:type="dxa"/>
          </w:tcPr>
          <w:p w14:paraId="78693D38" w14:textId="77777777" w:rsidR="00E75928" w:rsidRPr="002061F1" w:rsidRDefault="00E75928">
            <w:pPr>
              <w:rPr>
                <w:rFonts w:asciiTheme="minorBidi" w:hAnsiTheme="minorBidi" w:cstheme="minorBidi"/>
                <w:lang w:val="es-US"/>
              </w:rPr>
            </w:pPr>
          </w:p>
        </w:tc>
        <w:tc>
          <w:tcPr>
            <w:tcW w:w="1860" w:type="dxa"/>
          </w:tcPr>
          <w:p w14:paraId="785E854D" w14:textId="77777777" w:rsidR="00E75928" w:rsidRPr="002061F1" w:rsidRDefault="00E75928">
            <w:pPr>
              <w:rPr>
                <w:rFonts w:asciiTheme="minorBidi" w:hAnsiTheme="minorBidi" w:cstheme="minorBidi"/>
                <w:lang w:val="es-US"/>
              </w:rPr>
            </w:pPr>
          </w:p>
        </w:tc>
        <w:tc>
          <w:tcPr>
            <w:tcW w:w="4590" w:type="dxa"/>
          </w:tcPr>
          <w:p w14:paraId="5D2CD3D5" w14:textId="77777777" w:rsidR="00E75928" w:rsidRPr="002061F1" w:rsidRDefault="00E75928">
            <w:pPr>
              <w:rPr>
                <w:rFonts w:asciiTheme="minorBidi" w:hAnsiTheme="minorBidi" w:cstheme="minorBidi"/>
                <w:lang w:val="es-US"/>
              </w:rPr>
            </w:pPr>
          </w:p>
        </w:tc>
      </w:tr>
      <w:tr w:rsidR="00E75928" w:rsidRPr="002061F1" w14:paraId="60D878A8" w14:textId="77777777" w:rsidTr="00362975">
        <w:tc>
          <w:tcPr>
            <w:tcW w:w="2545" w:type="dxa"/>
          </w:tcPr>
          <w:p w14:paraId="206F6180" w14:textId="77777777" w:rsidR="00E75928" w:rsidRPr="002061F1" w:rsidRDefault="00E75928">
            <w:pPr>
              <w:rPr>
                <w:rFonts w:asciiTheme="minorBidi" w:hAnsiTheme="minorBidi" w:cstheme="minorBidi"/>
                <w:lang w:val="es-US"/>
              </w:rPr>
            </w:pPr>
          </w:p>
        </w:tc>
        <w:tc>
          <w:tcPr>
            <w:tcW w:w="1860" w:type="dxa"/>
          </w:tcPr>
          <w:p w14:paraId="6BFC377A" w14:textId="77777777" w:rsidR="00E75928" w:rsidRPr="002061F1" w:rsidRDefault="00E75928">
            <w:pPr>
              <w:rPr>
                <w:rFonts w:asciiTheme="minorBidi" w:hAnsiTheme="minorBidi" w:cstheme="minorBidi"/>
                <w:lang w:val="es-US"/>
              </w:rPr>
            </w:pPr>
          </w:p>
        </w:tc>
        <w:tc>
          <w:tcPr>
            <w:tcW w:w="4590" w:type="dxa"/>
          </w:tcPr>
          <w:p w14:paraId="45E92434" w14:textId="77777777" w:rsidR="00E75928" w:rsidRPr="002061F1" w:rsidRDefault="00E75928">
            <w:pPr>
              <w:rPr>
                <w:rFonts w:asciiTheme="minorBidi" w:hAnsiTheme="minorBidi" w:cstheme="minorBidi"/>
                <w:lang w:val="es-US"/>
              </w:rPr>
            </w:pPr>
          </w:p>
        </w:tc>
      </w:tr>
    </w:tbl>
    <w:p w14:paraId="6B99B259" w14:textId="47D6FC4E" w:rsidR="005025C9" w:rsidRPr="002061F1" w:rsidRDefault="00FD4E98" w:rsidP="00FD4E98">
      <w:pPr>
        <w:rPr>
          <w:rFonts w:asciiTheme="minorBidi" w:hAnsiTheme="minorBidi" w:cstheme="minorBidi"/>
          <w:sz w:val="20"/>
          <w:szCs w:val="20"/>
          <w:lang w:val="es-US"/>
        </w:rPr>
      </w:pPr>
      <w:r w:rsidRPr="002061F1">
        <w:rPr>
          <w:rFonts w:asciiTheme="minorBidi" w:eastAsia="Arial" w:hAnsiTheme="minorBidi" w:cstheme="minorBidi"/>
          <w:sz w:val="23"/>
          <w:szCs w:val="23"/>
          <w:lang w:val="es-US" w:bidi="es-US"/>
        </w:rPr>
        <w:t xml:space="preserve">*  </w:t>
      </w:r>
      <w:r w:rsidRPr="002061F1">
        <w:rPr>
          <w:rFonts w:asciiTheme="minorBidi" w:eastAsia="Arial" w:hAnsiTheme="minorBidi" w:cstheme="minorBidi"/>
          <w:sz w:val="20"/>
          <w:szCs w:val="20"/>
          <w:lang w:val="es-US" w:bidi="es-US"/>
        </w:rPr>
        <w:t>No afiliado, servicio activo, reservas, guardia nacional de Washington, ambos padres/tutores están afiliados, sin respuesta/rehúsa a contestar</w:t>
      </w:r>
    </w:p>
    <w:p w14:paraId="79B5EBB3" w14:textId="77777777" w:rsidR="00FD4E98" w:rsidRPr="002061F1" w:rsidRDefault="00FD4E98">
      <w:pPr>
        <w:rPr>
          <w:rFonts w:asciiTheme="minorBidi" w:hAnsiTheme="minorBidi" w:cstheme="minorBidi"/>
          <w:sz w:val="23"/>
          <w:szCs w:val="23"/>
          <w:lang w:val="es-US"/>
        </w:rPr>
      </w:pPr>
    </w:p>
    <w:p w14:paraId="025C0110" w14:textId="77777777" w:rsidR="005025C9" w:rsidRPr="002061F1" w:rsidRDefault="005025C9">
      <w:pPr>
        <w:rPr>
          <w:rFonts w:asciiTheme="minorBidi" w:hAnsiTheme="minorBidi" w:cstheme="minorBidi"/>
          <w:sz w:val="23"/>
          <w:szCs w:val="23"/>
          <w:lang w:val="es-US"/>
        </w:rPr>
      </w:pPr>
      <w:r w:rsidRPr="002061F1">
        <w:rPr>
          <w:rFonts w:asciiTheme="minorBidi" w:eastAsia="Arial" w:hAnsiTheme="minorBidi" w:cstheme="minorBidi"/>
          <w:sz w:val="23"/>
          <w:szCs w:val="23"/>
          <w:lang w:val="es-US" w:bidi="es-US"/>
        </w:rPr>
        <w:t>Entregar el _______________.</w:t>
      </w:r>
    </w:p>
    <w:sectPr w:rsidR="005025C9" w:rsidRPr="00206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32D7"/>
    <w:multiLevelType w:val="multilevel"/>
    <w:tmpl w:val="602A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0D3BD3"/>
    <w:multiLevelType w:val="hybridMultilevel"/>
    <w:tmpl w:val="8A0A3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132F4"/>
    <w:multiLevelType w:val="hybridMultilevel"/>
    <w:tmpl w:val="5BEC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C9"/>
    <w:rsid w:val="000063E7"/>
    <w:rsid w:val="0003710F"/>
    <w:rsid w:val="00066218"/>
    <w:rsid w:val="001A2EF4"/>
    <w:rsid w:val="001D7D4F"/>
    <w:rsid w:val="002061F1"/>
    <w:rsid w:val="002C7620"/>
    <w:rsid w:val="00362975"/>
    <w:rsid w:val="003646EB"/>
    <w:rsid w:val="004F0CCD"/>
    <w:rsid w:val="005025C9"/>
    <w:rsid w:val="006A277C"/>
    <w:rsid w:val="007107A7"/>
    <w:rsid w:val="007331B2"/>
    <w:rsid w:val="00782FA6"/>
    <w:rsid w:val="007B7F6D"/>
    <w:rsid w:val="009D192F"/>
    <w:rsid w:val="00A201C8"/>
    <w:rsid w:val="00AE6A1E"/>
    <w:rsid w:val="00BD4861"/>
    <w:rsid w:val="00BF2E62"/>
    <w:rsid w:val="00E431A4"/>
    <w:rsid w:val="00E75928"/>
    <w:rsid w:val="00EC78A6"/>
    <w:rsid w:val="00ED777F"/>
    <w:rsid w:val="00FD4E98"/>
    <w:rsid w:val="00FE0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8F5B"/>
  <w15:chartTrackingRefBased/>
  <w15:docId w15:val="{A11C7926-9C5B-4A5F-969D-F03652A9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5C9"/>
    <w:pPr>
      <w:spacing w:after="0" w:line="240" w:lineRule="auto"/>
    </w:pPr>
    <w:rPr>
      <w:rFonts w:ascii="Times New Roman" w:eastAsia="Times New Roman" w:hAnsi="Times New Roman"/>
    </w:rPr>
  </w:style>
  <w:style w:type="paragraph" w:styleId="Heading4">
    <w:name w:val="heading 4"/>
    <w:basedOn w:val="Normal"/>
    <w:link w:val="Heading4Char"/>
    <w:uiPriority w:val="9"/>
    <w:qFormat/>
    <w:rsid w:val="00782FA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25C9"/>
    <w:rPr>
      <w:color w:val="0000FF"/>
      <w:u w:val="single"/>
    </w:rPr>
  </w:style>
  <w:style w:type="paragraph" w:styleId="BodyText">
    <w:name w:val="Body Text"/>
    <w:basedOn w:val="Normal"/>
    <w:link w:val="BodyTextChar"/>
    <w:uiPriority w:val="1"/>
    <w:qFormat/>
    <w:rsid w:val="005025C9"/>
    <w:pPr>
      <w:autoSpaceDE w:val="0"/>
      <w:autoSpaceDN w:val="0"/>
      <w:adjustRightInd w:val="0"/>
      <w:ind w:left="39"/>
    </w:pPr>
    <w:rPr>
      <w:rFonts w:ascii="Arial" w:hAnsi="Arial" w:cs="Arial"/>
    </w:rPr>
  </w:style>
  <w:style w:type="character" w:customStyle="1" w:styleId="BodyTextChar">
    <w:name w:val="Body Text Char"/>
    <w:basedOn w:val="DefaultParagraphFont"/>
    <w:link w:val="BodyText"/>
    <w:uiPriority w:val="1"/>
    <w:rsid w:val="005025C9"/>
    <w:rPr>
      <w:rFonts w:eastAsia="Times New Roman" w:cs="Arial"/>
    </w:rPr>
  </w:style>
  <w:style w:type="table" w:styleId="TableGrid">
    <w:name w:val="Table Grid"/>
    <w:basedOn w:val="TableNormal"/>
    <w:uiPriority w:val="39"/>
    <w:rsid w:val="0050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3E7"/>
    <w:rPr>
      <w:color w:val="954F72" w:themeColor="followedHyperlink"/>
      <w:u w:val="single"/>
    </w:rPr>
  </w:style>
  <w:style w:type="character" w:styleId="CommentReference">
    <w:name w:val="annotation reference"/>
    <w:basedOn w:val="DefaultParagraphFont"/>
    <w:uiPriority w:val="99"/>
    <w:semiHidden/>
    <w:unhideWhenUsed/>
    <w:rsid w:val="0003710F"/>
    <w:rPr>
      <w:sz w:val="16"/>
      <w:szCs w:val="16"/>
    </w:rPr>
  </w:style>
  <w:style w:type="paragraph" w:styleId="CommentText">
    <w:name w:val="annotation text"/>
    <w:basedOn w:val="Normal"/>
    <w:link w:val="CommentTextChar"/>
    <w:uiPriority w:val="99"/>
    <w:semiHidden/>
    <w:unhideWhenUsed/>
    <w:rsid w:val="0003710F"/>
    <w:rPr>
      <w:sz w:val="20"/>
      <w:szCs w:val="20"/>
    </w:rPr>
  </w:style>
  <w:style w:type="character" w:customStyle="1" w:styleId="CommentTextChar">
    <w:name w:val="Comment Text Char"/>
    <w:basedOn w:val="DefaultParagraphFont"/>
    <w:link w:val="CommentText"/>
    <w:uiPriority w:val="99"/>
    <w:semiHidden/>
    <w:rsid w:val="0003710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710F"/>
    <w:rPr>
      <w:b/>
      <w:bCs/>
    </w:rPr>
  </w:style>
  <w:style w:type="character" w:customStyle="1" w:styleId="CommentSubjectChar">
    <w:name w:val="Comment Subject Char"/>
    <w:basedOn w:val="CommentTextChar"/>
    <w:link w:val="CommentSubject"/>
    <w:uiPriority w:val="99"/>
    <w:semiHidden/>
    <w:rsid w:val="0003710F"/>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037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10F"/>
    <w:rPr>
      <w:rFonts w:ascii="Segoe UI" w:eastAsia="Times New Roman" w:hAnsi="Segoe UI" w:cs="Segoe UI"/>
      <w:sz w:val="18"/>
      <w:szCs w:val="18"/>
    </w:rPr>
  </w:style>
  <w:style w:type="character" w:customStyle="1" w:styleId="apple-converted-space">
    <w:name w:val="apple-converted-space"/>
    <w:basedOn w:val="DefaultParagraphFont"/>
    <w:rsid w:val="00066218"/>
  </w:style>
  <w:style w:type="character" w:customStyle="1" w:styleId="Heading4Char">
    <w:name w:val="Heading 4 Char"/>
    <w:basedOn w:val="DefaultParagraphFont"/>
    <w:link w:val="Heading4"/>
    <w:uiPriority w:val="9"/>
    <w:rsid w:val="00782FA6"/>
    <w:rPr>
      <w:rFonts w:ascii="Times New Roman" w:eastAsia="Times New Roman" w:hAnsi="Times New Roman"/>
      <w:b/>
      <w:bCs/>
    </w:rPr>
  </w:style>
  <w:style w:type="paragraph" w:styleId="Revision">
    <w:name w:val="Revision"/>
    <w:hidden/>
    <w:uiPriority w:val="99"/>
    <w:semiHidden/>
    <w:rsid w:val="00E431A4"/>
    <w:pPr>
      <w:spacing w:after="0" w:line="240" w:lineRule="auto"/>
    </w:pPr>
    <w:rPr>
      <w:rFonts w:ascii="Times New Roman" w:eastAsia="Times New Roman" w:hAnsi="Times New Roman"/>
    </w:rPr>
  </w:style>
  <w:style w:type="paragraph" w:styleId="ListParagraph">
    <w:name w:val="List Paragraph"/>
    <w:basedOn w:val="Normal"/>
    <w:uiPriority w:val="34"/>
    <w:qFormat/>
    <w:rsid w:val="00E75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9903">
      <w:bodyDiv w:val="1"/>
      <w:marLeft w:val="0"/>
      <w:marRight w:val="0"/>
      <w:marTop w:val="0"/>
      <w:marBottom w:val="0"/>
      <w:divBdr>
        <w:top w:val="none" w:sz="0" w:space="0" w:color="auto"/>
        <w:left w:val="none" w:sz="0" w:space="0" w:color="auto"/>
        <w:bottom w:val="none" w:sz="0" w:space="0" w:color="auto"/>
        <w:right w:val="none" w:sz="0" w:space="0" w:color="auto"/>
      </w:divBdr>
    </w:div>
    <w:div w:id="1691636968">
      <w:bodyDiv w:val="1"/>
      <w:marLeft w:val="0"/>
      <w:marRight w:val="0"/>
      <w:marTop w:val="0"/>
      <w:marBottom w:val="0"/>
      <w:divBdr>
        <w:top w:val="none" w:sz="0" w:space="0" w:color="auto"/>
        <w:left w:val="none" w:sz="0" w:space="0" w:color="auto"/>
        <w:bottom w:val="none" w:sz="0" w:space="0" w:color="auto"/>
        <w:right w:val="none" w:sz="0" w:space="0" w:color="auto"/>
      </w:divBdr>
      <w:divsChild>
        <w:div w:id="1110196838">
          <w:marLeft w:val="0"/>
          <w:marRight w:val="0"/>
          <w:marTop w:val="0"/>
          <w:marBottom w:val="0"/>
          <w:divBdr>
            <w:top w:val="none" w:sz="0" w:space="0" w:color="auto"/>
            <w:left w:val="none" w:sz="0" w:space="0" w:color="auto"/>
            <w:bottom w:val="none" w:sz="0" w:space="0" w:color="auto"/>
            <w:right w:val="none" w:sz="0" w:space="0" w:color="auto"/>
          </w:divBdr>
        </w:div>
        <w:div w:id="171071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15-16/Pdf/Bills/Session%20Laws/Senate/5163-S.SL.pdf?cite=2015%20c%20210%20%C2%A7%20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morris@ecp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AEB4F-1DA5-484D-BA01-0EE135B9C5C2}">
  <ds:schemaRef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F2E9E6-8C4A-4D36-9AE0-B234804F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33E1EF-D350-4FFE-98C8-825E1F914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District Letter Template</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del distrito</dc:title>
  <dc:subject>Military Student Data Collection</dc:subject>
  <dc:creator>OSPI</dc:creator>
  <cp:keywords/>
  <dc:description/>
  <cp:lastModifiedBy>Kimm Lee</cp:lastModifiedBy>
  <cp:revision>7</cp:revision>
  <cp:lastPrinted>2018-07-13T20:48:00Z</cp:lastPrinted>
  <dcterms:created xsi:type="dcterms:W3CDTF">2018-07-13T20:33:00Z</dcterms:created>
  <dcterms:modified xsi:type="dcterms:W3CDTF">2018-07-13T20:50:00Z</dcterms:modified>
</cp:coreProperties>
</file>