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C5F6F" w14:textId="77777777" w:rsidR="004C66DD" w:rsidRPr="00B00CB7" w:rsidRDefault="000A2BF0" w:rsidP="0073641D">
      <w:pPr>
        <w:spacing w:after="0" w:line="240" w:lineRule="auto"/>
        <w:jc w:val="center"/>
        <w:rPr>
          <w:rFonts w:ascii="Arial" w:hAnsi="Arial" w:cs="Arial"/>
          <w:b/>
          <w:sz w:val="36"/>
          <w:szCs w:val="36"/>
        </w:rPr>
      </w:pPr>
      <w:r w:rsidRPr="00B00CB7">
        <w:rPr>
          <w:rFonts w:ascii="Arial" w:hAnsi="Arial" w:cs="Arial"/>
          <w:b/>
          <w:sz w:val="36"/>
          <w:szCs w:val="36"/>
        </w:rPr>
        <w:t>Social Emotional Learning Indicators Workgroup</w:t>
      </w:r>
    </w:p>
    <w:p w14:paraId="29662228" w14:textId="0F92E8BE" w:rsidR="000A2BF0" w:rsidRPr="00B65FD8" w:rsidRDefault="000A2BF0" w:rsidP="00F74CF8">
      <w:pPr>
        <w:spacing w:after="0"/>
        <w:jc w:val="center"/>
        <w:rPr>
          <w:rFonts w:cs="Arial"/>
          <w:sz w:val="24"/>
          <w:szCs w:val="24"/>
        </w:rPr>
      </w:pPr>
      <w:r w:rsidRPr="00B65FD8">
        <w:rPr>
          <w:rFonts w:cs="Arial"/>
          <w:sz w:val="24"/>
          <w:szCs w:val="24"/>
        </w:rPr>
        <w:t>Friday,</w:t>
      </w:r>
      <w:r w:rsidR="000C367C">
        <w:rPr>
          <w:rFonts w:cs="Arial"/>
          <w:sz w:val="24"/>
          <w:szCs w:val="24"/>
        </w:rPr>
        <w:t xml:space="preserve"> </w:t>
      </w:r>
      <w:r w:rsidR="00295BD5">
        <w:rPr>
          <w:rFonts w:cs="Arial"/>
          <w:sz w:val="24"/>
          <w:szCs w:val="24"/>
        </w:rPr>
        <w:t>March 1</w:t>
      </w:r>
      <w:r w:rsidR="00276D8D" w:rsidRPr="00B65FD8">
        <w:rPr>
          <w:rFonts w:cs="Arial"/>
          <w:sz w:val="24"/>
          <w:szCs w:val="24"/>
        </w:rPr>
        <w:t>, 201</w:t>
      </w:r>
      <w:r w:rsidR="00660372">
        <w:rPr>
          <w:rFonts w:cs="Arial"/>
          <w:sz w:val="24"/>
          <w:szCs w:val="24"/>
        </w:rPr>
        <w:t>9</w:t>
      </w:r>
      <w:r w:rsidRPr="00B65FD8">
        <w:rPr>
          <w:rFonts w:cs="Arial"/>
          <w:sz w:val="24"/>
          <w:szCs w:val="24"/>
        </w:rPr>
        <w:t xml:space="preserve">, </w:t>
      </w:r>
      <w:r w:rsidR="00EF4EDF" w:rsidRPr="00B65FD8">
        <w:rPr>
          <w:rFonts w:cs="Arial"/>
          <w:sz w:val="24"/>
          <w:szCs w:val="24"/>
        </w:rPr>
        <w:t>9</w:t>
      </w:r>
      <w:r w:rsidRPr="00B65FD8">
        <w:rPr>
          <w:rFonts w:cs="Arial"/>
          <w:sz w:val="24"/>
          <w:szCs w:val="24"/>
        </w:rPr>
        <w:t>:00 – 4:00 PM</w:t>
      </w:r>
    </w:p>
    <w:p w14:paraId="4E392389" w14:textId="77777777" w:rsidR="00966C64" w:rsidRPr="00B65FD8" w:rsidRDefault="000A2BF0" w:rsidP="00F74CF8">
      <w:pPr>
        <w:spacing w:after="0"/>
        <w:jc w:val="center"/>
        <w:rPr>
          <w:rFonts w:cs="Arial"/>
          <w:sz w:val="24"/>
          <w:szCs w:val="24"/>
        </w:rPr>
      </w:pPr>
      <w:r w:rsidRPr="00B65FD8">
        <w:rPr>
          <w:rFonts w:cs="Arial"/>
          <w:sz w:val="24"/>
          <w:szCs w:val="24"/>
        </w:rPr>
        <w:t>Tacoma School District Professional Development Center</w:t>
      </w:r>
      <w:r w:rsidR="00966C64" w:rsidRPr="00B65FD8">
        <w:rPr>
          <w:rFonts w:cs="Arial"/>
          <w:sz w:val="24"/>
          <w:szCs w:val="24"/>
        </w:rPr>
        <w:t xml:space="preserve"> – Room #8</w:t>
      </w:r>
    </w:p>
    <w:p w14:paraId="011511CB" w14:textId="77777777" w:rsidR="000A2BF0" w:rsidRDefault="000A2BF0" w:rsidP="00F74CF8">
      <w:pPr>
        <w:spacing w:after="0"/>
        <w:jc w:val="center"/>
        <w:rPr>
          <w:rFonts w:cs="Arial"/>
          <w:sz w:val="24"/>
          <w:szCs w:val="24"/>
        </w:rPr>
      </w:pPr>
      <w:r w:rsidRPr="00B65FD8">
        <w:rPr>
          <w:rFonts w:cs="Arial"/>
          <w:sz w:val="24"/>
          <w:szCs w:val="24"/>
        </w:rPr>
        <w:t>6501 N 23rd St, Tacoma, WA</w:t>
      </w:r>
    </w:p>
    <w:p w14:paraId="2058561D" w14:textId="416E5755" w:rsidR="002F4CF0" w:rsidRPr="004A7B38" w:rsidRDefault="000A2BF0" w:rsidP="00B8047A">
      <w:pPr>
        <w:spacing w:beforeLines="60" w:before="144" w:afterLines="60" w:after="144"/>
        <w:ind w:left="1440" w:hanging="1440"/>
        <w:rPr>
          <w:rFonts w:cstheme="minorHAnsi"/>
        </w:rPr>
      </w:pPr>
      <w:r w:rsidRPr="004A7B38">
        <w:rPr>
          <w:rFonts w:cstheme="minorHAnsi"/>
        </w:rPr>
        <w:t>9:00 – 9:</w:t>
      </w:r>
      <w:r w:rsidR="00FF4EA5" w:rsidRPr="004A7B38">
        <w:rPr>
          <w:rFonts w:cstheme="minorHAnsi"/>
        </w:rPr>
        <w:t>30</w:t>
      </w:r>
      <w:r w:rsidR="005659AF" w:rsidRPr="004A7B38">
        <w:rPr>
          <w:rFonts w:cstheme="minorHAnsi"/>
        </w:rPr>
        <w:tab/>
      </w:r>
      <w:r w:rsidR="00E63080" w:rsidRPr="004A7B38">
        <w:rPr>
          <w:rFonts w:cstheme="minorHAnsi"/>
        </w:rPr>
        <w:tab/>
      </w:r>
      <w:r w:rsidR="005659AF" w:rsidRPr="004A7B38">
        <w:rPr>
          <w:rFonts w:cstheme="minorHAnsi"/>
        </w:rPr>
        <w:t xml:space="preserve">Welcome and </w:t>
      </w:r>
      <w:r w:rsidR="002A61E4" w:rsidRPr="004A7B38">
        <w:rPr>
          <w:rFonts w:cstheme="minorHAnsi"/>
        </w:rPr>
        <w:t>warm up</w:t>
      </w:r>
    </w:p>
    <w:p w14:paraId="509CCA9D" w14:textId="36F436D9" w:rsidR="00527547" w:rsidRDefault="00DC4B56" w:rsidP="00B8047A">
      <w:pPr>
        <w:pStyle w:val="ListParagraph"/>
        <w:numPr>
          <w:ilvl w:val="0"/>
          <w:numId w:val="20"/>
        </w:numPr>
        <w:spacing w:beforeLines="60" w:before="144" w:afterLines="60" w:after="144"/>
        <w:rPr>
          <w:rFonts w:cstheme="minorHAnsi"/>
        </w:rPr>
      </w:pPr>
      <w:r w:rsidRPr="004A7B38">
        <w:rPr>
          <w:rFonts w:cstheme="minorHAnsi"/>
        </w:rPr>
        <w:t>Announcements/</w:t>
      </w:r>
      <w:r w:rsidR="002A61E4" w:rsidRPr="004A7B38">
        <w:rPr>
          <w:rFonts w:cstheme="minorHAnsi"/>
        </w:rPr>
        <w:t>Appreciations</w:t>
      </w:r>
      <w:r w:rsidR="00FF4EA5" w:rsidRPr="004A7B38">
        <w:rPr>
          <w:rFonts w:cstheme="minorHAnsi"/>
        </w:rPr>
        <w:t>/Group Norms</w:t>
      </w:r>
      <w:r w:rsidR="00586B50" w:rsidRPr="004A7B38">
        <w:rPr>
          <w:rFonts w:cstheme="minorHAnsi"/>
        </w:rPr>
        <w:t>/</w:t>
      </w:r>
      <w:r w:rsidR="002A61E4" w:rsidRPr="004A7B38">
        <w:rPr>
          <w:rFonts w:cstheme="minorHAnsi"/>
        </w:rPr>
        <w:t>Review</w:t>
      </w:r>
      <w:r w:rsidR="00FF4EA5" w:rsidRPr="004A7B38">
        <w:rPr>
          <w:rFonts w:cstheme="minorHAnsi"/>
        </w:rPr>
        <w:t>/</w:t>
      </w:r>
      <w:r w:rsidR="007813A0" w:rsidRPr="004A7B38">
        <w:rPr>
          <w:rFonts w:cstheme="minorHAnsi"/>
        </w:rPr>
        <w:t xml:space="preserve">approve minutes from </w:t>
      </w:r>
      <w:r w:rsidR="00B8047A">
        <w:rPr>
          <w:rFonts w:cstheme="minorHAnsi"/>
        </w:rPr>
        <w:t>2/1/2019</w:t>
      </w:r>
      <w:r w:rsidR="002A61E4" w:rsidRPr="004A7B38">
        <w:rPr>
          <w:rFonts w:cstheme="minorHAnsi"/>
        </w:rPr>
        <w:t xml:space="preserve"> </w:t>
      </w:r>
      <w:r w:rsidR="00CC5422" w:rsidRPr="004A7B38">
        <w:rPr>
          <w:rFonts w:cstheme="minorHAnsi"/>
        </w:rPr>
        <w:t>meeting</w:t>
      </w:r>
      <w:r w:rsidR="000E7229">
        <w:rPr>
          <w:rFonts w:cstheme="minorHAnsi"/>
        </w:rPr>
        <w:t>/Reminder of time line/Introduction of new staff</w:t>
      </w:r>
      <w:r w:rsidR="00527547">
        <w:rPr>
          <w:rFonts w:cstheme="minorHAnsi"/>
        </w:rPr>
        <w:t>.</w:t>
      </w:r>
      <w:r w:rsidR="00B8047A">
        <w:rPr>
          <w:rFonts w:cstheme="minorHAnsi"/>
        </w:rPr>
        <w:t xml:space="preserve"> - </w:t>
      </w:r>
      <w:r w:rsidR="00B8047A" w:rsidRPr="00B8047A">
        <w:rPr>
          <w:rFonts w:cstheme="minorHAnsi"/>
          <w:b/>
        </w:rPr>
        <w:t>Ron</w:t>
      </w:r>
    </w:p>
    <w:p w14:paraId="77EC674E" w14:textId="4F8621E1" w:rsidR="00992E43" w:rsidRPr="00527547" w:rsidRDefault="00527547" w:rsidP="00B8047A">
      <w:pPr>
        <w:spacing w:beforeLines="60" w:before="144" w:afterLines="60" w:after="144"/>
        <w:rPr>
          <w:rFonts w:cstheme="minorHAnsi"/>
        </w:rPr>
      </w:pPr>
      <w:r>
        <w:rPr>
          <w:rFonts w:cstheme="minorHAnsi"/>
        </w:rPr>
        <w:t>9:30 – 10:00</w:t>
      </w:r>
      <w:r>
        <w:rPr>
          <w:rFonts w:cstheme="minorHAnsi"/>
        </w:rPr>
        <w:tab/>
      </w:r>
      <w:r>
        <w:rPr>
          <w:rFonts w:cstheme="minorHAnsi"/>
        </w:rPr>
        <w:tab/>
        <w:t xml:space="preserve">Review language revisions – Standards and Benchmarks (handout) </w:t>
      </w:r>
      <w:r w:rsidR="00B8047A">
        <w:rPr>
          <w:rFonts w:cstheme="minorHAnsi"/>
        </w:rPr>
        <w:t>-</w:t>
      </w:r>
      <w:r>
        <w:rPr>
          <w:rFonts w:cstheme="minorHAnsi"/>
        </w:rPr>
        <w:t xml:space="preserve"> </w:t>
      </w:r>
      <w:r w:rsidRPr="00527547">
        <w:rPr>
          <w:rFonts w:cstheme="minorHAnsi"/>
          <w:b/>
        </w:rPr>
        <w:t>Ron</w:t>
      </w:r>
      <w:r w:rsidR="00992E43" w:rsidRPr="00527547">
        <w:rPr>
          <w:rFonts w:cstheme="minorHAnsi"/>
          <w:b/>
        </w:rPr>
        <w:t xml:space="preserve"> </w:t>
      </w:r>
    </w:p>
    <w:p w14:paraId="4594E187" w14:textId="03DB6FC7" w:rsidR="004717FE" w:rsidRPr="00B8047A" w:rsidRDefault="00527547" w:rsidP="00B8047A">
      <w:pPr>
        <w:spacing w:beforeLines="60" w:before="144" w:afterLines="60" w:after="144"/>
        <w:rPr>
          <w:rFonts w:cstheme="minorHAnsi"/>
          <w:b/>
        </w:rPr>
      </w:pPr>
      <w:r w:rsidRPr="008F1016">
        <w:rPr>
          <w:rFonts w:cstheme="minorHAnsi"/>
        </w:rPr>
        <w:t>10:00 – 10:</w:t>
      </w:r>
      <w:r w:rsidR="00D5486A">
        <w:rPr>
          <w:rFonts w:cstheme="minorHAnsi"/>
        </w:rPr>
        <w:t>30</w:t>
      </w:r>
      <w:r w:rsidR="004717FE">
        <w:rPr>
          <w:rFonts w:cstheme="minorHAnsi"/>
        </w:rPr>
        <w:tab/>
      </w:r>
      <w:r w:rsidR="004717FE">
        <w:rPr>
          <w:rFonts w:cstheme="minorHAnsi"/>
        </w:rPr>
        <w:tab/>
        <w:t>Individual time to review documents outside of your sub-committee</w:t>
      </w:r>
      <w:r w:rsidR="00B8047A">
        <w:rPr>
          <w:rFonts w:cstheme="minorHAnsi"/>
        </w:rPr>
        <w:t xml:space="preserve"> - </w:t>
      </w:r>
      <w:r w:rsidR="00B8047A" w:rsidRPr="00B8047A">
        <w:rPr>
          <w:rFonts w:cstheme="minorHAnsi"/>
          <w:b/>
        </w:rPr>
        <w:t>Ramona</w:t>
      </w:r>
    </w:p>
    <w:p w14:paraId="09644D06" w14:textId="1C8002C9" w:rsidR="00527547" w:rsidRDefault="00527547" w:rsidP="00B8047A">
      <w:pPr>
        <w:pStyle w:val="ListParagraph"/>
        <w:numPr>
          <w:ilvl w:val="0"/>
          <w:numId w:val="20"/>
        </w:numPr>
        <w:spacing w:beforeLines="60" w:before="144" w:afterLines="60" w:after="144"/>
        <w:rPr>
          <w:rFonts w:cstheme="minorHAnsi"/>
        </w:rPr>
      </w:pPr>
      <w:r>
        <w:rPr>
          <w:rFonts w:cstheme="minorHAnsi"/>
        </w:rPr>
        <w:t xml:space="preserve">How do the documents from the other subcommittees fit into the work </w:t>
      </w:r>
      <w:r w:rsidR="00B8047A">
        <w:rPr>
          <w:rFonts w:cstheme="minorHAnsi"/>
        </w:rPr>
        <w:t xml:space="preserve">of </w:t>
      </w:r>
      <w:r>
        <w:rPr>
          <w:rFonts w:cstheme="minorHAnsi"/>
        </w:rPr>
        <w:t>your subcommittee</w:t>
      </w:r>
      <w:r w:rsidR="00B8047A">
        <w:rPr>
          <w:rFonts w:cstheme="minorHAnsi"/>
        </w:rPr>
        <w:t>?</w:t>
      </w:r>
    </w:p>
    <w:p w14:paraId="75F7A093" w14:textId="64540506" w:rsidR="00B8047A" w:rsidRDefault="00B8047A" w:rsidP="00B8047A">
      <w:pPr>
        <w:pStyle w:val="ListParagraph"/>
        <w:numPr>
          <w:ilvl w:val="0"/>
          <w:numId w:val="20"/>
        </w:numPr>
        <w:spacing w:beforeLines="60" w:before="144" w:afterLines="60" w:after="144"/>
        <w:rPr>
          <w:rFonts w:cstheme="minorHAnsi"/>
        </w:rPr>
      </w:pPr>
      <w:r>
        <w:rPr>
          <w:rFonts w:cstheme="minorHAnsi"/>
        </w:rPr>
        <w:t>Are there redundancies?</w:t>
      </w:r>
    </w:p>
    <w:p w14:paraId="0651AD45" w14:textId="7144D7B3" w:rsidR="00B8047A" w:rsidRDefault="00B8047A" w:rsidP="00B8047A">
      <w:pPr>
        <w:pStyle w:val="ListParagraph"/>
        <w:numPr>
          <w:ilvl w:val="0"/>
          <w:numId w:val="20"/>
        </w:numPr>
        <w:spacing w:beforeLines="60" w:before="144" w:afterLines="60" w:after="144"/>
        <w:rPr>
          <w:rFonts w:cstheme="minorHAnsi"/>
        </w:rPr>
      </w:pPr>
      <w:r>
        <w:rPr>
          <w:rFonts w:cstheme="minorHAnsi"/>
        </w:rPr>
        <w:t>Do focus areas align/compl</w:t>
      </w:r>
      <w:r w:rsidR="008F1016">
        <w:rPr>
          <w:rFonts w:cstheme="minorHAnsi"/>
        </w:rPr>
        <w:t>e</w:t>
      </w:r>
      <w:r>
        <w:rPr>
          <w:rFonts w:cstheme="minorHAnsi"/>
        </w:rPr>
        <w:t>ment one another?</w:t>
      </w:r>
    </w:p>
    <w:p w14:paraId="48BBAC40" w14:textId="25076B99" w:rsidR="00DA5166" w:rsidRPr="00D5486A" w:rsidRDefault="004717FE" w:rsidP="00B8047A">
      <w:pPr>
        <w:spacing w:beforeLines="60" w:before="144" w:afterLines="60" w:after="144"/>
        <w:rPr>
          <w:rFonts w:cstheme="minorHAnsi"/>
          <w:b/>
          <w:color w:val="000000"/>
        </w:rPr>
      </w:pPr>
      <w:proofErr w:type="gramStart"/>
      <w:r w:rsidRPr="00D5486A">
        <w:rPr>
          <w:rStyle w:val="BookTitle"/>
          <w:b w:val="0"/>
        </w:rPr>
        <w:t>10:</w:t>
      </w:r>
      <w:r w:rsidR="00D5486A" w:rsidRPr="00D5486A">
        <w:rPr>
          <w:rStyle w:val="BookTitle"/>
          <w:b w:val="0"/>
        </w:rPr>
        <w:t>30</w:t>
      </w:r>
      <w:r w:rsidRPr="00D5486A">
        <w:rPr>
          <w:rStyle w:val="BookTitle"/>
          <w:b w:val="0"/>
        </w:rPr>
        <w:t xml:space="preserve"> </w:t>
      </w:r>
      <w:r w:rsidR="00FF4EA5" w:rsidRPr="00D5486A">
        <w:rPr>
          <w:rStyle w:val="BookTitle"/>
          <w:b w:val="0"/>
        </w:rPr>
        <w:t xml:space="preserve"> –</w:t>
      </w:r>
      <w:proofErr w:type="gramEnd"/>
      <w:r w:rsidR="00FF4EA5" w:rsidRPr="00D5486A">
        <w:rPr>
          <w:rStyle w:val="BookTitle"/>
          <w:b w:val="0"/>
        </w:rPr>
        <w:t xml:space="preserve"> 1</w:t>
      </w:r>
      <w:r w:rsidR="00295BD5" w:rsidRPr="00D5486A">
        <w:rPr>
          <w:rStyle w:val="BookTitle"/>
          <w:b w:val="0"/>
        </w:rPr>
        <w:t>1:45</w:t>
      </w:r>
      <w:r w:rsidR="00FF4EA5" w:rsidRPr="00D5486A">
        <w:rPr>
          <w:rStyle w:val="BookTitle"/>
          <w:b w:val="0"/>
        </w:rPr>
        <w:tab/>
      </w:r>
      <w:r w:rsidR="00586B50" w:rsidRPr="00D5486A">
        <w:rPr>
          <w:rStyle w:val="BookTitle"/>
          <w:b w:val="0"/>
        </w:rPr>
        <w:tab/>
      </w:r>
      <w:r w:rsidR="00295BD5" w:rsidRPr="00D5486A">
        <w:rPr>
          <w:rFonts w:cstheme="minorHAnsi"/>
        </w:rPr>
        <w:t xml:space="preserve">Presentations by each subcommittee of their respective </w:t>
      </w:r>
      <w:r w:rsidR="00DA5166" w:rsidRPr="00D5486A">
        <w:rPr>
          <w:rFonts w:cstheme="minorHAnsi"/>
        </w:rPr>
        <w:t>resource:</w:t>
      </w:r>
      <w:r w:rsidR="00B8047A" w:rsidRPr="00D5486A">
        <w:rPr>
          <w:rFonts w:cstheme="minorHAnsi"/>
        </w:rPr>
        <w:t xml:space="preserve"> - </w:t>
      </w:r>
      <w:r w:rsidR="00B8047A" w:rsidRPr="00D5486A">
        <w:rPr>
          <w:rFonts w:cstheme="minorHAnsi"/>
          <w:b/>
        </w:rPr>
        <w:t>Ramona</w:t>
      </w:r>
    </w:p>
    <w:p w14:paraId="663BF434" w14:textId="4A2E55CD" w:rsidR="00B8047A" w:rsidRDefault="00D05976" w:rsidP="00B8047A">
      <w:pPr>
        <w:pStyle w:val="ListParagraph"/>
        <w:numPr>
          <w:ilvl w:val="0"/>
          <w:numId w:val="20"/>
        </w:numPr>
        <w:spacing w:beforeLines="60" w:before="144" w:afterLines="60" w:after="144"/>
        <w:rPr>
          <w:rFonts w:cstheme="minorHAnsi"/>
          <w:color w:val="000000"/>
        </w:rPr>
      </w:pPr>
      <w:r w:rsidRPr="00D5486A">
        <w:rPr>
          <w:rFonts w:cstheme="minorHAnsi"/>
          <w:color w:val="000000"/>
        </w:rPr>
        <w:t xml:space="preserve">What are the </w:t>
      </w:r>
      <w:r w:rsidR="00B8047A" w:rsidRPr="00D5486A">
        <w:rPr>
          <w:rFonts w:cstheme="minorHAnsi"/>
          <w:color w:val="000000"/>
        </w:rPr>
        <w:t>components of your work?</w:t>
      </w:r>
    </w:p>
    <w:p w14:paraId="6E9E697E" w14:textId="530D6C95" w:rsidR="00751DBB" w:rsidRDefault="00751DBB" w:rsidP="00B8047A">
      <w:pPr>
        <w:pStyle w:val="ListParagraph"/>
        <w:numPr>
          <w:ilvl w:val="0"/>
          <w:numId w:val="20"/>
        </w:numPr>
        <w:spacing w:beforeLines="60" w:before="144" w:afterLines="60" w:after="144"/>
        <w:rPr>
          <w:rFonts w:cstheme="minorHAnsi"/>
          <w:color w:val="000000"/>
        </w:rPr>
      </w:pPr>
      <w:r>
        <w:rPr>
          <w:rFonts w:cstheme="minorHAnsi"/>
          <w:color w:val="000000"/>
        </w:rPr>
        <w:t xml:space="preserve">Whom is the primary audience for your product, and how do you expect them to use it? </w:t>
      </w:r>
    </w:p>
    <w:p w14:paraId="0629F198" w14:textId="3CC31C08" w:rsidR="00751DBB" w:rsidRPr="00D5486A" w:rsidRDefault="00751DBB" w:rsidP="00B8047A">
      <w:pPr>
        <w:pStyle w:val="ListParagraph"/>
        <w:numPr>
          <w:ilvl w:val="0"/>
          <w:numId w:val="20"/>
        </w:numPr>
        <w:spacing w:beforeLines="60" w:before="144" w:afterLines="60" w:after="144"/>
        <w:rPr>
          <w:rFonts w:cstheme="minorHAnsi"/>
          <w:color w:val="000000"/>
        </w:rPr>
      </w:pPr>
      <w:r>
        <w:rPr>
          <w:rFonts w:cstheme="minorHAnsi"/>
          <w:color w:val="000000"/>
        </w:rPr>
        <w:t xml:space="preserve">How are you using stakeholder input and feedback to inform your product? </w:t>
      </w:r>
      <w:r w:rsidR="00434A1E">
        <w:rPr>
          <w:rFonts w:cstheme="minorHAnsi"/>
          <w:color w:val="000000"/>
        </w:rPr>
        <w:t xml:space="preserve">What support if any, do you need in gathering and using this feedback? </w:t>
      </w:r>
    </w:p>
    <w:p w14:paraId="3B5D769C" w14:textId="7B83F9AF" w:rsidR="00D05976" w:rsidRPr="00D5486A" w:rsidRDefault="00B8047A" w:rsidP="00B8047A">
      <w:pPr>
        <w:pStyle w:val="ListParagraph"/>
        <w:numPr>
          <w:ilvl w:val="0"/>
          <w:numId w:val="20"/>
        </w:numPr>
        <w:spacing w:beforeLines="60" w:before="144" w:afterLines="60" w:after="144"/>
        <w:rPr>
          <w:rFonts w:cstheme="minorHAnsi"/>
          <w:color w:val="000000"/>
        </w:rPr>
      </w:pPr>
      <w:r w:rsidRPr="00D5486A">
        <w:rPr>
          <w:rFonts w:cstheme="minorHAnsi"/>
          <w:color w:val="000000"/>
        </w:rPr>
        <w:t xml:space="preserve">What are the </w:t>
      </w:r>
      <w:r w:rsidR="00D05976" w:rsidRPr="00D5486A">
        <w:rPr>
          <w:rFonts w:cstheme="minorHAnsi"/>
          <w:color w:val="000000"/>
        </w:rPr>
        <w:t xml:space="preserve">highlights of your resource that you believe the </w:t>
      </w:r>
      <w:r w:rsidR="008D5B81" w:rsidRPr="00D5486A">
        <w:rPr>
          <w:rFonts w:cstheme="minorHAnsi"/>
          <w:color w:val="000000"/>
        </w:rPr>
        <w:t>work</w:t>
      </w:r>
      <w:r w:rsidR="00D05976" w:rsidRPr="00D5486A">
        <w:rPr>
          <w:rFonts w:cstheme="minorHAnsi"/>
          <w:color w:val="000000"/>
        </w:rPr>
        <w:t>group should know?</w:t>
      </w:r>
    </w:p>
    <w:p w14:paraId="4E9F6844" w14:textId="5445597D" w:rsidR="00D05976" w:rsidRPr="00D5486A" w:rsidRDefault="00D05976" w:rsidP="00B8047A">
      <w:pPr>
        <w:pStyle w:val="ListParagraph"/>
        <w:numPr>
          <w:ilvl w:val="0"/>
          <w:numId w:val="20"/>
        </w:numPr>
        <w:spacing w:beforeLines="60" w:before="144" w:afterLines="60" w:after="144"/>
        <w:rPr>
          <w:rFonts w:cstheme="minorHAnsi"/>
          <w:color w:val="000000"/>
        </w:rPr>
      </w:pPr>
      <w:r w:rsidRPr="00D5486A">
        <w:rPr>
          <w:rFonts w:cstheme="minorHAnsi"/>
          <w:color w:val="000000"/>
        </w:rPr>
        <w:t xml:space="preserve">How do you see your resource aligning with the other two subcommittee’s work, e.g. </w:t>
      </w:r>
      <w:proofErr w:type="gramStart"/>
      <w:r w:rsidRPr="00D5486A">
        <w:rPr>
          <w:rFonts w:cstheme="minorHAnsi"/>
          <w:color w:val="000000"/>
        </w:rPr>
        <w:t>stand alone</w:t>
      </w:r>
      <w:proofErr w:type="gramEnd"/>
      <w:r w:rsidRPr="00D5486A">
        <w:rPr>
          <w:rFonts w:cstheme="minorHAnsi"/>
          <w:color w:val="000000"/>
        </w:rPr>
        <w:t xml:space="preserve"> document, woven into the Leg. Report, the Implementation Guide, the Indicators?</w:t>
      </w:r>
    </w:p>
    <w:p w14:paraId="013B0428" w14:textId="44AD6A0E" w:rsidR="00DA5166" w:rsidRPr="00D5486A" w:rsidRDefault="00DA5166" w:rsidP="00B8047A">
      <w:pPr>
        <w:pStyle w:val="ListParagraph"/>
        <w:numPr>
          <w:ilvl w:val="0"/>
          <w:numId w:val="20"/>
        </w:numPr>
        <w:spacing w:beforeLines="60" w:before="144" w:afterLines="60" w:after="144"/>
        <w:rPr>
          <w:rFonts w:cstheme="minorHAnsi"/>
          <w:color w:val="000000"/>
        </w:rPr>
      </w:pPr>
      <w:r w:rsidRPr="00D5486A">
        <w:rPr>
          <w:rFonts w:cstheme="minorHAnsi"/>
          <w:color w:val="000000"/>
        </w:rPr>
        <w:t>What do you anticipate to be your biggest challenges to complete your work?</w:t>
      </w:r>
    </w:p>
    <w:p w14:paraId="1801FAD7" w14:textId="508F1338" w:rsidR="00DA5166" w:rsidRPr="00D5486A" w:rsidRDefault="00DA5166" w:rsidP="00B8047A">
      <w:pPr>
        <w:pStyle w:val="ListParagraph"/>
        <w:numPr>
          <w:ilvl w:val="0"/>
          <w:numId w:val="20"/>
        </w:numPr>
        <w:spacing w:beforeLines="60" w:before="144" w:afterLines="60" w:after="144"/>
        <w:rPr>
          <w:rFonts w:cstheme="minorHAnsi"/>
          <w:color w:val="000000"/>
        </w:rPr>
      </w:pPr>
      <w:r w:rsidRPr="00D5486A">
        <w:rPr>
          <w:rFonts w:cstheme="minorHAnsi"/>
          <w:color w:val="000000"/>
        </w:rPr>
        <w:t xml:space="preserve">What </w:t>
      </w:r>
      <w:r w:rsidR="00D05976" w:rsidRPr="00D5486A">
        <w:rPr>
          <w:rFonts w:cstheme="minorHAnsi"/>
          <w:color w:val="000000"/>
        </w:rPr>
        <w:t xml:space="preserve">support </w:t>
      </w:r>
      <w:r w:rsidRPr="00D5486A">
        <w:rPr>
          <w:rFonts w:cstheme="minorHAnsi"/>
          <w:color w:val="000000"/>
        </w:rPr>
        <w:t>do you need from the Work Group/</w:t>
      </w:r>
      <w:r w:rsidR="00D05976" w:rsidRPr="00D5486A">
        <w:rPr>
          <w:rFonts w:cstheme="minorHAnsi"/>
          <w:color w:val="000000"/>
        </w:rPr>
        <w:t>Contractors/</w:t>
      </w:r>
      <w:r w:rsidRPr="00D5486A">
        <w:rPr>
          <w:rFonts w:cstheme="minorHAnsi"/>
          <w:color w:val="000000"/>
        </w:rPr>
        <w:t>OSPI?</w:t>
      </w:r>
    </w:p>
    <w:p w14:paraId="74D1DB73" w14:textId="5AFF28C0" w:rsidR="00E63080" w:rsidRPr="004A7B38" w:rsidRDefault="00E63080" w:rsidP="00B8047A">
      <w:pPr>
        <w:spacing w:beforeLines="60" w:before="144" w:afterLines="60" w:after="144"/>
        <w:rPr>
          <w:rFonts w:cstheme="minorHAnsi"/>
        </w:rPr>
      </w:pPr>
      <w:r w:rsidRPr="004A7B38">
        <w:rPr>
          <w:rStyle w:val="Strong"/>
          <w:rFonts w:cstheme="minorHAnsi"/>
          <w:color w:val="000000"/>
        </w:rPr>
        <w:t>Frameworks Subcommittee</w:t>
      </w:r>
      <w:r w:rsidRPr="004A7B38">
        <w:rPr>
          <w:rFonts w:cstheme="minorHAnsi"/>
          <w:color w:val="000000"/>
        </w:rPr>
        <w:t>- This subcommittee is primarily responsible to align the components of our SEL development as a unified body of work (including the already developed module). This group will develop a high-level visual, logic model, or guiding framework that align the components of this work to achieve the overall goal of an SEL system that also includes dissemination and professional development. It should have a focus on preparing adults to operationalize the work. (</w:t>
      </w:r>
      <w:r w:rsidR="00295BD5">
        <w:rPr>
          <w:rFonts w:cstheme="minorHAnsi"/>
        </w:rPr>
        <w:t>Rep. Ybarra,</w:t>
      </w:r>
      <w:r w:rsidR="00295BD5" w:rsidRPr="004A7B38">
        <w:rPr>
          <w:rFonts w:cstheme="minorHAnsi"/>
        </w:rPr>
        <w:t xml:space="preserve"> </w:t>
      </w:r>
      <w:r w:rsidRPr="004A7B38">
        <w:rPr>
          <w:rFonts w:cstheme="minorHAnsi"/>
        </w:rPr>
        <w:t>Rose, Liz, Sarah, Jordan, and Cara)</w:t>
      </w:r>
    </w:p>
    <w:p w14:paraId="699647AF" w14:textId="77777777" w:rsidR="00E63080" w:rsidRPr="004A7B38" w:rsidRDefault="00E63080" w:rsidP="00B8047A">
      <w:pPr>
        <w:pStyle w:val="NormalWeb"/>
        <w:spacing w:beforeLines="60" w:before="144" w:beforeAutospacing="0" w:afterLines="60" w:after="144" w:afterAutospacing="0"/>
        <w:rPr>
          <w:rFonts w:asciiTheme="minorHAnsi" w:hAnsiTheme="minorHAnsi" w:cstheme="minorHAnsi"/>
          <w:sz w:val="22"/>
          <w:szCs w:val="22"/>
        </w:rPr>
      </w:pPr>
      <w:r w:rsidRPr="004A7B38">
        <w:rPr>
          <w:rStyle w:val="Strong"/>
          <w:rFonts w:asciiTheme="minorHAnsi" w:hAnsiTheme="minorHAnsi" w:cstheme="minorHAnsi"/>
          <w:color w:val="000000"/>
          <w:sz w:val="22"/>
          <w:szCs w:val="22"/>
        </w:rPr>
        <w:t>Implementation Best Practices Guidelines Subcommittee</w:t>
      </w:r>
      <w:r w:rsidRPr="004A7B38">
        <w:rPr>
          <w:rFonts w:asciiTheme="minorHAnsi" w:hAnsiTheme="minorHAnsi" w:cstheme="minorHAnsi"/>
          <w:color w:val="000000"/>
          <w:sz w:val="22"/>
          <w:szCs w:val="22"/>
        </w:rPr>
        <w:t xml:space="preserve"> - This subcommittee is primarily responsible for making recommendations for the development of the Implementation/Best Practices Guide (called out as one of our legislative mandates) to articulate adult </w:t>
      </w:r>
      <w:r w:rsidRPr="004A7B38">
        <w:rPr>
          <w:rFonts w:asciiTheme="minorHAnsi" w:hAnsiTheme="minorHAnsi" w:cstheme="minorHAnsi"/>
          <w:color w:val="000000"/>
          <w:sz w:val="22"/>
          <w:szCs w:val="22"/>
        </w:rPr>
        <w:lastRenderedPageBreak/>
        <w:t>practices, determine content, overall formatting, intended audience, and overall structure of Washington’s SEL “system.” (</w:t>
      </w:r>
      <w:r w:rsidRPr="004A7B38">
        <w:rPr>
          <w:rFonts w:asciiTheme="minorHAnsi" w:hAnsiTheme="minorHAnsi" w:cstheme="minorHAnsi"/>
          <w:sz w:val="22"/>
          <w:szCs w:val="22"/>
        </w:rPr>
        <w:t xml:space="preserve">Senator McCoy, </w:t>
      </w:r>
      <w:proofErr w:type="spellStart"/>
      <w:r w:rsidRPr="004A7B38">
        <w:rPr>
          <w:rFonts w:asciiTheme="minorHAnsi" w:hAnsiTheme="minorHAnsi" w:cstheme="minorHAnsi"/>
          <w:sz w:val="22"/>
          <w:szCs w:val="22"/>
        </w:rPr>
        <w:t>Timmie</w:t>
      </w:r>
      <w:proofErr w:type="spellEnd"/>
      <w:r w:rsidRPr="004A7B38">
        <w:rPr>
          <w:rFonts w:asciiTheme="minorHAnsi" w:hAnsiTheme="minorHAnsi" w:cstheme="minorHAnsi"/>
          <w:sz w:val="22"/>
          <w:szCs w:val="22"/>
        </w:rPr>
        <w:t>, Marjory, Caryn, Bonnie, Jessica/Mona G., and Porter)</w:t>
      </w:r>
    </w:p>
    <w:p w14:paraId="4B0CE2F1" w14:textId="77777777" w:rsidR="00E63080" w:rsidRPr="004A7B38" w:rsidRDefault="00E63080" w:rsidP="00B8047A">
      <w:pPr>
        <w:pStyle w:val="NormalWeb"/>
        <w:spacing w:beforeLines="60" w:before="144" w:beforeAutospacing="0" w:afterLines="60" w:after="144" w:afterAutospacing="0"/>
        <w:rPr>
          <w:rFonts w:asciiTheme="minorHAnsi" w:hAnsiTheme="minorHAnsi" w:cstheme="minorHAnsi"/>
          <w:sz w:val="22"/>
          <w:szCs w:val="22"/>
        </w:rPr>
      </w:pPr>
      <w:r w:rsidRPr="004A7B38">
        <w:rPr>
          <w:rStyle w:val="Strong"/>
          <w:rFonts w:asciiTheme="minorHAnsi" w:hAnsiTheme="minorHAnsi" w:cstheme="minorHAnsi"/>
          <w:color w:val="000000"/>
          <w:sz w:val="22"/>
          <w:szCs w:val="22"/>
        </w:rPr>
        <w:t>Indicators Subcommittee</w:t>
      </w:r>
      <w:r w:rsidRPr="004A7B38">
        <w:rPr>
          <w:rFonts w:asciiTheme="minorHAnsi" w:hAnsiTheme="minorHAnsi" w:cstheme="minorHAnsi"/>
          <w:color w:val="000000"/>
          <w:sz w:val="22"/>
          <w:szCs w:val="22"/>
        </w:rPr>
        <w:t xml:space="preserve"> - This subcommittee is primarily responsible for recommendations pertaining to the development of indicators that provides observable indications of skills students possess that demonstrates their competency. It expands specifically on the work completed by the previous Benchmarks workgroup.</w:t>
      </w:r>
      <w:r w:rsidRPr="004A7B38">
        <w:rPr>
          <w:rFonts w:asciiTheme="minorHAnsi" w:hAnsiTheme="minorHAnsi" w:cstheme="minorHAnsi"/>
          <w:sz w:val="22"/>
          <w:szCs w:val="22"/>
        </w:rPr>
        <w:t xml:space="preserve"> (Denisha, John G, Mick, Debbie, Janet, Ron, and Annemarie)</w:t>
      </w:r>
    </w:p>
    <w:p w14:paraId="4E152D25" w14:textId="10E9B71C" w:rsidR="00E63080" w:rsidRPr="004A7B38" w:rsidRDefault="004A7B38" w:rsidP="00B8047A">
      <w:pPr>
        <w:spacing w:beforeLines="60" w:before="144" w:afterLines="60" w:after="144"/>
        <w:ind w:left="2160" w:hanging="2160"/>
        <w:rPr>
          <w:rFonts w:eastAsia="Times New Roman" w:cstheme="minorHAnsi"/>
        </w:rPr>
      </w:pPr>
      <w:r w:rsidRPr="004A7B38">
        <w:rPr>
          <w:rFonts w:eastAsia="Times New Roman" w:cstheme="minorHAnsi"/>
        </w:rPr>
        <w:t>11:45</w:t>
      </w:r>
      <w:r w:rsidR="00E63080" w:rsidRPr="004A7B38">
        <w:rPr>
          <w:rFonts w:eastAsia="Times New Roman" w:cstheme="minorHAnsi"/>
        </w:rPr>
        <w:t xml:space="preserve"> – </w:t>
      </w:r>
      <w:r w:rsidRPr="004A7B38">
        <w:rPr>
          <w:rFonts w:eastAsia="Times New Roman" w:cstheme="minorHAnsi"/>
        </w:rPr>
        <w:t>12:00</w:t>
      </w:r>
      <w:r w:rsidR="00E63080" w:rsidRPr="004A7B38">
        <w:rPr>
          <w:rFonts w:eastAsia="Times New Roman" w:cstheme="minorHAnsi"/>
        </w:rPr>
        <w:t xml:space="preserve">   </w:t>
      </w:r>
      <w:r w:rsidR="000E7229">
        <w:rPr>
          <w:rFonts w:eastAsia="Times New Roman" w:cstheme="minorHAnsi"/>
        </w:rPr>
        <w:tab/>
      </w:r>
      <w:r w:rsidR="00E63080" w:rsidRPr="004A7B38">
        <w:rPr>
          <w:rFonts w:eastAsia="Times New Roman" w:cstheme="minorHAnsi"/>
        </w:rPr>
        <w:t>Public Comment</w:t>
      </w:r>
      <w:r w:rsidR="00B8047A">
        <w:rPr>
          <w:rFonts w:eastAsia="Times New Roman" w:cstheme="minorHAnsi"/>
        </w:rPr>
        <w:t xml:space="preserve"> - </w:t>
      </w:r>
      <w:r w:rsidR="00B8047A" w:rsidRPr="00B8047A">
        <w:rPr>
          <w:rFonts w:eastAsia="Times New Roman" w:cstheme="minorHAnsi"/>
          <w:b/>
        </w:rPr>
        <w:t>Ron</w:t>
      </w:r>
    </w:p>
    <w:p w14:paraId="5429A34D" w14:textId="51195777" w:rsidR="000E7229" w:rsidRDefault="000E7229" w:rsidP="000E7229">
      <w:pPr>
        <w:spacing w:beforeLines="60" w:before="144" w:afterLines="60" w:after="144" w:line="240" w:lineRule="auto"/>
        <w:rPr>
          <w:rFonts w:eastAsia="Times New Roman" w:cstheme="minorHAnsi"/>
        </w:rPr>
      </w:pPr>
      <w:r>
        <w:rPr>
          <w:rFonts w:eastAsia="Times New Roman" w:cstheme="minorHAnsi"/>
        </w:rPr>
        <w:t>12:00 – 1:00</w:t>
      </w:r>
      <w:r>
        <w:rPr>
          <w:rFonts w:eastAsia="Times New Roman" w:cstheme="minorHAnsi"/>
        </w:rPr>
        <w:tab/>
      </w:r>
      <w:r>
        <w:rPr>
          <w:rFonts w:eastAsia="Times New Roman" w:cstheme="minorHAnsi"/>
        </w:rPr>
        <w:tab/>
      </w:r>
      <w:r w:rsidRPr="004A7B38">
        <w:rPr>
          <w:rFonts w:eastAsia="Times New Roman" w:cstheme="minorHAnsi"/>
        </w:rPr>
        <w:t xml:space="preserve">Working Lunch </w:t>
      </w:r>
      <w:r>
        <w:rPr>
          <w:rFonts w:eastAsia="Times New Roman" w:cstheme="minorHAnsi"/>
        </w:rPr>
        <w:t xml:space="preserve">– </w:t>
      </w:r>
      <w:r w:rsidR="00C86066">
        <w:rPr>
          <w:rFonts w:eastAsia="Times New Roman" w:cstheme="minorHAnsi"/>
        </w:rPr>
        <w:t>Subcommittees continue</w:t>
      </w:r>
      <w:r>
        <w:rPr>
          <w:rFonts w:eastAsia="Times New Roman" w:cstheme="minorHAnsi"/>
        </w:rPr>
        <w:t xml:space="preserve"> their work with the following frame.</w:t>
      </w:r>
    </w:p>
    <w:p w14:paraId="1CA51D5D" w14:textId="3B96140B" w:rsidR="000E7229" w:rsidRPr="00C86066" w:rsidRDefault="000E7229" w:rsidP="00C86066">
      <w:pPr>
        <w:spacing w:beforeLines="60" w:before="144" w:afterLines="60" w:after="144" w:line="240" w:lineRule="auto"/>
        <w:rPr>
          <w:rFonts w:ascii="Calibri" w:hAnsi="Calibri" w:cs="Calibri"/>
        </w:rPr>
      </w:pPr>
      <w:r w:rsidRPr="00C86066">
        <w:rPr>
          <w:rFonts w:ascii="Calibri" w:hAnsi="Calibri" w:cs="Calibri"/>
        </w:rPr>
        <w:t xml:space="preserve">Questions to consider as you continue your development - </w:t>
      </w:r>
      <w:r w:rsidRPr="00C86066">
        <w:rPr>
          <w:rFonts w:ascii="Calibri" w:hAnsi="Calibri" w:cs="Calibri"/>
          <w:b/>
        </w:rPr>
        <w:t>Julie</w:t>
      </w:r>
    </w:p>
    <w:p w14:paraId="05642872" w14:textId="77777777" w:rsidR="000E7229" w:rsidRPr="00D05976" w:rsidRDefault="000E7229" w:rsidP="000E7229">
      <w:pPr>
        <w:pStyle w:val="ListParagraph"/>
        <w:numPr>
          <w:ilvl w:val="0"/>
          <w:numId w:val="20"/>
        </w:numPr>
        <w:spacing w:beforeLines="60" w:before="144" w:afterLines="60" w:after="144" w:line="240" w:lineRule="auto"/>
        <w:ind w:left="1080"/>
        <w:rPr>
          <w:rFonts w:ascii="Calibri" w:hAnsi="Calibri" w:cs="Calibri"/>
        </w:rPr>
      </w:pPr>
      <w:r w:rsidRPr="00D05976">
        <w:rPr>
          <w:rFonts w:ascii="Calibri" w:hAnsi="Calibri" w:cs="Calibri"/>
        </w:rPr>
        <w:t xml:space="preserve">How does your resource build shared meaning regarding the context for SEL? </w:t>
      </w:r>
    </w:p>
    <w:p w14:paraId="6E703E9B" w14:textId="77777777" w:rsidR="000E7229" w:rsidRPr="00D05976" w:rsidRDefault="000E7229" w:rsidP="000E7229">
      <w:pPr>
        <w:pStyle w:val="ListParagraph"/>
        <w:numPr>
          <w:ilvl w:val="0"/>
          <w:numId w:val="20"/>
        </w:numPr>
        <w:spacing w:beforeLines="60" w:before="144" w:afterLines="60" w:after="144" w:line="240" w:lineRule="auto"/>
        <w:ind w:left="1080"/>
        <w:rPr>
          <w:rFonts w:ascii="Calibri" w:hAnsi="Calibri" w:cs="Calibri"/>
        </w:rPr>
      </w:pPr>
      <w:r w:rsidRPr="00D05976">
        <w:rPr>
          <w:rFonts w:ascii="Calibri" w:hAnsi="Calibri" w:cs="Calibri"/>
        </w:rPr>
        <w:t xml:space="preserve">How does your resource recognize the cultural assets of students and families, especially those with a collectivist worldview? </w:t>
      </w:r>
    </w:p>
    <w:p w14:paraId="631EAC0E" w14:textId="77777777" w:rsidR="000E7229" w:rsidRPr="00D05976" w:rsidRDefault="000E7229" w:rsidP="000E7229">
      <w:pPr>
        <w:pStyle w:val="ListParagraph"/>
        <w:numPr>
          <w:ilvl w:val="0"/>
          <w:numId w:val="20"/>
        </w:numPr>
        <w:spacing w:beforeLines="60" w:before="144" w:afterLines="60" w:after="144" w:line="240" w:lineRule="auto"/>
        <w:ind w:left="1080"/>
        <w:rPr>
          <w:rFonts w:ascii="Calibri" w:hAnsi="Calibri" w:cs="Calibri"/>
        </w:rPr>
      </w:pPr>
      <w:r w:rsidRPr="00D05976">
        <w:rPr>
          <w:rFonts w:ascii="Calibri" w:hAnsi="Calibri" w:cs="Calibri"/>
        </w:rPr>
        <w:t xml:space="preserve">How may this resource help adults develop positive relationships and learning environments that engage diverse students? </w:t>
      </w:r>
    </w:p>
    <w:p w14:paraId="2ABB76B8" w14:textId="77777777" w:rsidR="000E7229" w:rsidRPr="00D05976" w:rsidRDefault="000E7229" w:rsidP="000E7229">
      <w:pPr>
        <w:pStyle w:val="ListParagraph"/>
        <w:numPr>
          <w:ilvl w:val="0"/>
          <w:numId w:val="20"/>
        </w:numPr>
        <w:spacing w:beforeLines="60" w:before="144" w:afterLines="60" w:after="144" w:line="240" w:lineRule="auto"/>
        <w:ind w:left="1080"/>
        <w:rPr>
          <w:rFonts w:ascii="Calibri" w:hAnsi="Calibri" w:cs="Calibri"/>
        </w:rPr>
      </w:pPr>
      <w:r w:rsidRPr="00D05976">
        <w:rPr>
          <w:rFonts w:ascii="Calibri" w:hAnsi="Calibri" w:cs="Calibri"/>
        </w:rPr>
        <w:t xml:space="preserve">How may this resource be adapted to fit local communities, in partnership with families and community organizations? </w:t>
      </w:r>
    </w:p>
    <w:p w14:paraId="74C63E51" w14:textId="77777777" w:rsidR="000E7229" w:rsidRPr="00D05976" w:rsidRDefault="000E7229" w:rsidP="000E7229">
      <w:pPr>
        <w:pStyle w:val="ListParagraph"/>
        <w:numPr>
          <w:ilvl w:val="0"/>
          <w:numId w:val="20"/>
        </w:numPr>
        <w:spacing w:beforeLines="60" w:before="144" w:afterLines="60" w:after="144" w:line="240" w:lineRule="auto"/>
        <w:ind w:left="1080"/>
        <w:rPr>
          <w:rFonts w:ascii="Calibri" w:hAnsi="Calibri" w:cs="Calibri"/>
          <w:b/>
          <w:color w:val="000000"/>
        </w:rPr>
      </w:pPr>
      <w:r w:rsidRPr="00D05976">
        <w:rPr>
          <w:rFonts w:ascii="Calibri" w:hAnsi="Calibri" w:cs="Calibri"/>
        </w:rPr>
        <w:t xml:space="preserve">How may this resource be used to support changes in school culture, climate, policies, and systems to promote educational equity? </w:t>
      </w:r>
    </w:p>
    <w:p w14:paraId="1D71C52D" w14:textId="078BAC29" w:rsidR="004A7B38" w:rsidRDefault="0025463E" w:rsidP="00B8047A">
      <w:pPr>
        <w:spacing w:beforeLines="60" w:before="144" w:afterLines="60" w:after="144" w:line="240" w:lineRule="auto"/>
        <w:ind w:left="2160" w:hanging="2160"/>
        <w:rPr>
          <w:rFonts w:eastAsia="Times New Roman" w:cstheme="minorHAnsi"/>
        </w:rPr>
      </w:pPr>
      <w:r w:rsidRPr="004A7B38">
        <w:rPr>
          <w:rFonts w:eastAsia="Times New Roman" w:cstheme="minorHAnsi"/>
        </w:rPr>
        <w:t>–</w:t>
      </w:r>
      <w:r w:rsidR="004A7B38">
        <w:rPr>
          <w:rFonts w:eastAsia="Times New Roman" w:cstheme="minorHAnsi"/>
        </w:rPr>
        <w:t xml:space="preserve"> Subcommittees to meet to</w:t>
      </w:r>
      <w:r w:rsidR="00295BD5">
        <w:rPr>
          <w:rFonts w:eastAsia="Times New Roman" w:cstheme="minorHAnsi"/>
        </w:rPr>
        <w:t xml:space="preserve"> discuss and revise their</w:t>
      </w:r>
      <w:r w:rsidRPr="004A7B38">
        <w:rPr>
          <w:rFonts w:eastAsia="Times New Roman" w:cstheme="minorHAnsi"/>
        </w:rPr>
        <w:t xml:space="preserve"> respective work</w:t>
      </w:r>
      <w:r w:rsidR="006A6EA2" w:rsidRPr="004A7B38">
        <w:rPr>
          <w:rFonts w:eastAsia="Times New Roman" w:cstheme="minorHAnsi"/>
        </w:rPr>
        <w:t xml:space="preserve"> </w:t>
      </w:r>
      <w:r w:rsidR="00295BD5">
        <w:rPr>
          <w:rFonts w:eastAsia="Times New Roman" w:cstheme="minorHAnsi"/>
        </w:rPr>
        <w:t>based on feedback from the Workgroup.</w:t>
      </w:r>
      <w:r w:rsidR="006A6EA2" w:rsidRPr="004A7B38">
        <w:rPr>
          <w:rFonts w:eastAsia="Times New Roman" w:cstheme="minorHAnsi"/>
        </w:rPr>
        <w:t xml:space="preserve"> </w:t>
      </w:r>
      <w:r w:rsidR="004A7B38">
        <w:rPr>
          <w:rFonts w:eastAsia="Times New Roman" w:cstheme="minorHAnsi"/>
        </w:rPr>
        <w:t xml:space="preserve">Meet with other subcommittees as needed to </w:t>
      </w:r>
      <w:r w:rsidR="00295BD5">
        <w:rPr>
          <w:rFonts w:eastAsia="Times New Roman" w:cstheme="minorHAnsi"/>
        </w:rPr>
        <w:t>clarify feedback and align the work.</w:t>
      </w:r>
    </w:p>
    <w:p w14:paraId="30A615EE" w14:textId="3FE9B7E1" w:rsidR="00A70B50" w:rsidRPr="004A7B38" w:rsidRDefault="0025463E" w:rsidP="00B8047A">
      <w:pPr>
        <w:spacing w:beforeLines="60" w:before="144" w:afterLines="60" w:after="144" w:line="240" w:lineRule="auto"/>
        <w:rPr>
          <w:rFonts w:eastAsia="Times New Roman" w:cstheme="minorHAnsi"/>
        </w:rPr>
      </w:pPr>
      <w:r w:rsidRPr="004A7B38">
        <w:rPr>
          <w:rFonts w:eastAsia="Times New Roman" w:cstheme="minorHAnsi"/>
        </w:rPr>
        <w:t>1</w:t>
      </w:r>
      <w:r w:rsidR="004A7B38" w:rsidRPr="004A7B38">
        <w:rPr>
          <w:rFonts w:eastAsia="Times New Roman" w:cstheme="minorHAnsi"/>
        </w:rPr>
        <w:t>:00</w:t>
      </w:r>
      <w:r w:rsidRPr="004A7B38">
        <w:rPr>
          <w:rFonts w:eastAsia="Times New Roman" w:cstheme="minorHAnsi"/>
        </w:rPr>
        <w:t xml:space="preserve"> – </w:t>
      </w:r>
      <w:r w:rsidR="00295BD5">
        <w:rPr>
          <w:rFonts w:eastAsia="Times New Roman" w:cstheme="minorHAnsi"/>
        </w:rPr>
        <w:t>2:30</w:t>
      </w:r>
      <w:r w:rsidRPr="004A7B38">
        <w:rPr>
          <w:rFonts w:eastAsia="Times New Roman" w:cstheme="minorHAnsi"/>
        </w:rPr>
        <w:tab/>
      </w:r>
      <w:r w:rsidRPr="004A7B38">
        <w:rPr>
          <w:rFonts w:eastAsia="Times New Roman" w:cstheme="minorHAnsi"/>
        </w:rPr>
        <w:tab/>
        <w:t>Continued work in small groups</w:t>
      </w:r>
      <w:r w:rsidR="002C7A18">
        <w:rPr>
          <w:rFonts w:eastAsia="Times New Roman" w:cstheme="minorHAnsi"/>
        </w:rPr>
        <w:t xml:space="preserve"> and cross work</w:t>
      </w:r>
      <w:r w:rsidR="004717FE">
        <w:rPr>
          <w:rFonts w:eastAsia="Times New Roman" w:cstheme="minorHAnsi"/>
        </w:rPr>
        <w:t xml:space="preserve"> among subcommittees as needed</w:t>
      </w:r>
    </w:p>
    <w:p w14:paraId="6EA42958" w14:textId="2AD61F4C" w:rsidR="0025463E" w:rsidRPr="004A7B38" w:rsidRDefault="00295BD5" w:rsidP="00B8047A">
      <w:pPr>
        <w:spacing w:beforeLines="60" w:before="144" w:afterLines="60" w:after="144" w:line="240" w:lineRule="auto"/>
        <w:rPr>
          <w:rFonts w:eastAsia="Times New Roman" w:cstheme="minorHAnsi"/>
        </w:rPr>
      </w:pPr>
      <w:r>
        <w:rPr>
          <w:rFonts w:eastAsia="Times New Roman" w:cstheme="minorHAnsi"/>
        </w:rPr>
        <w:t>2:30</w:t>
      </w:r>
      <w:r w:rsidR="0025463E" w:rsidRPr="004A7B38">
        <w:rPr>
          <w:rFonts w:eastAsia="Times New Roman" w:cstheme="minorHAnsi"/>
        </w:rPr>
        <w:t xml:space="preserve"> – 3:30</w:t>
      </w:r>
      <w:r w:rsidR="0025463E" w:rsidRPr="004A7B38">
        <w:rPr>
          <w:rFonts w:eastAsia="Times New Roman" w:cstheme="minorHAnsi"/>
        </w:rPr>
        <w:tab/>
      </w:r>
      <w:r w:rsidR="0025463E" w:rsidRPr="004A7B38">
        <w:rPr>
          <w:rFonts w:eastAsia="Times New Roman" w:cstheme="minorHAnsi"/>
        </w:rPr>
        <w:tab/>
        <w:t>Report out on today’s work</w:t>
      </w:r>
      <w:r w:rsidR="00B8047A">
        <w:rPr>
          <w:rFonts w:eastAsia="Times New Roman" w:cstheme="minorHAnsi"/>
        </w:rPr>
        <w:t xml:space="preserve"> - </w:t>
      </w:r>
      <w:r w:rsidR="00B8047A" w:rsidRPr="00B8047A">
        <w:rPr>
          <w:rFonts w:eastAsia="Times New Roman" w:cstheme="minorHAnsi"/>
          <w:b/>
        </w:rPr>
        <w:t>Julie</w:t>
      </w:r>
    </w:p>
    <w:p w14:paraId="322BF36B" w14:textId="5E72D20C" w:rsidR="00D05976" w:rsidRDefault="00D05976" w:rsidP="00B8047A">
      <w:pPr>
        <w:pStyle w:val="ListParagraph"/>
        <w:numPr>
          <w:ilvl w:val="2"/>
          <w:numId w:val="16"/>
        </w:numPr>
        <w:spacing w:beforeLines="60" w:before="144" w:afterLines="60" w:after="144" w:line="240" w:lineRule="auto"/>
        <w:rPr>
          <w:rFonts w:eastAsia="Times New Roman" w:cstheme="minorHAnsi"/>
        </w:rPr>
      </w:pPr>
      <w:r>
        <w:rPr>
          <w:rFonts w:eastAsia="Times New Roman" w:cstheme="minorHAnsi"/>
        </w:rPr>
        <w:t>How did you respond to the questions that framed your subcommittee work today?</w:t>
      </w:r>
    </w:p>
    <w:p w14:paraId="728FE982" w14:textId="26875DF3" w:rsidR="00295BD5" w:rsidRDefault="00295BD5" w:rsidP="00B8047A">
      <w:pPr>
        <w:pStyle w:val="ListParagraph"/>
        <w:numPr>
          <w:ilvl w:val="2"/>
          <w:numId w:val="16"/>
        </w:numPr>
        <w:spacing w:beforeLines="60" w:before="144" w:afterLines="60" w:after="144" w:line="240" w:lineRule="auto"/>
        <w:rPr>
          <w:rFonts w:eastAsia="Times New Roman" w:cstheme="minorHAnsi"/>
        </w:rPr>
      </w:pPr>
      <w:r>
        <w:rPr>
          <w:rFonts w:eastAsia="Times New Roman" w:cstheme="minorHAnsi"/>
        </w:rPr>
        <w:t xml:space="preserve">How were you able to use the comments from </w:t>
      </w:r>
      <w:r w:rsidR="002C7A18">
        <w:rPr>
          <w:rFonts w:eastAsia="Times New Roman" w:cstheme="minorHAnsi"/>
        </w:rPr>
        <w:t xml:space="preserve">the workgroup </w:t>
      </w:r>
      <w:r>
        <w:rPr>
          <w:rFonts w:eastAsia="Times New Roman" w:cstheme="minorHAnsi"/>
        </w:rPr>
        <w:t>to revise your work?</w:t>
      </w:r>
    </w:p>
    <w:p w14:paraId="2AD305AA" w14:textId="0F518CA3" w:rsidR="0025463E" w:rsidRPr="004A7B38" w:rsidRDefault="00295BD5" w:rsidP="00B8047A">
      <w:pPr>
        <w:pStyle w:val="ListParagraph"/>
        <w:numPr>
          <w:ilvl w:val="2"/>
          <w:numId w:val="16"/>
        </w:numPr>
        <w:spacing w:beforeLines="60" w:before="144" w:afterLines="60" w:after="144" w:line="240" w:lineRule="auto"/>
        <w:rPr>
          <w:rFonts w:eastAsia="Times New Roman" w:cstheme="minorHAnsi"/>
        </w:rPr>
      </w:pPr>
      <w:r>
        <w:rPr>
          <w:rFonts w:eastAsia="Times New Roman" w:cstheme="minorHAnsi"/>
        </w:rPr>
        <w:t>How do you see your work aligning with the other sub-</w:t>
      </w:r>
      <w:r w:rsidR="002C7A18">
        <w:rPr>
          <w:rFonts w:eastAsia="Times New Roman" w:cstheme="minorHAnsi"/>
        </w:rPr>
        <w:t>committee’s</w:t>
      </w:r>
      <w:r>
        <w:rPr>
          <w:rFonts w:eastAsia="Times New Roman" w:cstheme="minorHAnsi"/>
        </w:rPr>
        <w:t xml:space="preserve"> work?</w:t>
      </w:r>
    </w:p>
    <w:p w14:paraId="4916090E" w14:textId="675AAA1A" w:rsidR="0025463E" w:rsidRPr="002C7A18" w:rsidRDefault="0025463E" w:rsidP="00B8047A">
      <w:pPr>
        <w:pStyle w:val="ListParagraph"/>
        <w:numPr>
          <w:ilvl w:val="2"/>
          <w:numId w:val="16"/>
        </w:numPr>
        <w:spacing w:beforeLines="60" w:before="144" w:afterLines="60" w:after="144" w:line="240" w:lineRule="auto"/>
        <w:rPr>
          <w:rFonts w:eastAsia="Times New Roman" w:cstheme="minorHAnsi"/>
        </w:rPr>
      </w:pPr>
      <w:r w:rsidRPr="002C7A18">
        <w:rPr>
          <w:rFonts w:eastAsia="Times New Roman" w:cstheme="minorHAnsi"/>
        </w:rPr>
        <w:t>What do you need to accomplish to meet the timeline</w:t>
      </w:r>
      <w:r w:rsidR="00586B50" w:rsidRPr="002C7A18">
        <w:rPr>
          <w:rFonts w:eastAsia="Times New Roman" w:cstheme="minorHAnsi"/>
        </w:rPr>
        <w:t xml:space="preserve"> for </w:t>
      </w:r>
      <w:r w:rsidR="00295BD5">
        <w:rPr>
          <w:rFonts w:eastAsia="Times New Roman" w:cstheme="minorHAnsi"/>
        </w:rPr>
        <w:t xml:space="preserve">April </w:t>
      </w:r>
      <w:proofErr w:type="gramStart"/>
      <w:r w:rsidR="00295BD5">
        <w:rPr>
          <w:rFonts w:eastAsia="Times New Roman" w:cstheme="minorHAnsi"/>
        </w:rPr>
        <w:t>5</w:t>
      </w:r>
      <w:r w:rsidR="002C7A18">
        <w:rPr>
          <w:rFonts w:eastAsia="Times New Roman" w:cstheme="minorHAnsi"/>
        </w:rPr>
        <w:t>.</w:t>
      </w:r>
      <w:proofErr w:type="gramEnd"/>
    </w:p>
    <w:p w14:paraId="6D662BA2" w14:textId="5C13FFF7" w:rsidR="0025463E" w:rsidRPr="00B8047A" w:rsidRDefault="0025463E" w:rsidP="00B8047A">
      <w:pPr>
        <w:spacing w:beforeLines="60" w:before="144" w:afterLines="60" w:after="144" w:line="240" w:lineRule="auto"/>
        <w:rPr>
          <w:rFonts w:eastAsia="Times New Roman" w:cstheme="minorHAnsi"/>
          <w:b/>
        </w:rPr>
      </w:pPr>
      <w:r w:rsidRPr="004A7B38">
        <w:rPr>
          <w:rFonts w:eastAsia="Times New Roman" w:cstheme="minorHAnsi"/>
        </w:rPr>
        <w:t>3:30 – 3:45</w:t>
      </w:r>
      <w:r w:rsidRPr="004A7B38">
        <w:rPr>
          <w:rFonts w:eastAsia="Times New Roman" w:cstheme="minorHAnsi"/>
        </w:rPr>
        <w:tab/>
      </w:r>
      <w:r w:rsidRPr="004A7B38">
        <w:rPr>
          <w:rFonts w:eastAsia="Times New Roman" w:cstheme="minorHAnsi"/>
        </w:rPr>
        <w:tab/>
        <w:t>Public Comment</w:t>
      </w:r>
      <w:r w:rsidR="00B8047A">
        <w:rPr>
          <w:rFonts w:eastAsia="Times New Roman" w:cstheme="minorHAnsi"/>
        </w:rPr>
        <w:t xml:space="preserve"> - </w:t>
      </w:r>
      <w:r w:rsidR="00B8047A" w:rsidRPr="00B8047A">
        <w:rPr>
          <w:rFonts w:eastAsia="Times New Roman" w:cstheme="minorHAnsi"/>
          <w:b/>
        </w:rPr>
        <w:t>Ron</w:t>
      </w:r>
    </w:p>
    <w:p w14:paraId="03A4E5FC" w14:textId="5ED62892" w:rsidR="0025463E" w:rsidRPr="004A7B38" w:rsidRDefault="0025463E" w:rsidP="00B8047A">
      <w:pPr>
        <w:spacing w:beforeLines="60" w:before="144" w:afterLines="60" w:after="144" w:line="240" w:lineRule="auto"/>
        <w:rPr>
          <w:rFonts w:eastAsia="Times New Roman" w:cstheme="minorHAnsi"/>
        </w:rPr>
      </w:pPr>
      <w:r w:rsidRPr="004A7B38">
        <w:rPr>
          <w:rFonts w:eastAsia="Times New Roman" w:cstheme="minorHAnsi"/>
        </w:rPr>
        <w:t>3:45 – 4:00</w:t>
      </w:r>
      <w:r w:rsidRPr="004A7B38">
        <w:rPr>
          <w:rFonts w:eastAsia="Times New Roman" w:cstheme="minorHAnsi"/>
        </w:rPr>
        <w:tab/>
      </w:r>
      <w:r w:rsidRPr="004A7B38">
        <w:rPr>
          <w:rFonts w:eastAsia="Times New Roman" w:cstheme="minorHAnsi"/>
        </w:rPr>
        <w:tab/>
        <w:t>Wrap up</w:t>
      </w:r>
      <w:r w:rsidR="004A7B38">
        <w:rPr>
          <w:rFonts w:eastAsia="Times New Roman" w:cstheme="minorHAnsi"/>
        </w:rPr>
        <w:t xml:space="preserve"> </w:t>
      </w:r>
      <w:r w:rsidR="000E7229">
        <w:rPr>
          <w:rFonts w:eastAsia="Times New Roman" w:cstheme="minorHAnsi"/>
        </w:rPr>
        <w:t>and adjourn</w:t>
      </w:r>
      <w:r w:rsidR="00B8047A">
        <w:rPr>
          <w:rFonts w:eastAsia="Times New Roman" w:cstheme="minorHAnsi"/>
        </w:rPr>
        <w:t xml:space="preserve"> - </w:t>
      </w:r>
      <w:r w:rsidR="00B8047A" w:rsidRPr="00B8047A">
        <w:rPr>
          <w:rFonts w:eastAsia="Times New Roman" w:cstheme="minorHAnsi"/>
          <w:b/>
        </w:rPr>
        <w:t>Ron</w:t>
      </w:r>
    </w:p>
    <w:p w14:paraId="331D0F2A" w14:textId="77777777" w:rsidR="00586B50" w:rsidRPr="004A7B38" w:rsidRDefault="00586B50" w:rsidP="00C86066">
      <w:pPr>
        <w:spacing w:beforeLines="60" w:before="144" w:afterLines="60" w:after="144" w:line="240" w:lineRule="auto"/>
        <w:rPr>
          <w:rFonts w:cstheme="minorHAnsi"/>
          <w:b/>
        </w:rPr>
      </w:pPr>
    </w:p>
    <w:p w14:paraId="7CDB8224" w14:textId="0A2343B7" w:rsidR="00EB15A0" w:rsidRPr="004A7B38" w:rsidRDefault="007117E4" w:rsidP="00C8096B">
      <w:pPr>
        <w:spacing w:before="240" w:after="0" w:line="240" w:lineRule="auto"/>
        <w:ind w:left="1440" w:hanging="1440"/>
        <w:rPr>
          <w:rFonts w:cstheme="minorHAnsi"/>
          <w:b/>
        </w:rPr>
      </w:pPr>
      <w:r w:rsidRPr="004A7B38">
        <w:rPr>
          <w:rFonts w:cstheme="minorHAnsi"/>
          <w:b/>
        </w:rPr>
        <w:t xml:space="preserve">Next meeting: </w:t>
      </w:r>
      <w:r w:rsidR="002C7A18">
        <w:rPr>
          <w:rFonts w:cstheme="minorHAnsi"/>
          <w:b/>
        </w:rPr>
        <w:t>April 5</w:t>
      </w:r>
      <w:r w:rsidRPr="004A7B38">
        <w:rPr>
          <w:rFonts w:cstheme="minorHAnsi"/>
          <w:b/>
        </w:rPr>
        <w:t>, 201</w:t>
      </w:r>
      <w:r w:rsidR="0027256C" w:rsidRPr="004A7B38">
        <w:rPr>
          <w:rFonts w:cstheme="minorHAnsi"/>
          <w:b/>
        </w:rPr>
        <w:t>9</w:t>
      </w:r>
      <w:r w:rsidRPr="004A7B38">
        <w:rPr>
          <w:rFonts w:cstheme="minorHAnsi"/>
          <w:b/>
        </w:rPr>
        <w:t>, Tacoma Professional Development Cent</w:t>
      </w:r>
      <w:bookmarkStart w:id="0" w:name="_GoBack"/>
      <w:bookmarkEnd w:id="0"/>
      <w:r w:rsidRPr="004A7B38">
        <w:rPr>
          <w:rFonts w:cstheme="minorHAnsi"/>
          <w:b/>
        </w:rPr>
        <w:t>er, Room 8.</w:t>
      </w:r>
    </w:p>
    <w:sectPr w:rsidR="00EB15A0" w:rsidRPr="004A7B38" w:rsidSect="00C8096B">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6CAA9" w14:textId="77777777" w:rsidR="00A6237D" w:rsidRDefault="00A6237D" w:rsidP="00FA46EC">
      <w:pPr>
        <w:spacing w:after="0" w:line="240" w:lineRule="auto"/>
      </w:pPr>
      <w:r>
        <w:separator/>
      </w:r>
    </w:p>
  </w:endnote>
  <w:endnote w:type="continuationSeparator" w:id="0">
    <w:p w14:paraId="1ED10B10" w14:textId="77777777" w:rsidR="00A6237D" w:rsidRDefault="00A6237D" w:rsidP="00FA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DEF20" w14:textId="77777777" w:rsidR="00A6237D" w:rsidRDefault="00A6237D" w:rsidP="00FA46EC">
      <w:pPr>
        <w:spacing w:after="0" w:line="240" w:lineRule="auto"/>
      </w:pPr>
      <w:r>
        <w:separator/>
      </w:r>
    </w:p>
  </w:footnote>
  <w:footnote w:type="continuationSeparator" w:id="0">
    <w:p w14:paraId="67782B30" w14:textId="77777777" w:rsidR="00A6237D" w:rsidRDefault="00A6237D" w:rsidP="00FA4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1682" w14:textId="3A97A010" w:rsidR="009423C5" w:rsidRDefault="00306337">
    <w:pPr>
      <w:pStyle w:val="Header"/>
    </w:pPr>
    <w:r>
      <w:rPr>
        <w:noProof/>
      </w:rPr>
      <mc:AlternateContent>
        <mc:Choice Requires="wps">
          <w:drawing>
            <wp:anchor distT="0" distB="0" distL="114300" distR="114300" simplePos="0" relativeHeight="251656704" behindDoc="1" locked="0" layoutInCell="0" allowOverlap="1" wp14:anchorId="444EE11A" wp14:editId="211E7F95">
              <wp:simplePos x="0" y="0"/>
              <wp:positionH relativeFrom="margin">
                <wp:align>center</wp:align>
              </wp:positionH>
              <wp:positionV relativeFrom="margin">
                <wp:align>center</wp:align>
              </wp:positionV>
              <wp:extent cx="5720715" cy="343217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20715" cy="3432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0C2078" w14:textId="77777777" w:rsidR="00B450B7" w:rsidRDefault="00B450B7" w:rsidP="00B450B7">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4EE11A" id="_x0000_t202" coordsize="21600,21600" o:spt="202" path="m,l,21600r21600,l21600,xe">
              <v:stroke joinstyle="miter"/>
              <v:path gradientshapeok="t" o:connecttype="rect"/>
            </v:shapetype>
            <v:shape id="WordArt 2" o:spid="_x0000_s1026" type="#_x0000_t202" style="position:absolute;margin-left:0;margin-top:0;width:450.45pt;height:270.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a8diQIAAAMFAAAOAAAAZHJzL2Uyb0RvYy54bWysVMlu2zAQvRfoPxC8O1oixZZgOcjmXtI2&#10;QFzkTIuUxVZcStKWjKL/3iElZ2kvRVEfaHI0evNm3qOWl4Po0IEZy5WscHIWY8RkrSiXuwp/2axn&#10;C4ysI5KSTklW4SOz+HL1/t2y1yVLVas6ygwCEGnLXle4dU6XUWTrlgliz5RmEh42ygji4Gh2ETWk&#10;B3TRRWkcX0S9MlQbVTNrIXo7PsSrgN80rHafm8Yyh7oKAzcXVhPWrV+j1ZKUO0N0y+uJBvkHFoJw&#10;CUWfoW6JI2hv+B9QgtdGWdW4s1qJSDUNr1noAbpJ4t+6eWyJZqEXGI7Vz2Oy/w+2/nR4MIjTCqcY&#10;SSJAoieY6JVxKPXD6bUtIedRQ5YbrtUAIodGrb5X9TeLpLppidyxK2NU3zJCgVwCUFM4tLA5asAN&#10;0Q0b3B3loEPi4aNX+GMx6ytt+4+Kwitk71SoNjRGIKP8a4si9r8QhvkhYATCHp/FhAKohmA+T+N5&#10;kmNUw7Pz7DxN5nkoSUqP5sXSxroPTAnkNxU24JYASw731nl2Lyk+HZAhPu1GdX8USZrF12kxW18s&#10;5rNsneWzYh4vZnFSXBcXcVZkt+ufHjTJypZTyuQ9l+zktCT7OyUnz48eCV5DfYWLPM0DX6s6Tte8&#10;6zw3a3bbm86gA/GWH2c19vImzai9pBAnpRftbto7wrtxH71lHIYBAzj9h0EE9bxgo3Ru2A7BSkFa&#10;r+xW0SPI2cP9qrD9vieGgTX24kYBN/BDY5SY7ObPno2XYjM8EaMnVRxUfehO9ytI4/N2dLIroV8B&#10;SHRwbaFllAdzjA1PyZOMI2oYkb4CY6150PiF52RHuGmhy+mr4K/y63PIevl2rX4BAAD//wMAUEsD&#10;BBQABgAIAAAAIQBD+XiC3gAAAAoBAAAPAAAAZHJzL2Rvd25yZXYueG1sTI/NTsMwEITvSLyDtUjc&#10;qM1PEU3jVIiIQ49tEWc33iYBex1ip0l5ehYu5TLSajSz8+WryTtxxD62gTTczhQIpCrYlmoNb7vX&#10;mycQMRmyxgVCDSeMsCouL3KT2TDSBo/bVAsuoZgZDU1KXSZlrBr0Js5Ch8TeIfTeJD77WtrejFzu&#10;nbxT6lF60xJ/aEyHLw1Wn9vBa7Dfh1N3P4679XpTDl+uLUt8/9D6+moqlyzPSxAJp3ROwC8D74eC&#10;h+3DQDYKp4Fp0p+yt1BqAWKvYf6g5iCLXP5HKH4AAAD//wMAUEsBAi0AFAAGAAgAAAAhALaDOJL+&#10;AAAA4QEAABMAAAAAAAAAAAAAAAAAAAAAAFtDb250ZW50X1R5cGVzXS54bWxQSwECLQAUAAYACAAA&#10;ACEAOP0h/9YAAACUAQAACwAAAAAAAAAAAAAAAAAvAQAAX3JlbHMvLnJlbHNQSwECLQAUAAYACAAA&#10;ACEAe8GvHYkCAAADBQAADgAAAAAAAAAAAAAAAAAuAgAAZHJzL2Uyb0RvYy54bWxQSwECLQAUAAYA&#10;CAAAACEAQ/l4gt4AAAAKAQAADwAAAAAAAAAAAAAAAADjBAAAZHJzL2Rvd25yZXYueG1sUEsFBgAA&#10;AAAEAAQA8wAAAO4FAAAAAA==&#10;" o:allowincell="f" filled="f" stroked="f">
              <v:stroke joinstyle="round"/>
              <o:lock v:ext="edit" shapetype="t"/>
              <v:textbox style="mso-fit-shape-to-text:t">
                <w:txbxContent>
                  <w:p w14:paraId="5E0C2078" w14:textId="77777777" w:rsidR="00B450B7" w:rsidRDefault="00B450B7" w:rsidP="00B450B7">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6948E" w14:textId="65E45F0D" w:rsidR="009423C5" w:rsidRDefault="00306337">
    <w:pPr>
      <w:pStyle w:val="Header"/>
    </w:pPr>
    <w:r>
      <w:rPr>
        <w:noProof/>
      </w:rPr>
      <mc:AlternateContent>
        <mc:Choice Requires="wps">
          <w:drawing>
            <wp:anchor distT="0" distB="0" distL="114300" distR="114300" simplePos="0" relativeHeight="251657728" behindDoc="1" locked="0" layoutInCell="0" allowOverlap="1" wp14:anchorId="74173A60" wp14:editId="3A2779F3">
              <wp:simplePos x="0" y="0"/>
              <wp:positionH relativeFrom="margin">
                <wp:align>center</wp:align>
              </wp:positionH>
              <wp:positionV relativeFrom="margin">
                <wp:align>center</wp:align>
              </wp:positionV>
              <wp:extent cx="5720715" cy="10668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2071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FC9F03" w14:textId="77777777" w:rsidR="00B450B7" w:rsidRDefault="00B450B7" w:rsidP="00B450B7">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173A60" id="_x0000_t202" coordsize="21600,21600" o:spt="202" path="m,l,21600r21600,l21600,xe">
              <v:stroke joinstyle="miter"/>
              <v:path gradientshapeok="t" o:connecttype="rect"/>
            </v:shapetype>
            <v:shape id="WordArt 3" o:spid="_x0000_s1027" type="#_x0000_t202" style="position:absolute;margin-left:0;margin-top:0;width:450.45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H/iAIAAAIFAAAOAAAAZHJzL2Uyb0RvYy54bWysVMtu2zAQvBfoPxC8O5Jc+SEhcpCXe0nb&#10;AHGRMy1SFluJy5K0JSPov3dJKU7SXoqiPtDkajU7uzPU+UXfNuQgjJWgCpqcxZQIVQKXalfQr5v1&#10;ZEmJdUxx1oASBT0KSy9W79+ddzoXU6ih4cIQBFE273RBa+d0HkW2rEXL7BloofBhBaZlDo9mF3HD&#10;OkRvm2gax/OoA8O1gVJYi9Gb4SFdBfyqEqX7UlVWONIUFLm5sJqwbv0arc5ZvjNM17IcabB/YNEy&#10;qbDoCeqGOUb2Rv4B1crSgIXKnZXQRlBVshShB+wmiX/r5qFmWoRecDhWn8Zk/x9s+flwb4jkqB0l&#10;irUo0SNO9NI48sEPp9M2x5wHjVmuv4LeJ/pGrb6D8rslCq5rpnbi0hjoasE4kvNQYzi0sDlqxA3R&#10;jejdLZeoQ+Lho1f4QzHrK227T8DxFbZ3EKr1lWmJAf/aMov9L4RxfgQZobDHk5hYgJQYnC2m8SKZ&#10;UVLisySez5dB7YjlHsy3oI11HwW0xG8KatAsAZUd7qzz5F5SfDoCY3zcDeI+Zck0ja+m2WQ9Xy4m&#10;6TqdTbJFvJzESXaVzeM0S2/WPz1okua15FyoO6nEs9GS9O+EHC0/WCRYjXQFzWbTWeBroZF8LZvG&#10;c7Nmt71uDDkw7/hhVEMvb9IM7BXHOMu9Zrfj3jHZDPvoLeMwDBzA838YRBDP6zUo5/ptH5x0Ms4W&#10;+BHV7PB6FdT+2DMj0Bn79hqQG9qhMtCObvNnz8ZLsekfmdGjKg6r3jfP1ytI4/N2fHQr498QqG3w&#10;1mLLZBa8MTQ8Jo8yDqhhRPoSfbWWQWNvwIHn6Ea8aKHL8aPgb/Lrc8h6+XStfgEAAP//AwBQSwME&#10;FAAGAAgAAAAhANR51K3dAAAACQEAAA8AAABkcnMvZG93bnJldi54bWxMj0FPwzAMhe9I/IfISNxY&#10;AkjT1jWdEBWHHbchzlnjtd0SpzTp2vHrMVzg8iTr2c/vy9eTd+KCfWwDaXicKRBIVbAt1Rre928P&#10;CxAxGbLGBUINV4ywLm5vcpPZMNIWL7tUCw6hmBkNTUpdJmWsGvQmzkKHxN4x9N4kHvta2t6MHO6d&#10;fFJqLr1piT80psPXBqvzbvAa7Nfx2j2P436z2ZbDp2vLEj9OWt/fTeWK5WUFIuGU/i7gh4H7Q8HF&#10;DmEgG4XTwDTpV9lbKrUEceCl+QJkkcv/BMU3AAAA//8DAFBLAQItABQABgAIAAAAIQC2gziS/gAA&#10;AOEBAAATAAAAAAAAAAAAAAAAAAAAAABbQ29udGVudF9UeXBlc10ueG1sUEsBAi0AFAAGAAgAAAAh&#10;ADj9If/WAAAAlAEAAAsAAAAAAAAAAAAAAAAALwEAAF9yZWxzLy5yZWxzUEsBAi0AFAAGAAgAAAAh&#10;ABLlkf+IAgAAAgUAAA4AAAAAAAAAAAAAAAAALgIAAGRycy9lMm9Eb2MueG1sUEsBAi0AFAAGAAgA&#10;AAAhANR51K3dAAAACQEAAA8AAAAAAAAAAAAAAAAA4gQAAGRycy9kb3ducmV2LnhtbFBLBQYAAAAA&#10;BAAEAPMAAADsBQAAAAA=&#10;" o:allowincell="f" filled="f" stroked="f">
              <v:stroke joinstyle="round"/>
              <o:lock v:ext="edit" shapetype="t"/>
              <v:textbox style="mso-fit-shape-to-text:t">
                <w:txbxContent>
                  <w:p w14:paraId="35FC9F03" w14:textId="77777777" w:rsidR="00B450B7" w:rsidRDefault="00B450B7" w:rsidP="00B450B7">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19887" w14:textId="0F93F7D7" w:rsidR="004D4FF5" w:rsidRDefault="004D4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102"/>
    <w:multiLevelType w:val="hybridMultilevel"/>
    <w:tmpl w:val="53DE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E7040"/>
    <w:multiLevelType w:val="hybridMultilevel"/>
    <w:tmpl w:val="38AEE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6000C"/>
    <w:multiLevelType w:val="hybridMultilevel"/>
    <w:tmpl w:val="EDA0BDD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BB316EA"/>
    <w:multiLevelType w:val="hybridMultilevel"/>
    <w:tmpl w:val="7B2A5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381A4D"/>
    <w:multiLevelType w:val="hybridMultilevel"/>
    <w:tmpl w:val="8E8C2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B4ED5"/>
    <w:multiLevelType w:val="hybridMultilevel"/>
    <w:tmpl w:val="441E8C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040AC2"/>
    <w:multiLevelType w:val="hybridMultilevel"/>
    <w:tmpl w:val="BD7AAC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4CC5B96"/>
    <w:multiLevelType w:val="hybridMultilevel"/>
    <w:tmpl w:val="6DC21C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AF5D15"/>
    <w:multiLevelType w:val="hybridMultilevel"/>
    <w:tmpl w:val="5598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C4C32"/>
    <w:multiLevelType w:val="hybridMultilevel"/>
    <w:tmpl w:val="B4B88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46482"/>
    <w:multiLevelType w:val="hybridMultilevel"/>
    <w:tmpl w:val="885CB93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D0A17ED"/>
    <w:multiLevelType w:val="hybridMultilevel"/>
    <w:tmpl w:val="162C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12BA8"/>
    <w:multiLevelType w:val="multilevel"/>
    <w:tmpl w:val="24E4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0D52735"/>
    <w:multiLevelType w:val="hybridMultilevel"/>
    <w:tmpl w:val="1520F26E"/>
    <w:lvl w:ilvl="0" w:tplc="56D47012">
      <w:start w:val="1"/>
      <w:numFmt w:val="bullet"/>
      <w:lvlText w:val=""/>
      <w:lvlJc w:val="left"/>
      <w:pPr>
        <w:ind w:left="1841" w:hanging="360"/>
      </w:pPr>
      <w:rPr>
        <w:rFonts w:ascii="Symbol" w:hAnsi="Symbol" w:hint="default"/>
      </w:rPr>
    </w:lvl>
    <w:lvl w:ilvl="1" w:tplc="156AE22A">
      <w:start w:val="1"/>
      <w:numFmt w:val="bullet"/>
      <w:lvlText w:val="o"/>
      <w:lvlJc w:val="left"/>
      <w:pPr>
        <w:ind w:left="2561" w:hanging="360"/>
      </w:pPr>
      <w:rPr>
        <w:rFonts w:ascii="Courier New" w:hAnsi="Courier New" w:cs="Courier New" w:hint="default"/>
      </w:rPr>
    </w:lvl>
    <w:lvl w:ilvl="2" w:tplc="04090005" w:tentative="1">
      <w:start w:val="1"/>
      <w:numFmt w:val="bullet"/>
      <w:lvlText w:val=""/>
      <w:lvlJc w:val="left"/>
      <w:pPr>
        <w:ind w:left="3281" w:hanging="360"/>
      </w:pPr>
      <w:rPr>
        <w:rFonts w:ascii="Wingdings" w:hAnsi="Wingdings" w:hint="default"/>
      </w:rPr>
    </w:lvl>
    <w:lvl w:ilvl="3" w:tplc="04090001" w:tentative="1">
      <w:start w:val="1"/>
      <w:numFmt w:val="bullet"/>
      <w:lvlText w:val=""/>
      <w:lvlJc w:val="left"/>
      <w:pPr>
        <w:ind w:left="4001" w:hanging="360"/>
      </w:pPr>
      <w:rPr>
        <w:rFonts w:ascii="Symbol" w:hAnsi="Symbol" w:hint="default"/>
      </w:rPr>
    </w:lvl>
    <w:lvl w:ilvl="4" w:tplc="04090003" w:tentative="1">
      <w:start w:val="1"/>
      <w:numFmt w:val="bullet"/>
      <w:lvlText w:val="o"/>
      <w:lvlJc w:val="left"/>
      <w:pPr>
        <w:ind w:left="4721" w:hanging="360"/>
      </w:pPr>
      <w:rPr>
        <w:rFonts w:ascii="Courier New" w:hAnsi="Courier New" w:cs="Courier New" w:hint="default"/>
      </w:rPr>
    </w:lvl>
    <w:lvl w:ilvl="5" w:tplc="04090005" w:tentative="1">
      <w:start w:val="1"/>
      <w:numFmt w:val="bullet"/>
      <w:lvlText w:val=""/>
      <w:lvlJc w:val="left"/>
      <w:pPr>
        <w:ind w:left="5441" w:hanging="360"/>
      </w:pPr>
      <w:rPr>
        <w:rFonts w:ascii="Wingdings" w:hAnsi="Wingdings" w:hint="default"/>
      </w:rPr>
    </w:lvl>
    <w:lvl w:ilvl="6" w:tplc="04090001" w:tentative="1">
      <w:start w:val="1"/>
      <w:numFmt w:val="bullet"/>
      <w:lvlText w:val=""/>
      <w:lvlJc w:val="left"/>
      <w:pPr>
        <w:ind w:left="6161" w:hanging="360"/>
      </w:pPr>
      <w:rPr>
        <w:rFonts w:ascii="Symbol" w:hAnsi="Symbol" w:hint="default"/>
      </w:rPr>
    </w:lvl>
    <w:lvl w:ilvl="7" w:tplc="04090003" w:tentative="1">
      <w:start w:val="1"/>
      <w:numFmt w:val="bullet"/>
      <w:lvlText w:val="o"/>
      <w:lvlJc w:val="left"/>
      <w:pPr>
        <w:ind w:left="6881" w:hanging="360"/>
      </w:pPr>
      <w:rPr>
        <w:rFonts w:ascii="Courier New" w:hAnsi="Courier New" w:cs="Courier New" w:hint="default"/>
      </w:rPr>
    </w:lvl>
    <w:lvl w:ilvl="8" w:tplc="04090005" w:tentative="1">
      <w:start w:val="1"/>
      <w:numFmt w:val="bullet"/>
      <w:lvlText w:val=""/>
      <w:lvlJc w:val="left"/>
      <w:pPr>
        <w:ind w:left="7601" w:hanging="360"/>
      </w:pPr>
      <w:rPr>
        <w:rFonts w:ascii="Wingdings" w:hAnsi="Wingdings" w:hint="default"/>
      </w:rPr>
    </w:lvl>
  </w:abstractNum>
  <w:abstractNum w:abstractNumId="14" w15:restartNumberingAfterBreak="0">
    <w:nsid w:val="310B3683"/>
    <w:multiLevelType w:val="multilevel"/>
    <w:tmpl w:val="170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C4688E"/>
    <w:multiLevelType w:val="hybridMultilevel"/>
    <w:tmpl w:val="9EA83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F0D3D"/>
    <w:multiLevelType w:val="hybridMultilevel"/>
    <w:tmpl w:val="09242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247C76"/>
    <w:multiLevelType w:val="hybridMultilevel"/>
    <w:tmpl w:val="30BE62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DBC258B"/>
    <w:multiLevelType w:val="hybridMultilevel"/>
    <w:tmpl w:val="12D6FBA2"/>
    <w:lvl w:ilvl="0" w:tplc="FF16999A">
      <w:start w:val="1"/>
      <w:numFmt w:val="decimal"/>
      <w:lvlText w:val="%1."/>
      <w:lvlJc w:val="left"/>
      <w:pPr>
        <w:tabs>
          <w:tab w:val="num" w:pos="720"/>
        </w:tabs>
        <w:ind w:left="720" w:hanging="360"/>
      </w:pPr>
    </w:lvl>
    <w:lvl w:ilvl="1" w:tplc="26169C92" w:tentative="1">
      <w:start w:val="1"/>
      <w:numFmt w:val="decimal"/>
      <w:lvlText w:val="%2."/>
      <w:lvlJc w:val="left"/>
      <w:pPr>
        <w:tabs>
          <w:tab w:val="num" w:pos="1440"/>
        </w:tabs>
        <w:ind w:left="1440" w:hanging="360"/>
      </w:pPr>
    </w:lvl>
    <w:lvl w:ilvl="2" w:tplc="F64EBCC6" w:tentative="1">
      <w:start w:val="1"/>
      <w:numFmt w:val="decimal"/>
      <w:lvlText w:val="%3."/>
      <w:lvlJc w:val="left"/>
      <w:pPr>
        <w:tabs>
          <w:tab w:val="num" w:pos="2160"/>
        </w:tabs>
        <w:ind w:left="2160" w:hanging="360"/>
      </w:pPr>
    </w:lvl>
    <w:lvl w:ilvl="3" w:tplc="968C18F0" w:tentative="1">
      <w:start w:val="1"/>
      <w:numFmt w:val="decimal"/>
      <w:lvlText w:val="%4."/>
      <w:lvlJc w:val="left"/>
      <w:pPr>
        <w:tabs>
          <w:tab w:val="num" w:pos="2880"/>
        </w:tabs>
        <w:ind w:left="2880" w:hanging="360"/>
      </w:pPr>
    </w:lvl>
    <w:lvl w:ilvl="4" w:tplc="012C7694" w:tentative="1">
      <w:start w:val="1"/>
      <w:numFmt w:val="decimal"/>
      <w:lvlText w:val="%5."/>
      <w:lvlJc w:val="left"/>
      <w:pPr>
        <w:tabs>
          <w:tab w:val="num" w:pos="3600"/>
        </w:tabs>
        <w:ind w:left="3600" w:hanging="360"/>
      </w:pPr>
    </w:lvl>
    <w:lvl w:ilvl="5" w:tplc="954639B4" w:tentative="1">
      <w:start w:val="1"/>
      <w:numFmt w:val="decimal"/>
      <w:lvlText w:val="%6."/>
      <w:lvlJc w:val="left"/>
      <w:pPr>
        <w:tabs>
          <w:tab w:val="num" w:pos="4320"/>
        </w:tabs>
        <w:ind w:left="4320" w:hanging="360"/>
      </w:pPr>
    </w:lvl>
    <w:lvl w:ilvl="6" w:tplc="16CCE06E" w:tentative="1">
      <w:start w:val="1"/>
      <w:numFmt w:val="decimal"/>
      <w:lvlText w:val="%7."/>
      <w:lvlJc w:val="left"/>
      <w:pPr>
        <w:tabs>
          <w:tab w:val="num" w:pos="5040"/>
        </w:tabs>
        <w:ind w:left="5040" w:hanging="360"/>
      </w:pPr>
    </w:lvl>
    <w:lvl w:ilvl="7" w:tplc="8262646C" w:tentative="1">
      <w:start w:val="1"/>
      <w:numFmt w:val="decimal"/>
      <w:lvlText w:val="%8."/>
      <w:lvlJc w:val="left"/>
      <w:pPr>
        <w:tabs>
          <w:tab w:val="num" w:pos="5760"/>
        </w:tabs>
        <w:ind w:left="5760" w:hanging="360"/>
      </w:pPr>
    </w:lvl>
    <w:lvl w:ilvl="8" w:tplc="1DA0DFBA" w:tentative="1">
      <w:start w:val="1"/>
      <w:numFmt w:val="decimal"/>
      <w:lvlText w:val="%9."/>
      <w:lvlJc w:val="left"/>
      <w:pPr>
        <w:tabs>
          <w:tab w:val="num" w:pos="6480"/>
        </w:tabs>
        <w:ind w:left="6480" w:hanging="360"/>
      </w:pPr>
    </w:lvl>
  </w:abstractNum>
  <w:abstractNum w:abstractNumId="19" w15:restartNumberingAfterBreak="0">
    <w:nsid w:val="3E3A7EA7"/>
    <w:multiLevelType w:val="hybridMultilevel"/>
    <w:tmpl w:val="7A78A910"/>
    <w:lvl w:ilvl="0" w:tplc="0409000F">
      <w:start w:val="1"/>
      <w:numFmt w:val="decimal"/>
      <w:lvlText w:val="%1."/>
      <w:lvlJc w:val="left"/>
      <w:pPr>
        <w:ind w:left="720" w:hanging="360"/>
      </w:pPr>
    </w:lvl>
    <w:lvl w:ilvl="1" w:tplc="0409000F">
      <w:start w:val="1"/>
      <w:numFmt w:val="decimal"/>
      <w:lvlText w:val="%2."/>
      <w:lvlJc w:val="left"/>
      <w:pPr>
        <w:ind w:left="20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87ED6"/>
    <w:multiLevelType w:val="hybridMultilevel"/>
    <w:tmpl w:val="0E427A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4B036CAC"/>
    <w:multiLevelType w:val="multilevel"/>
    <w:tmpl w:val="D63EC9E0"/>
    <w:lvl w:ilvl="0">
      <w:start w:val="1"/>
      <w:numFmt w:val="decimal"/>
      <w:lvlText w:val="%1."/>
      <w:lvlJc w:val="left"/>
      <w:pPr>
        <w:tabs>
          <w:tab w:val="num" w:pos="1080"/>
        </w:tabs>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4FE84B67"/>
    <w:multiLevelType w:val="hybridMultilevel"/>
    <w:tmpl w:val="DDD6E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951820"/>
    <w:multiLevelType w:val="hybridMultilevel"/>
    <w:tmpl w:val="8C02A2E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7535B"/>
    <w:multiLevelType w:val="hybridMultilevel"/>
    <w:tmpl w:val="4A3438A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C2A12"/>
    <w:multiLevelType w:val="hybridMultilevel"/>
    <w:tmpl w:val="60E812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8997350"/>
    <w:multiLevelType w:val="hybridMultilevel"/>
    <w:tmpl w:val="30A80E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C1652E5"/>
    <w:multiLevelType w:val="hybridMultilevel"/>
    <w:tmpl w:val="E0EC613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9"/>
  </w:num>
  <w:num w:numId="2">
    <w:abstractNumId w:val="7"/>
  </w:num>
  <w:num w:numId="3">
    <w:abstractNumId w:val="24"/>
  </w:num>
  <w:num w:numId="4">
    <w:abstractNumId w:val="25"/>
  </w:num>
  <w:num w:numId="5">
    <w:abstractNumId w:val="23"/>
  </w:num>
  <w:num w:numId="6">
    <w:abstractNumId w:val="3"/>
  </w:num>
  <w:num w:numId="7">
    <w:abstractNumId w:val="22"/>
  </w:num>
  <w:num w:numId="8">
    <w:abstractNumId w:val="3"/>
  </w:num>
  <w:num w:numId="9">
    <w:abstractNumId w:val="6"/>
  </w:num>
  <w:num w:numId="10">
    <w:abstractNumId w:val="14"/>
  </w:num>
  <w:num w:numId="11">
    <w:abstractNumId w:val="26"/>
  </w:num>
  <w:num w:numId="12">
    <w:abstractNumId w:val="17"/>
  </w:num>
  <w:num w:numId="13">
    <w:abstractNumId w:val="18"/>
  </w:num>
  <w:num w:numId="14">
    <w:abstractNumId w:val="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7"/>
  </w:num>
  <w:num w:numId="18">
    <w:abstractNumId w:val="15"/>
  </w:num>
  <w:num w:numId="19">
    <w:abstractNumId w:val="9"/>
  </w:num>
  <w:num w:numId="20">
    <w:abstractNumId w:val="10"/>
  </w:num>
  <w:num w:numId="21">
    <w:abstractNumId w:val="1"/>
  </w:num>
  <w:num w:numId="22">
    <w:abstractNumId w:val="2"/>
  </w:num>
  <w:num w:numId="23">
    <w:abstractNumId w:val="4"/>
  </w:num>
  <w:num w:numId="24">
    <w:abstractNumId w:val="2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3"/>
  </w:num>
  <w:num w:numId="28">
    <w:abstractNumId w:val="16"/>
  </w:num>
  <w:num w:numId="2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F0"/>
    <w:rsid w:val="0000089F"/>
    <w:rsid w:val="00011F8C"/>
    <w:rsid w:val="00017170"/>
    <w:rsid w:val="0001753C"/>
    <w:rsid w:val="00021B8C"/>
    <w:rsid w:val="000360E5"/>
    <w:rsid w:val="00036AA7"/>
    <w:rsid w:val="000371EF"/>
    <w:rsid w:val="000404AD"/>
    <w:rsid w:val="00041198"/>
    <w:rsid w:val="00042769"/>
    <w:rsid w:val="00043DEE"/>
    <w:rsid w:val="0005320E"/>
    <w:rsid w:val="00054F26"/>
    <w:rsid w:val="000579D5"/>
    <w:rsid w:val="0006370B"/>
    <w:rsid w:val="0006428F"/>
    <w:rsid w:val="000816E1"/>
    <w:rsid w:val="000915FD"/>
    <w:rsid w:val="00094868"/>
    <w:rsid w:val="00094922"/>
    <w:rsid w:val="000963A8"/>
    <w:rsid w:val="000A0438"/>
    <w:rsid w:val="000A0624"/>
    <w:rsid w:val="000A20CE"/>
    <w:rsid w:val="000A2BF0"/>
    <w:rsid w:val="000A3F11"/>
    <w:rsid w:val="000B03B4"/>
    <w:rsid w:val="000C367C"/>
    <w:rsid w:val="000C4C30"/>
    <w:rsid w:val="000D101C"/>
    <w:rsid w:val="000D5703"/>
    <w:rsid w:val="000D7B45"/>
    <w:rsid w:val="000E150A"/>
    <w:rsid w:val="000E29A2"/>
    <w:rsid w:val="000E4163"/>
    <w:rsid w:val="000E467B"/>
    <w:rsid w:val="000E7229"/>
    <w:rsid w:val="000F23AD"/>
    <w:rsid w:val="000F7ECD"/>
    <w:rsid w:val="00102880"/>
    <w:rsid w:val="0011307B"/>
    <w:rsid w:val="0011625B"/>
    <w:rsid w:val="00123787"/>
    <w:rsid w:val="001267D1"/>
    <w:rsid w:val="00134804"/>
    <w:rsid w:val="00140A04"/>
    <w:rsid w:val="00140C6F"/>
    <w:rsid w:val="00145B37"/>
    <w:rsid w:val="00151A84"/>
    <w:rsid w:val="001607E8"/>
    <w:rsid w:val="0016102C"/>
    <w:rsid w:val="001647F2"/>
    <w:rsid w:val="00170A12"/>
    <w:rsid w:val="001722EF"/>
    <w:rsid w:val="00174259"/>
    <w:rsid w:val="00174C5C"/>
    <w:rsid w:val="001753A1"/>
    <w:rsid w:val="00185258"/>
    <w:rsid w:val="00190F7D"/>
    <w:rsid w:val="00192C47"/>
    <w:rsid w:val="00193890"/>
    <w:rsid w:val="001B0357"/>
    <w:rsid w:val="001B067E"/>
    <w:rsid w:val="001B0FF0"/>
    <w:rsid w:val="001D4A7D"/>
    <w:rsid w:val="001E500B"/>
    <w:rsid w:val="001F2A14"/>
    <w:rsid w:val="001F2E82"/>
    <w:rsid w:val="001F6010"/>
    <w:rsid w:val="00210014"/>
    <w:rsid w:val="002130FD"/>
    <w:rsid w:val="00213A82"/>
    <w:rsid w:val="002154C2"/>
    <w:rsid w:val="00217168"/>
    <w:rsid w:val="00222888"/>
    <w:rsid w:val="002233E0"/>
    <w:rsid w:val="00231FAD"/>
    <w:rsid w:val="00232BD4"/>
    <w:rsid w:val="0025463E"/>
    <w:rsid w:val="00257AB2"/>
    <w:rsid w:val="00261713"/>
    <w:rsid w:val="00262CE0"/>
    <w:rsid w:val="002639FE"/>
    <w:rsid w:val="002706CB"/>
    <w:rsid w:val="00271FA2"/>
    <w:rsid w:val="0027256C"/>
    <w:rsid w:val="00276D8D"/>
    <w:rsid w:val="0027768F"/>
    <w:rsid w:val="002825E3"/>
    <w:rsid w:val="00295224"/>
    <w:rsid w:val="00295A82"/>
    <w:rsid w:val="00295BD5"/>
    <w:rsid w:val="00297327"/>
    <w:rsid w:val="00297D5B"/>
    <w:rsid w:val="002A313E"/>
    <w:rsid w:val="002A61E4"/>
    <w:rsid w:val="002B7577"/>
    <w:rsid w:val="002C7A18"/>
    <w:rsid w:val="002E05FC"/>
    <w:rsid w:val="002E36F0"/>
    <w:rsid w:val="002E74CC"/>
    <w:rsid w:val="002F120A"/>
    <w:rsid w:val="002F48A4"/>
    <w:rsid w:val="002F4CF0"/>
    <w:rsid w:val="002F74C1"/>
    <w:rsid w:val="00303856"/>
    <w:rsid w:val="00306337"/>
    <w:rsid w:val="003146B6"/>
    <w:rsid w:val="0032365D"/>
    <w:rsid w:val="003435C9"/>
    <w:rsid w:val="00343CA5"/>
    <w:rsid w:val="00353B97"/>
    <w:rsid w:val="00354FD8"/>
    <w:rsid w:val="0036555D"/>
    <w:rsid w:val="003809A2"/>
    <w:rsid w:val="00385CB8"/>
    <w:rsid w:val="00387B66"/>
    <w:rsid w:val="00392534"/>
    <w:rsid w:val="0039277A"/>
    <w:rsid w:val="00392CE6"/>
    <w:rsid w:val="00393275"/>
    <w:rsid w:val="00393D0B"/>
    <w:rsid w:val="00395E5E"/>
    <w:rsid w:val="003A0D76"/>
    <w:rsid w:val="003A435D"/>
    <w:rsid w:val="003D6CC7"/>
    <w:rsid w:val="003D7484"/>
    <w:rsid w:val="003F19E6"/>
    <w:rsid w:val="004150E8"/>
    <w:rsid w:val="00415772"/>
    <w:rsid w:val="0042142D"/>
    <w:rsid w:val="00424AA7"/>
    <w:rsid w:val="00427D0C"/>
    <w:rsid w:val="00430420"/>
    <w:rsid w:val="00433413"/>
    <w:rsid w:val="004345F5"/>
    <w:rsid w:val="00434A1E"/>
    <w:rsid w:val="0043718A"/>
    <w:rsid w:val="0045375A"/>
    <w:rsid w:val="00454262"/>
    <w:rsid w:val="004563DA"/>
    <w:rsid w:val="00462062"/>
    <w:rsid w:val="00465F30"/>
    <w:rsid w:val="00467383"/>
    <w:rsid w:val="00471621"/>
    <w:rsid w:val="004717FE"/>
    <w:rsid w:val="004759D9"/>
    <w:rsid w:val="004806EC"/>
    <w:rsid w:val="00492D13"/>
    <w:rsid w:val="004A3531"/>
    <w:rsid w:val="004A7B38"/>
    <w:rsid w:val="004B3F92"/>
    <w:rsid w:val="004C000A"/>
    <w:rsid w:val="004C66DD"/>
    <w:rsid w:val="004C6FF4"/>
    <w:rsid w:val="004D4A91"/>
    <w:rsid w:val="004D4FF5"/>
    <w:rsid w:val="004D61A3"/>
    <w:rsid w:val="004E360D"/>
    <w:rsid w:val="004E58EA"/>
    <w:rsid w:val="004F5ECD"/>
    <w:rsid w:val="0050740B"/>
    <w:rsid w:val="005150B7"/>
    <w:rsid w:val="00516256"/>
    <w:rsid w:val="005258E6"/>
    <w:rsid w:val="00526684"/>
    <w:rsid w:val="00527547"/>
    <w:rsid w:val="005323FE"/>
    <w:rsid w:val="005332B6"/>
    <w:rsid w:val="0053395B"/>
    <w:rsid w:val="00550601"/>
    <w:rsid w:val="00551C08"/>
    <w:rsid w:val="0056126D"/>
    <w:rsid w:val="005624E8"/>
    <w:rsid w:val="00563A0C"/>
    <w:rsid w:val="005659AF"/>
    <w:rsid w:val="0057280C"/>
    <w:rsid w:val="00572B26"/>
    <w:rsid w:val="005776EB"/>
    <w:rsid w:val="0058443A"/>
    <w:rsid w:val="00586176"/>
    <w:rsid w:val="00586B50"/>
    <w:rsid w:val="005909F9"/>
    <w:rsid w:val="00592689"/>
    <w:rsid w:val="005A4575"/>
    <w:rsid w:val="005C666A"/>
    <w:rsid w:val="005D1032"/>
    <w:rsid w:val="005D636C"/>
    <w:rsid w:val="005E1914"/>
    <w:rsid w:val="005E1DF9"/>
    <w:rsid w:val="005E223B"/>
    <w:rsid w:val="005E56BD"/>
    <w:rsid w:val="005F0469"/>
    <w:rsid w:val="005F30E8"/>
    <w:rsid w:val="006005C8"/>
    <w:rsid w:val="006052E6"/>
    <w:rsid w:val="00610B10"/>
    <w:rsid w:val="00611420"/>
    <w:rsid w:val="00611864"/>
    <w:rsid w:val="00621B52"/>
    <w:rsid w:val="00635003"/>
    <w:rsid w:val="00635ECF"/>
    <w:rsid w:val="00652E83"/>
    <w:rsid w:val="00660372"/>
    <w:rsid w:val="0066369A"/>
    <w:rsid w:val="006641C2"/>
    <w:rsid w:val="00692E59"/>
    <w:rsid w:val="00694E76"/>
    <w:rsid w:val="00695D3C"/>
    <w:rsid w:val="00697A33"/>
    <w:rsid w:val="006A438E"/>
    <w:rsid w:val="006A6EA2"/>
    <w:rsid w:val="006B36E9"/>
    <w:rsid w:val="006B4138"/>
    <w:rsid w:val="006C174D"/>
    <w:rsid w:val="006C31B0"/>
    <w:rsid w:val="006C5079"/>
    <w:rsid w:val="006D0625"/>
    <w:rsid w:val="006D0C35"/>
    <w:rsid w:val="006F68AD"/>
    <w:rsid w:val="00701A79"/>
    <w:rsid w:val="007117E4"/>
    <w:rsid w:val="007236AE"/>
    <w:rsid w:val="00724096"/>
    <w:rsid w:val="0073641D"/>
    <w:rsid w:val="0074593A"/>
    <w:rsid w:val="0075069B"/>
    <w:rsid w:val="00751DBB"/>
    <w:rsid w:val="007520AC"/>
    <w:rsid w:val="00756F2D"/>
    <w:rsid w:val="00757EB1"/>
    <w:rsid w:val="0076081B"/>
    <w:rsid w:val="007617CB"/>
    <w:rsid w:val="00773415"/>
    <w:rsid w:val="0077473E"/>
    <w:rsid w:val="00774A6E"/>
    <w:rsid w:val="007813A0"/>
    <w:rsid w:val="007A502D"/>
    <w:rsid w:val="007A55D0"/>
    <w:rsid w:val="007B5539"/>
    <w:rsid w:val="007C1429"/>
    <w:rsid w:val="007C687F"/>
    <w:rsid w:val="007C7BC2"/>
    <w:rsid w:val="007D1472"/>
    <w:rsid w:val="007D57AE"/>
    <w:rsid w:val="007D708B"/>
    <w:rsid w:val="007F6A9D"/>
    <w:rsid w:val="00803C2E"/>
    <w:rsid w:val="00811694"/>
    <w:rsid w:val="00812200"/>
    <w:rsid w:val="00815866"/>
    <w:rsid w:val="00823CC2"/>
    <w:rsid w:val="00843AC4"/>
    <w:rsid w:val="00866E59"/>
    <w:rsid w:val="00873FE4"/>
    <w:rsid w:val="008807A1"/>
    <w:rsid w:val="00880C63"/>
    <w:rsid w:val="008844E0"/>
    <w:rsid w:val="00884F67"/>
    <w:rsid w:val="0089131F"/>
    <w:rsid w:val="00894B5C"/>
    <w:rsid w:val="008A6629"/>
    <w:rsid w:val="008A6777"/>
    <w:rsid w:val="008B2443"/>
    <w:rsid w:val="008B7E8F"/>
    <w:rsid w:val="008C70DB"/>
    <w:rsid w:val="008D2613"/>
    <w:rsid w:val="008D338E"/>
    <w:rsid w:val="008D5B81"/>
    <w:rsid w:val="008D63CA"/>
    <w:rsid w:val="008E3035"/>
    <w:rsid w:val="008E6239"/>
    <w:rsid w:val="008F1016"/>
    <w:rsid w:val="00902163"/>
    <w:rsid w:val="00902C8E"/>
    <w:rsid w:val="00905B1C"/>
    <w:rsid w:val="00906E54"/>
    <w:rsid w:val="009102C3"/>
    <w:rsid w:val="009122AD"/>
    <w:rsid w:val="00912628"/>
    <w:rsid w:val="00916DB1"/>
    <w:rsid w:val="00925FDB"/>
    <w:rsid w:val="00941C5D"/>
    <w:rsid w:val="009423C5"/>
    <w:rsid w:val="00966C64"/>
    <w:rsid w:val="009725E9"/>
    <w:rsid w:val="009762E2"/>
    <w:rsid w:val="00983DC3"/>
    <w:rsid w:val="00992E43"/>
    <w:rsid w:val="00995CD9"/>
    <w:rsid w:val="00996848"/>
    <w:rsid w:val="0099790F"/>
    <w:rsid w:val="009B09E2"/>
    <w:rsid w:val="009B281B"/>
    <w:rsid w:val="009C01D9"/>
    <w:rsid w:val="009C7AAA"/>
    <w:rsid w:val="00A03D0C"/>
    <w:rsid w:val="00A141DB"/>
    <w:rsid w:val="00A16CD6"/>
    <w:rsid w:val="00A30778"/>
    <w:rsid w:val="00A377DF"/>
    <w:rsid w:val="00A41DA2"/>
    <w:rsid w:val="00A44F23"/>
    <w:rsid w:val="00A515F4"/>
    <w:rsid w:val="00A51AA7"/>
    <w:rsid w:val="00A53985"/>
    <w:rsid w:val="00A5580B"/>
    <w:rsid w:val="00A5715D"/>
    <w:rsid w:val="00A6237D"/>
    <w:rsid w:val="00A62F96"/>
    <w:rsid w:val="00A660F0"/>
    <w:rsid w:val="00A70B50"/>
    <w:rsid w:val="00A74284"/>
    <w:rsid w:val="00A84525"/>
    <w:rsid w:val="00A851B0"/>
    <w:rsid w:val="00A901F0"/>
    <w:rsid w:val="00A90674"/>
    <w:rsid w:val="00A9229C"/>
    <w:rsid w:val="00AA1245"/>
    <w:rsid w:val="00AA6654"/>
    <w:rsid w:val="00AA7B43"/>
    <w:rsid w:val="00AD2DA5"/>
    <w:rsid w:val="00AD510E"/>
    <w:rsid w:val="00AD5EA6"/>
    <w:rsid w:val="00AD77C1"/>
    <w:rsid w:val="00AF6125"/>
    <w:rsid w:val="00B00190"/>
    <w:rsid w:val="00B00CB7"/>
    <w:rsid w:val="00B1280F"/>
    <w:rsid w:val="00B16D4F"/>
    <w:rsid w:val="00B231D2"/>
    <w:rsid w:val="00B33895"/>
    <w:rsid w:val="00B426C2"/>
    <w:rsid w:val="00B43A65"/>
    <w:rsid w:val="00B43D82"/>
    <w:rsid w:val="00B44C74"/>
    <w:rsid w:val="00B450B7"/>
    <w:rsid w:val="00B51262"/>
    <w:rsid w:val="00B51858"/>
    <w:rsid w:val="00B54D4E"/>
    <w:rsid w:val="00B645AA"/>
    <w:rsid w:val="00B64BE5"/>
    <w:rsid w:val="00B65FD8"/>
    <w:rsid w:val="00B8047A"/>
    <w:rsid w:val="00B831BB"/>
    <w:rsid w:val="00B876B0"/>
    <w:rsid w:val="00B87F29"/>
    <w:rsid w:val="00B949CF"/>
    <w:rsid w:val="00B96ADD"/>
    <w:rsid w:val="00B96F9D"/>
    <w:rsid w:val="00BA1524"/>
    <w:rsid w:val="00BB395F"/>
    <w:rsid w:val="00BC0870"/>
    <w:rsid w:val="00BC7B8B"/>
    <w:rsid w:val="00BD7ED1"/>
    <w:rsid w:val="00BE3F42"/>
    <w:rsid w:val="00BE524C"/>
    <w:rsid w:val="00BF2DD6"/>
    <w:rsid w:val="00C024FC"/>
    <w:rsid w:val="00C02898"/>
    <w:rsid w:val="00C06BDB"/>
    <w:rsid w:val="00C10B70"/>
    <w:rsid w:val="00C14009"/>
    <w:rsid w:val="00C21037"/>
    <w:rsid w:val="00C21098"/>
    <w:rsid w:val="00C50F3A"/>
    <w:rsid w:val="00C523E7"/>
    <w:rsid w:val="00C52C09"/>
    <w:rsid w:val="00C578B1"/>
    <w:rsid w:val="00C67EE6"/>
    <w:rsid w:val="00C75C6F"/>
    <w:rsid w:val="00C8096B"/>
    <w:rsid w:val="00C86066"/>
    <w:rsid w:val="00CA085E"/>
    <w:rsid w:val="00CA7CDE"/>
    <w:rsid w:val="00CB08B8"/>
    <w:rsid w:val="00CB5BEC"/>
    <w:rsid w:val="00CB5E49"/>
    <w:rsid w:val="00CC5422"/>
    <w:rsid w:val="00CD0C4C"/>
    <w:rsid w:val="00CD5B1B"/>
    <w:rsid w:val="00CD771F"/>
    <w:rsid w:val="00CE6291"/>
    <w:rsid w:val="00CE7D50"/>
    <w:rsid w:val="00CF137B"/>
    <w:rsid w:val="00CF1D4F"/>
    <w:rsid w:val="00CF2463"/>
    <w:rsid w:val="00CF538E"/>
    <w:rsid w:val="00D05976"/>
    <w:rsid w:val="00D05CE3"/>
    <w:rsid w:val="00D13CD3"/>
    <w:rsid w:val="00D15771"/>
    <w:rsid w:val="00D158EC"/>
    <w:rsid w:val="00D274F9"/>
    <w:rsid w:val="00D363ED"/>
    <w:rsid w:val="00D459CF"/>
    <w:rsid w:val="00D47B02"/>
    <w:rsid w:val="00D5486A"/>
    <w:rsid w:val="00D558A9"/>
    <w:rsid w:val="00D62276"/>
    <w:rsid w:val="00D81D22"/>
    <w:rsid w:val="00D9359D"/>
    <w:rsid w:val="00D97D66"/>
    <w:rsid w:val="00DA34C5"/>
    <w:rsid w:val="00DA5166"/>
    <w:rsid w:val="00DA73C4"/>
    <w:rsid w:val="00DA7A7B"/>
    <w:rsid w:val="00DB53F1"/>
    <w:rsid w:val="00DC159E"/>
    <w:rsid w:val="00DC342A"/>
    <w:rsid w:val="00DC4B56"/>
    <w:rsid w:val="00DE186D"/>
    <w:rsid w:val="00DE47E2"/>
    <w:rsid w:val="00DF777A"/>
    <w:rsid w:val="00E115E3"/>
    <w:rsid w:val="00E14DD4"/>
    <w:rsid w:val="00E21902"/>
    <w:rsid w:val="00E341B0"/>
    <w:rsid w:val="00E4418E"/>
    <w:rsid w:val="00E60D2F"/>
    <w:rsid w:val="00E63080"/>
    <w:rsid w:val="00E63AAE"/>
    <w:rsid w:val="00E75557"/>
    <w:rsid w:val="00E8535E"/>
    <w:rsid w:val="00E857DA"/>
    <w:rsid w:val="00E94E69"/>
    <w:rsid w:val="00EA4EDC"/>
    <w:rsid w:val="00EA78CA"/>
    <w:rsid w:val="00EB0A3E"/>
    <w:rsid w:val="00EB15A0"/>
    <w:rsid w:val="00EB7A2D"/>
    <w:rsid w:val="00EC7BAD"/>
    <w:rsid w:val="00ED1DB8"/>
    <w:rsid w:val="00ED42B0"/>
    <w:rsid w:val="00ED4B64"/>
    <w:rsid w:val="00ED5782"/>
    <w:rsid w:val="00EE0ABA"/>
    <w:rsid w:val="00EE2EF1"/>
    <w:rsid w:val="00EE4FD6"/>
    <w:rsid w:val="00EF43DD"/>
    <w:rsid w:val="00EF4EDF"/>
    <w:rsid w:val="00EF6728"/>
    <w:rsid w:val="00EF7A55"/>
    <w:rsid w:val="00F15DB9"/>
    <w:rsid w:val="00F16D5A"/>
    <w:rsid w:val="00F17638"/>
    <w:rsid w:val="00F22BE0"/>
    <w:rsid w:val="00F230B0"/>
    <w:rsid w:val="00F260A6"/>
    <w:rsid w:val="00F2627E"/>
    <w:rsid w:val="00F321E1"/>
    <w:rsid w:val="00F438C5"/>
    <w:rsid w:val="00F623E6"/>
    <w:rsid w:val="00F667DD"/>
    <w:rsid w:val="00F677C7"/>
    <w:rsid w:val="00F71802"/>
    <w:rsid w:val="00F71FD7"/>
    <w:rsid w:val="00F74CF8"/>
    <w:rsid w:val="00F82918"/>
    <w:rsid w:val="00F8726D"/>
    <w:rsid w:val="00F904E3"/>
    <w:rsid w:val="00F915D2"/>
    <w:rsid w:val="00F92330"/>
    <w:rsid w:val="00F949A2"/>
    <w:rsid w:val="00F97C9F"/>
    <w:rsid w:val="00FA46EC"/>
    <w:rsid w:val="00FB27F4"/>
    <w:rsid w:val="00FB351C"/>
    <w:rsid w:val="00FB596A"/>
    <w:rsid w:val="00FB61D1"/>
    <w:rsid w:val="00FC151C"/>
    <w:rsid w:val="00FC571A"/>
    <w:rsid w:val="00FC70EA"/>
    <w:rsid w:val="00FD24CF"/>
    <w:rsid w:val="00FE3D39"/>
    <w:rsid w:val="00FE7102"/>
    <w:rsid w:val="00FF4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2E9EF0"/>
  <w15:docId w15:val="{844332EE-0C3A-4F62-BEFE-5C9853E9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80B"/>
  </w:style>
  <w:style w:type="paragraph" w:styleId="Heading4">
    <w:name w:val="heading 4"/>
    <w:basedOn w:val="Normal"/>
    <w:next w:val="Normal"/>
    <w:link w:val="Heading4Char"/>
    <w:unhideWhenUsed/>
    <w:qFormat/>
    <w:rsid w:val="00DA5166"/>
    <w:pPr>
      <w:keepNext/>
      <w:spacing w:before="240" w:after="0" w:line="240" w:lineRule="auto"/>
      <w:outlineLvl w:val="3"/>
    </w:pPr>
    <w:rPr>
      <w:rFonts w:ascii="Arial" w:eastAsia="Calibri" w:hAnsi="Arial" w:cs="Arial"/>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BF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Bullets 3 pt"/>
    <w:basedOn w:val="Normal"/>
    <w:link w:val="ListParagraphChar"/>
    <w:uiPriority w:val="34"/>
    <w:qFormat/>
    <w:rsid w:val="00A660F0"/>
    <w:pPr>
      <w:ind w:left="720"/>
      <w:contextualSpacing/>
    </w:pPr>
  </w:style>
  <w:style w:type="paragraph" w:styleId="Header">
    <w:name w:val="header"/>
    <w:basedOn w:val="Normal"/>
    <w:link w:val="HeaderChar"/>
    <w:uiPriority w:val="99"/>
    <w:unhideWhenUsed/>
    <w:rsid w:val="00FA4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6EC"/>
  </w:style>
  <w:style w:type="paragraph" w:styleId="Footer">
    <w:name w:val="footer"/>
    <w:basedOn w:val="Normal"/>
    <w:link w:val="FooterChar"/>
    <w:uiPriority w:val="99"/>
    <w:unhideWhenUsed/>
    <w:rsid w:val="00FA4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6EC"/>
  </w:style>
  <w:style w:type="paragraph" w:styleId="BalloonText">
    <w:name w:val="Balloon Text"/>
    <w:basedOn w:val="Normal"/>
    <w:link w:val="BalloonTextChar"/>
    <w:uiPriority w:val="99"/>
    <w:semiHidden/>
    <w:unhideWhenUsed/>
    <w:rsid w:val="00EF4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EDF"/>
    <w:rPr>
      <w:rFonts w:ascii="Segoe UI" w:hAnsi="Segoe UI" w:cs="Segoe UI"/>
      <w:sz w:val="18"/>
      <w:szCs w:val="18"/>
    </w:rPr>
  </w:style>
  <w:style w:type="character" w:styleId="CommentReference">
    <w:name w:val="annotation reference"/>
    <w:basedOn w:val="DefaultParagraphFont"/>
    <w:uiPriority w:val="99"/>
    <w:semiHidden/>
    <w:unhideWhenUsed/>
    <w:rsid w:val="00BC7B8B"/>
    <w:rPr>
      <w:sz w:val="16"/>
      <w:szCs w:val="16"/>
    </w:rPr>
  </w:style>
  <w:style w:type="paragraph" w:styleId="CommentText">
    <w:name w:val="annotation text"/>
    <w:basedOn w:val="Normal"/>
    <w:link w:val="CommentTextChar"/>
    <w:uiPriority w:val="99"/>
    <w:unhideWhenUsed/>
    <w:rsid w:val="00BC7B8B"/>
    <w:pPr>
      <w:spacing w:line="240" w:lineRule="auto"/>
    </w:pPr>
    <w:rPr>
      <w:sz w:val="20"/>
      <w:szCs w:val="20"/>
    </w:rPr>
  </w:style>
  <w:style w:type="character" w:customStyle="1" w:styleId="CommentTextChar">
    <w:name w:val="Comment Text Char"/>
    <w:basedOn w:val="DefaultParagraphFont"/>
    <w:link w:val="CommentText"/>
    <w:uiPriority w:val="99"/>
    <w:rsid w:val="00BC7B8B"/>
    <w:rPr>
      <w:sz w:val="20"/>
      <w:szCs w:val="20"/>
    </w:rPr>
  </w:style>
  <w:style w:type="paragraph" w:styleId="CommentSubject">
    <w:name w:val="annotation subject"/>
    <w:basedOn w:val="CommentText"/>
    <w:next w:val="CommentText"/>
    <w:link w:val="CommentSubjectChar"/>
    <w:uiPriority w:val="99"/>
    <w:semiHidden/>
    <w:unhideWhenUsed/>
    <w:rsid w:val="00BC7B8B"/>
    <w:rPr>
      <w:b/>
      <w:bCs/>
    </w:rPr>
  </w:style>
  <w:style w:type="character" w:customStyle="1" w:styleId="CommentSubjectChar">
    <w:name w:val="Comment Subject Char"/>
    <w:basedOn w:val="CommentTextChar"/>
    <w:link w:val="CommentSubject"/>
    <w:uiPriority w:val="99"/>
    <w:semiHidden/>
    <w:rsid w:val="00BC7B8B"/>
    <w:rPr>
      <w:b/>
      <w:bCs/>
      <w:sz w:val="20"/>
      <w:szCs w:val="20"/>
    </w:rPr>
  </w:style>
  <w:style w:type="paragraph" w:styleId="NormalWeb">
    <w:name w:val="Normal (Web)"/>
    <w:basedOn w:val="Normal"/>
    <w:uiPriority w:val="99"/>
    <w:semiHidden/>
    <w:unhideWhenUsed/>
    <w:rsid w:val="003D6C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6CC7"/>
    <w:rPr>
      <w:color w:val="0000FF"/>
      <w:u w:val="single"/>
    </w:rPr>
  </w:style>
  <w:style w:type="character" w:styleId="Strong">
    <w:name w:val="Strong"/>
    <w:basedOn w:val="DefaultParagraphFont"/>
    <w:uiPriority w:val="22"/>
    <w:qFormat/>
    <w:rsid w:val="004345F5"/>
    <w:rPr>
      <w:b/>
      <w:bCs/>
    </w:rPr>
  </w:style>
  <w:style w:type="character" w:styleId="BookTitle">
    <w:name w:val="Book Title"/>
    <w:basedOn w:val="DefaultParagraphFont"/>
    <w:uiPriority w:val="33"/>
    <w:qFormat/>
    <w:rsid w:val="00FF4EA5"/>
    <w:rPr>
      <w:b/>
      <w:bCs/>
      <w:smallCaps/>
      <w:spacing w:val="5"/>
    </w:rPr>
  </w:style>
  <w:style w:type="character" w:customStyle="1" w:styleId="Heading4Char">
    <w:name w:val="Heading 4 Char"/>
    <w:basedOn w:val="DefaultParagraphFont"/>
    <w:link w:val="Heading4"/>
    <w:rsid w:val="00DA5166"/>
    <w:rPr>
      <w:rFonts w:ascii="Arial" w:eastAsia="Calibri" w:hAnsi="Arial" w:cs="Arial"/>
      <w:i/>
      <w:szCs w:val="20"/>
    </w:rPr>
  </w:style>
  <w:style w:type="character" w:customStyle="1" w:styleId="ListParagraphChar">
    <w:name w:val="List Paragraph Char"/>
    <w:aliases w:val="Bullets 3 pt Char"/>
    <w:basedOn w:val="DefaultParagraphFont"/>
    <w:link w:val="ListParagraph"/>
    <w:uiPriority w:val="34"/>
    <w:rsid w:val="00DA5166"/>
  </w:style>
  <w:style w:type="paragraph" w:customStyle="1" w:styleId="BulletsLevel2">
    <w:name w:val="Bullets Level 2"/>
    <w:basedOn w:val="ListParagraph"/>
    <w:qFormat/>
    <w:rsid w:val="00DA5166"/>
    <w:pPr>
      <w:spacing w:before="60" w:after="0" w:line="240" w:lineRule="auto"/>
      <w:ind w:left="1800" w:right="-86" w:hanging="360"/>
      <w:contextualSpacing w:val="0"/>
    </w:pPr>
    <w:rPr>
      <w:rFonts w:ascii="Palatino Linotype" w:eastAsia="Times New Roman" w:hAnsi="Palatino Linotype"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2111">
      <w:bodyDiv w:val="1"/>
      <w:marLeft w:val="0"/>
      <w:marRight w:val="0"/>
      <w:marTop w:val="0"/>
      <w:marBottom w:val="0"/>
      <w:divBdr>
        <w:top w:val="none" w:sz="0" w:space="0" w:color="auto"/>
        <w:left w:val="none" w:sz="0" w:space="0" w:color="auto"/>
        <w:bottom w:val="none" w:sz="0" w:space="0" w:color="auto"/>
        <w:right w:val="none" w:sz="0" w:space="0" w:color="auto"/>
      </w:divBdr>
    </w:div>
    <w:div w:id="108933129">
      <w:bodyDiv w:val="1"/>
      <w:marLeft w:val="0"/>
      <w:marRight w:val="0"/>
      <w:marTop w:val="0"/>
      <w:marBottom w:val="0"/>
      <w:divBdr>
        <w:top w:val="none" w:sz="0" w:space="0" w:color="auto"/>
        <w:left w:val="none" w:sz="0" w:space="0" w:color="auto"/>
        <w:bottom w:val="none" w:sz="0" w:space="0" w:color="auto"/>
        <w:right w:val="none" w:sz="0" w:space="0" w:color="auto"/>
      </w:divBdr>
    </w:div>
    <w:div w:id="110054179">
      <w:bodyDiv w:val="1"/>
      <w:marLeft w:val="0"/>
      <w:marRight w:val="0"/>
      <w:marTop w:val="0"/>
      <w:marBottom w:val="0"/>
      <w:divBdr>
        <w:top w:val="none" w:sz="0" w:space="0" w:color="auto"/>
        <w:left w:val="none" w:sz="0" w:space="0" w:color="auto"/>
        <w:bottom w:val="none" w:sz="0" w:space="0" w:color="auto"/>
        <w:right w:val="none" w:sz="0" w:space="0" w:color="auto"/>
      </w:divBdr>
      <w:divsChild>
        <w:div w:id="476607576">
          <w:marLeft w:val="720"/>
          <w:marRight w:val="0"/>
          <w:marTop w:val="0"/>
          <w:marBottom w:val="0"/>
          <w:divBdr>
            <w:top w:val="none" w:sz="0" w:space="0" w:color="auto"/>
            <w:left w:val="none" w:sz="0" w:space="0" w:color="auto"/>
            <w:bottom w:val="none" w:sz="0" w:space="0" w:color="auto"/>
            <w:right w:val="none" w:sz="0" w:space="0" w:color="auto"/>
          </w:divBdr>
        </w:div>
        <w:div w:id="1806267323">
          <w:marLeft w:val="0"/>
          <w:marRight w:val="0"/>
          <w:marTop w:val="0"/>
          <w:marBottom w:val="0"/>
          <w:divBdr>
            <w:top w:val="none" w:sz="0" w:space="0" w:color="auto"/>
            <w:left w:val="none" w:sz="0" w:space="0" w:color="auto"/>
            <w:bottom w:val="none" w:sz="0" w:space="0" w:color="auto"/>
            <w:right w:val="none" w:sz="0" w:space="0" w:color="auto"/>
          </w:divBdr>
        </w:div>
        <w:div w:id="158228719">
          <w:marLeft w:val="720"/>
          <w:marRight w:val="0"/>
          <w:marTop w:val="0"/>
          <w:marBottom w:val="0"/>
          <w:divBdr>
            <w:top w:val="none" w:sz="0" w:space="0" w:color="auto"/>
            <w:left w:val="none" w:sz="0" w:space="0" w:color="auto"/>
            <w:bottom w:val="none" w:sz="0" w:space="0" w:color="auto"/>
            <w:right w:val="none" w:sz="0" w:space="0" w:color="auto"/>
          </w:divBdr>
        </w:div>
        <w:div w:id="1543059764">
          <w:marLeft w:val="720"/>
          <w:marRight w:val="0"/>
          <w:marTop w:val="0"/>
          <w:marBottom w:val="0"/>
          <w:divBdr>
            <w:top w:val="none" w:sz="0" w:space="0" w:color="auto"/>
            <w:left w:val="none" w:sz="0" w:space="0" w:color="auto"/>
            <w:bottom w:val="none" w:sz="0" w:space="0" w:color="auto"/>
            <w:right w:val="none" w:sz="0" w:space="0" w:color="auto"/>
          </w:divBdr>
        </w:div>
        <w:div w:id="510218159">
          <w:marLeft w:val="720"/>
          <w:marRight w:val="0"/>
          <w:marTop w:val="0"/>
          <w:marBottom w:val="0"/>
          <w:divBdr>
            <w:top w:val="none" w:sz="0" w:space="0" w:color="auto"/>
            <w:left w:val="none" w:sz="0" w:space="0" w:color="auto"/>
            <w:bottom w:val="none" w:sz="0" w:space="0" w:color="auto"/>
            <w:right w:val="none" w:sz="0" w:space="0" w:color="auto"/>
          </w:divBdr>
        </w:div>
      </w:divsChild>
    </w:div>
    <w:div w:id="194852134">
      <w:bodyDiv w:val="1"/>
      <w:marLeft w:val="0"/>
      <w:marRight w:val="0"/>
      <w:marTop w:val="0"/>
      <w:marBottom w:val="0"/>
      <w:divBdr>
        <w:top w:val="none" w:sz="0" w:space="0" w:color="auto"/>
        <w:left w:val="none" w:sz="0" w:space="0" w:color="auto"/>
        <w:bottom w:val="none" w:sz="0" w:space="0" w:color="auto"/>
        <w:right w:val="none" w:sz="0" w:space="0" w:color="auto"/>
      </w:divBdr>
    </w:div>
    <w:div w:id="216672656">
      <w:bodyDiv w:val="1"/>
      <w:marLeft w:val="0"/>
      <w:marRight w:val="0"/>
      <w:marTop w:val="0"/>
      <w:marBottom w:val="0"/>
      <w:divBdr>
        <w:top w:val="none" w:sz="0" w:space="0" w:color="auto"/>
        <w:left w:val="none" w:sz="0" w:space="0" w:color="auto"/>
        <w:bottom w:val="none" w:sz="0" w:space="0" w:color="auto"/>
        <w:right w:val="none" w:sz="0" w:space="0" w:color="auto"/>
      </w:divBdr>
    </w:div>
    <w:div w:id="474109068">
      <w:bodyDiv w:val="1"/>
      <w:marLeft w:val="0"/>
      <w:marRight w:val="0"/>
      <w:marTop w:val="0"/>
      <w:marBottom w:val="0"/>
      <w:divBdr>
        <w:top w:val="none" w:sz="0" w:space="0" w:color="auto"/>
        <w:left w:val="none" w:sz="0" w:space="0" w:color="auto"/>
        <w:bottom w:val="none" w:sz="0" w:space="0" w:color="auto"/>
        <w:right w:val="none" w:sz="0" w:space="0" w:color="auto"/>
      </w:divBdr>
      <w:divsChild>
        <w:div w:id="1815949175">
          <w:marLeft w:val="0"/>
          <w:marRight w:val="0"/>
          <w:marTop w:val="0"/>
          <w:marBottom w:val="0"/>
          <w:divBdr>
            <w:top w:val="none" w:sz="0" w:space="0" w:color="auto"/>
            <w:left w:val="none" w:sz="0" w:space="0" w:color="auto"/>
            <w:bottom w:val="none" w:sz="0" w:space="0" w:color="auto"/>
            <w:right w:val="none" w:sz="0" w:space="0" w:color="auto"/>
          </w:divBdr>
        </w:div>
        <w:div w:id="1872761519">
          <w:marLeft w:val="0"/>
          <w:marRight w:val="0"/>
          <w:marTop w:val="0"/>
          <w:marBottom w:val="0"/>
          <w:divBdr>
            <w:top w:val="none" w:sz="0" w:space="0" w:color="auto"/>
            <w:left w:val="none" w:sz="0" w:space="0" w:color="auto"/>
            <w:bottom w:val="none" w:sz="0" w:space="0" w:color="auto"/>
            <w:right w:val="none" w:sz="0" w:space="0" w:color="auto"/>
          </w:divBdr>
        </w:div>
        <w:div w:id="1367949702">
          <w:marLeft w:val="0"/>
          <w:marRight w:val="0"/>
          <w:marTop w:val="0"/>
          <w:marBottom w:val="0"/>
          <w:divBdr>
            <w:top w:val="none" w:sz="0" w:space="0" w:color="auto"/>
            <w:left w:val="none" w:sz="0" w:space="0" w:color="auto"/>
            <w:bottom w:val="none" w:sz="0" w:space="0" w:color="auto"/>
            <w:right w:val="none" w:sz="0" w:space="0" w:color="auto"/>
          </w:divBdr>
        </w:div>
        <w:div w:id="1085878178">
          <w:marLeft w:val="0"/>
          <w:marRight w:val="0"/>
          <w:marTop w:val="0"/>
          <w:marBottom w:val="0"/>
          <w:divBdr>
            <w:top w:val="none" w:sz="0" w:space="0" w:color="auto"/>
            <w:left w:val="none" w:sz="0" w:space="0" w:color="auto"/>
            <w:bottom w:val="none" w:sz="0" w:space="0" w:color="auto"/>
            <w:right w:val="none" w:sz="0" w:space="0" w:color="auto"/>
          </w:divBdr>
        </w:div>
        <w:div w:id="33190821">
          <w:marLeft w:val="0"/>
          <w:marRight w:val="0"/>
          <w:marTop w:val="0"/>
          <w:marBottom w:val="0"/>
          <w:divBdr>
            <w:top w:val="none" w:sz="0" w:space="0" w:color="auto"/>
            <w:left w:val="none" w:sz="0" w:space="0" w:color="auto"/>
            <w:bottom w:val="none" w:sz="0" w:space="0" w:color="auto"/>
            <w:right w:val="none" w:sz="0" w:space="0" w:color="auto"/>
          </w:divBdr>
        </w:div>
        <w:div w:id="786049833">
          <w:marLeft w:val="0"/>
          <w:marRight w:val="0"/>
          <w:marTop w:val="0"/>
          <w:marBottom w:val="0"/>
          <w:divBdr>
            <w:top w:val="none" w:sz="0" w:space="0" w:color="auto"/>
            <w:left w:val="none" w:sz="0" w:space="0" w:color="auto"/>
            <w:bottom w:val="none" w:sz="0" w:space="0" w:color="auto"/>
            <w:right w:val="none" w:sz="0" w:space="0" w:color="auto"/>
          </w:divBdr>
        </w:div>
        <w:div w:id="1745176898">
          <w:marLeft w:val="0"/>
          <w:marRight w:val="0"/>
          <w:marTop w:val="0"/>
          <w:marBottom w:val="0"/>
          <w:divBdr>
            <w:top w:val="none" w:sz="0" w:space="0" w:color="auto"/>
            <w:left w:val="none" w:sz="0" w:space="0" w:color="auto"/>
            <w:bottom w:val="none" w:sz="0" w:space="0" w:color="auto"/>
            <w:right w:val="none" w:sz="0" w:space="0" w:color="auto"/>
          </w:divBdr>
        </w:div>
        <w:div w:id="82723515">
          <w:marLeft w:val="0"/>
          <w:marRight w:val="0"/>
          <w:marTop w:val="0"/>
          <w:marBottom w:val="0"/>
          <w:divBdr>
            <w:top w:val="none" w:sz="0" w:space="0" w:color="auto"/>
            <w:left w:val="none" w:sz="0" w:space="0" w:color="auto"/>
            <w:bottom w:val="none" w:sz="0" w:space="0" w:color="auto"/>
            <w:right w:val="none" w:sz="0" w:space="0" w:color="auto"/>
          </w:divBdr>
        </w:div>
        <w:div w:id="367879726">
          <w:marLeft w:val="0"/>
          <w:marRight w:val="0"/>
          <w:marTop w:val="0"/>
          <w:marBottom w:val="0"/>
          <w:divBdr>
            <w:top w:val="none" w:sz="0" w:space="0" w:color="auto"/>
            <w:left w:val="none" w:sz="0" w:space="0" w:color="auto"/>
            <w:bottom w:val="none" w:sz="0" w:space="0" w:color="auto"/>
            <w:right w:val="none" w:sz="0" w:space="0" w:color="auto"/>
          </w:divBdr>
        </w:div>
        <w:div w:id="353649830">
          <w:marLeft w:val="0"/>
          <w:marRight w:val="0"/>
          <w:marTop w:val="0"/>
          <w:marBottom w:val="0"/>
          <w:divBdr>
            <w:top w:val="none" w:sz="0" w:space="0" w:color="auto"/>
            <w:left w:val="none" w:sz="0" w:space="0" w:color="auto"/>
            <w:bottom w:val="none" w:sz="0" w:space="0" w:color="auto"/>
            <w:right w:val="none" w:sz="0" w:space="0" w:color="auto"/>
          </w:divBdr>
        </w:div>
        <w:div w:id="973870432">
          <w:marLeft w:val="0"/>
          <w:marRight w:val="0"/>
          <w:marTop w:val="0"/>
          <w:marBottom w:val="0"/>
          <w:divBdr>
            <w:top w:val="none" w:sz="0" w:space="0" w:color="auto"/>
            <w:left w:val="none" w:sz="0" w:space="0" w:color="auto"/>
            <w:bottom w:val="none" w:sz="0" w:space="0" w:color="auto"/>
            <w:right w:val="none" w:sz="0" w:space="0" w:color="auto"/>
          </w:divBdr>
        </w:div>
      </w:divsChild>
    </w:div>
    <w:div w:id="718628171">
      <w:bodyDiv w:val="1"/>
      <w:marLeft w:val="0"/>
      <w:marRight w:val="0"/>
      <w:marTop w:val="0"/>
      <w:marBottom w:val="0"/>
      <w:divBdr>
        <w:top w:val="none" w:sz="0" w:space="0" w:color="auto"/>
        <w:left w:val="none" w:sz="0" w:space="0" w:color="auto"/>
        <w:bottom w:val="none" w:sz="0" w:space="0" w:color="auto"/>
        <w:right w:val="none" w:sz="0" w:space="0" w:color="auto"/>
      </w:divBdr>
      <w:divsChild>
        <w:div w:id="1695613461">
          <w:blockQuote w:val="1"/>
          <w:marLeft w:val="600"/>
          <w:marRight w:val="0"/>
          <w:marTop w:val="0"/>
          <w:marBottom w:val="0"/>
          <w:divBdr>
            <w:top w:val="none" w:sz="0" w:space="0" w:color="auto"/>
            <w:left w:val="none" w:sz="0" w:space="0" w:color="auto"/>
            <w:bottom w:val="none" w:sz="0" w:space="0" w:color="auto"/>
            <w:right w:val="none" w:sz="0" w:space="0" w:color="auto"/>
          </w:divBdr>
          <w:divsChild>
            <w:div w:id="596258810">
              <w:blockQuote w:val="1"/>
              <w:marLeft w:val="600"/>
              <w:marRight w:val="0"/>
              <w:marTop w:val="0"/>
              <w:marBottom w:val="0"/>
              <w:divBdr>
                <w:top w:val="none" w:sz="0" w:space="0" w:color="auto"/>
                <w:left w:val="none" w:sz="0" w:space="0" w:color="auto"/>
                <w:bottom w:val="none" w:sz="0" w:space="0" w:color="auto"/>
                <w:right w:val="none" w:sz="0" w:space="0" w:color="auto"/>
              </w:divBdr>
            </w:div>
            <w:div w:id="79325401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15793063">
          <w:marLeft w:val="0"/>
          <w:marRight w:val="0"/>
          <w:marTop w:val="0"/>
          <w:marBottom w:val="0"/>
          <w:divBdr>
            <w:top w:val="none" w:sz="0" w:space="0" w:color="auto"/>
            <w:left w:val="none" w:sz="0" w:space="0" w:color="auto"/>
            <w:bottom w:val="none" w:sz="0" w:space="0" w:color="auto"/>
            <w:right w:val="none" w:sz="0" w:space="0" w:color="auto"/>
          </w:divBdr>
        </w:div>
        <w:div w:id="276835553">
          <w:marLeft w:val="0"/>
          <w:marRight w:val="0"/>
          <w:marTop w:val="0"/>
          <w:marBottom w:val="0"/>
          <w:divBdr>
            <w:top w:val="none" w:sz="0" w:space="0" w:color="auto"/>
            <w:left w:val="none" w:sz="0" w:space="0" w:color="auto"/>
            <w:bottom w:val="none" w:sz="0" w:space="0" w:color="auto"/>
            <w:right w:val="none" w:sz="0" w:space="0" w:color="auto"/>
          </w:divBdr>
        </w:div>
        <w:div w:id="988245681">
          <w:blockQuote w:val="1"/>
          <w:marLeft w:val="600"/>
          <w:marRight w:val="0"/>
          <w:marTop w:val="0"/>
          <w:marBottom w:val="0"/>
          <w:divBdr>
            <w:top w:val="none" w:sz="0" w:space="0" w:color="auto"/>
            <w:left w:val="none" w:sz="0" w:space="0" w:color="auto"/>
            <w:bottom w:val="none" w:sz="0" w:space="0" w:color="auto"/>
            <w:right w:val="none" w:sz="0" w:space="0" w:color="auto"/>
          </w:divBdr>
          <w:divsChild>
            <w:div w:id="1209759657">
              <w:marLeft w:val="0"/>
              <w:marRight w:val="0"/>
              <w:marTop w:val="0"/>
              <w:marBottom w:val="0"/>
              <w:divBdr>
                <w:top w:val="none" w:sz="0" w:space="0" w:color="auto"/>
                <w:left w:val="none" w:sz="0" w:space="0" w:color="auto"/>
                <w:bottom w:val="none" w:sz="0" w:space="0" w:color="auto"/>
                <w:right w:val="none" w:sz="0" w:space="0" w:color="auto"/>
              </w:divBdr>
            </w:div>
          </w:divsChild>
        </w:div>
        <w:div w:id="895550308">
          <w:marLeft w:val="0"/>
          <w:marRight w:val="0"/>
          <w:marTop w:val="0"/>
          <w:marBottom w:val="0"/>
          <w:divBdr>
            <w:top w:val="none" w:sz="0" w:space="0" w:color="auto"/>
            <w:left w:val="none" w:sz="0" w:space="0" w:color="auto"/>
            <w:bottom w:val="none" w:sz="0" w:space="0" w:color="auto"/>
            <w:right w:val="none" w:sz="0" w:space="0" w:color="auto"/>
          </w:divBdr>
        </w:div>
      </w:divsChild>
    </w:div>
    <w:div w:id="852262866">
      <w:bodyDiv w:val="1"/>
      <w:marLeft w:val="0"/>
      <w:marRight w:val="0"/>
      <w:marTop w:val="0"/>
      <w:marBottom w:val="0"/>
      <w:divBdr>
        <w:top w:val="none" w:sz="0" w:space="0" w:color="auto"/>
        <w:left w:val="none" w:sz="0" w:space="0" w:color="auto"/>
        <w:bottom w:val="none" w:sz="0" w:space="0" w:color="auto"/>
        <w:right w:val="none" w:sz="0" w:space="0" w:color="auto"/>
      </w:divBdr>
    </w:div>
    <w:div w:id="1096945024">
      <w:bodyDiv w:val="1"/>
      <w:marLeft w:val="0"/>
      <w:marRight w:val="0"/>
      <w:marTop w:val="0"/>
      <w:marBottom w:val="0"/>
      <w:divBdr>
        <w:top w:val="none" w:sz="0" w:space="0" w:color="auto"/>
        <w:left w:val="none" w:sz="0" w:space="0" w:color="auto"/>
        <w:bottom w:val="none" w:sz="0" w:space="0" w:color="auto"/>
        <w:right w:val="none" w:sz="0" w:space="0" w:color="auto"/>
      </w:divBdr>
    </w:div>
    <w:div w:id="1169758327">
      <w:bodyDiv w:val="1"/>
      <w:marLeft w:val="0"/>
      <w:marRight w:val="0"/>
      <w:marTop w:val="0"/>
      <w:marBottom w:val="0"/>
      <w:divBdr>
        <w:top w:val="none" w:sz="0" w:space="0" w:color="auto"/>
        <w:left w:val="none" w:sz="0" w:space="0" w:color="auto"/>
        <w:bottom w:val="none" w:sz="0" w:space="0" w:color="auto"/>
        <w:right w:val="none" w:sz="0" w:space="0" w:color="auto"/>
      </w:divBdr>
    </w:div>
    <w:div w:id="1271014176">
      <w:bodyDiv w:val="1"/>
      <w:marLeft w:val="0"/>
      <w:marRight w:val="0"/>
      <w:marTop w:val="0"/>
      <w:marBottom w:val="0"/>
      <w:divBdr>
        <w:top w:val="none" w:sz="0" w:space="0" w:color="auto"/>
        <w:left w:val="none" w:sz="0" w:space="0" w:color="auto"/>
        <w:bottom w:val="none" w:sz="0" w:space="0" w:color="auto"/>
        <w:right w:val="none" w:sz="0" w:space="0" w:color="auto"/>
      </w:divBdr>
    </w:div>
    <w:div w:id="1882279247">
      <w:bodyDiv w:val="1"/>
      <w:marLeft w:val="0"/>
      <w:marRight w:val="0"/>
      <w:marTop w:val="0"/>
      <w:marBottom w:val="0"/>
      <w:divBdr>
        <w:top w:val="none" w:sz="0" w:space="0" w:color="auto"/>
        <w:left w:val="none" w:sz="0" w:space="0" w:color="auto"/>
        <w:bottom w:val="none" w:sz="0" w:space="0" w:color="auto"/>
        <w:right w:val="none" w:sz="0" w:space="0" w:color="auto"/>
      </w:divBdr>
    </w:div>
    <w:div w:id="2061828287">
      <w:bodyDiv w:val="1"/>
      <w:marLeft w:val="0"/>
      <w:marRight w:val="0"/>
      <w:marTop w:val="0"/>
      <w:marBottom w:val="0"/>
      <w:divBdr>
        <w:top w:val="none" w:sz="0" w:space="0" w:color="auto"/>
        <w:left w:val="none" w:sz="0" w:space="0" w:color="auto"/>
        <w:bottom w:val="none" w:sz="0" w:space="0" w:color="auto"/>
        <w:right w:val="none" w:sz="0" w:space="0" w:color="auto"/>
      </w:divBdr>
    </w:div>
    <w:div w:id="207292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B5DC0-7D5A-4FE8-82BD-3AC74F41015E}"/>
</file>

<file path=customXml/itemProps2.xml><?xml version="1.0" encoding="utf-8"?>
<ds:datastoreItem xmlns:ds="http://schemas.openxmlformats.org/officeDocument/2006/customXml" ds:itemID="{2B1AB6A1-B26B-44C1-ACDD-5D1C4954BA75}"/>
</file>

<file path=customXml/itemProps3.xml><?xml version="1.0" encoding="utf-8"?>
<ds:datastoreItem xmlns:ds="http://schemas.openxmlformats.org/officeDocument/2006/customXml" ds:itemID="{621DF379-3507-46B0-A4E2-E6E7DACF6669}"/>
</file>

<file path=customXml/itemProps4.xml><?xml version="1.0" encoding="utf-8"?>
<ds:datastoreItem xmlns:ds="http://schemas.openxmlformats.org/officeDocument/2006/customXml" ds:itemID="{C128C594-73BD-4711-823C-CDBDA6AA8A91}"/>
</file>

<file path=docProps/app.xml><?xml version="1.0" encoding="utf-8"?>
<Properties xmlns="http://schemas.openxmlformats.org/officeDocument/2006/extended-properties" xmlns:vt="http://schemas.openxmlformats.org/officeDocument/2006/docPropsVTypes">
  <Template>Normal</Template>
  <TotalTime>69</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Hertel</dc:creator>
  <cp:lastModifiedBy>Cindi Wiek</cp:lastModifiedBy>
  <cp:revision>3</cp:revision>
  <cp:lastPrinted>2019-02-27T21:01:00Z</cp:lastPrinted>
  <dcterms:created xsi:type="dcterms:W3CDTF">2019-02-27T21:01:00Z</dcterms:created>
  <dcterms:modified xsi:type="dcterms:W3CDTF">2019-02-27T21:55:00Z</dcterms:modified>
</cp:coreProperties>
</file>