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0C2E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F970F2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CONSULTANT INFORMATION</w:t>
            </w:r>
          </w:p>
        </w:tc>
      </w:tr>
      <w:tr w:rsidR="00F970F2" w:rsidRPr="007B2A70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7B2A70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7B2A70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7B2A70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7B2A70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7B2A70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7B2A70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7B2A70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7B2A70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7B2A70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7B2A70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7B2A70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7B2A70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7B2A70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7B2A70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7B2A70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07403B5" w14:textId="77777777" w:rsidR="00254393" w:rsidRPr="007B2A70" w:rsidRDefault="00254393" w:rsidP="00254393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7B2A70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3DBF116B" w14:textId="77777777" w:rsidR="00254393" w:rsidRPr="007B2A70" w:rsidRDefault="00254393" w:rsidP="00254393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1301DF" w:rsidRPr="007B2A70">
              <w:rPr>
                <w:rFonts w:ascii="Segoe UI" w:hAnsi="Segoe UI" w:cs="Segoe UI"/>
                <w:sz w:val="22"/>
                <w:szCs w:val="22"/>
              </w:rPr>
            </w:r>
            <w:r w:rsidR="001301DF"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5A815045" w14:textId="4A291A66" w:rsidR="007B2A70" w:rsidRPr="007B2A70" w:rsidRDefault="007B2A70" w:rsidP="007B2A70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At least four (4) years</w:t>
            </w:r>
            <w:r w:rsidR="00D17C7B">
              <w:rPr>
                <w:rFonts w:ascii="Segoe UI" w:hAnsi="Segoe UI" w:cs="Segoe UI"/>
                <w:sz w:val="22"/>
                <w:szCs w:val="22"/>
              </w:rPr>
              <w:t xml:space="preserve"> of</w:t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experience in education.</w:t>
            </w:r>
          </w:p>
          <w:p w14:paraId="1331E240" w14:textId="2DF14687" w:rsidR="00D0125F" w:rsidRPr="007B2A70" w:rsidRDefault="007B2A70" w:rsidP="007B2A70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At least two (2) years of experience as a mentor, coach, or comparable role (formal or informal).</w:t>
            </w:r>
          </w:p>
        </w:tc>
      </w:tr>
    </w:tbl>
    <w:p w14:paraId="44FD0859" w14:textId="77777777" w:rsidR="00F970F2" w:rsidRPr="007B2A70" w:rsidRDefault="00F970F2" w:rsidP="00F970F2">
      <w:pPr>
        <w:rPr>
          <w:rFonts w:ascii="Segoe UI" w:hAnsi="Segoe UI" w:cs="Segoe UI"/>
          <w:sz w:val="22"/>
          <w:szCs w:val="22"/>
        </w:rPr>
      </w:pPr>
    </w:p>
    <w:p w14:paraId="3A3607B0" w14:textId="77777777" w:rsidR="00F970F2" w:rsidRPr="007B2A70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7B2A70">
        <w:rPr>
          <w:rFonts w:ascii="Segoe UI" w:hAnsi="Segoe UI" w:cs="Segoe UI"/>
          <w:b w:val="0"/>
          <w:bCs/>
          <w:sz w:val="22"/>
          <w:szCs w:val="22"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7B2A70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Desired Qualifications"/>
        <w:tblDescription w:val="Consultant can indicate, by checking boxes, any additional quaifications."/>
      </w:tblPr>
      <w:tblGrid>
        <w:gridCol w:w="9350"/>
      </w:tblGrid>
      <w:tr w:rsidR="007B2A70" w:rsidRPr="003866A3" w14:paraId="3C67406B" w14:textId="77777777" w:rsidTr="007B2A70">
        <w:tc>
          <w:tcPr>
            <w:tcW w:w="5000" w:type="pct"/>
            <w:shd w:val="clear" w:color="auto" w:fill="FFC000" w:themeFill="accent4"/>
            <w:vAlign w:val="center"/>
          </w:tcPr>
          <w:p w14:paraId="6EC2A600" w14:textId="77777777" w:rsidR="007B2A70" w:rsidRPr="007B2A70" w:rsidRDefault="007B2A70" w:rsidP="00951FC7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>ADDITIONAL DESIRED QUALIFICATIONS FOR MENTOR FACULTY</w:t>
            </w:r>
          </w:p>
        </w:tc>
      </w:tr>
      <w:tr w:rsidR="007B2A70" w:rsidRPr="003866A3" w14:paraId="4C5989E3" w14:textId="77777777" w:rsidTr="00951FC7">
        <w:tc>
          <w:tcPr>
            <w:tcW w:w="5000" w:type="pct"/>
            <w:vAlign w:val="center"/>
          </w:tcPr>
          <w:p w14:paraId="601F0A6F" w14:textId="77777777" w:rsidR="007B2A70" w:rsidRPr="007B2A70" w:rsidRDefault="007B2A70" w:rsidP="007B2A70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i/>
                <w:iCs/>
                <w:sz w:val="22"/>
                <w:szCs w:val="22"/>
              </w:rPr>
              <w:t>Please check all boxes that apply.</w:t>
            </w:r>
          </w:p>
          <w:p w14:paraId="21E01BB1" w14:textId="77777777" w:rsidR="007B2A70" w:rsidRPr="007B2A70" w:rsidRDefault="007B2A70" w:rsidP="007B2A70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hAnsi="Segoe UI" w:cs="Segoe UI"/>
                <w:sz w:val="22"/>
                <w:szCs w:val="22"/>
              </w:rPr>
              <w:t>A commitment to uprooting systems of oppression in education through advocacy for equitable, anti-racist policies and practices at all levels within the education system.</w:t>
            </w:r>
          </w:p>
          <w:p w14:paraId="2D932733" w14:textId="77777777" w:rsidR="007B2A70" w:rsidRPr="007B2A70" w:rsidRDefault="007B2A70" w:rsidP="007B2A70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An understanding of one’s own identity, implicit biases, and role as an anti-racist leader in education, including a commitment to comprehensive systems of support for novice educators and their students. </w:t>
            </w:r>
          </w:p>
          <w:p w14:paraId="01539776" w14:textId="77777777" w:rsidR="007B2A70" w:rsidRPr="007B2A70" w:rsidRDefault="007B2A70" w:rsidP="007B2A70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A commitment to and understanding of comprehensive systems of support for novice educators </w:t>
            </w:r>
            <w:proofErr w:type="gramStart"/>
            <w:r w:rsidRPr="007B2A70">
              <w:rPr>
                <w:rFonts w:ascii="Segoe UI" w:hAnsi="Segoe UI" w:cs="Segoe UI"/>
                <w:sz w:val="22"/>
                <w:szCs w:val="22"/>
              </w:rPr>
              <w:t>in order to</w:t>
            </w:r>
            <w:proofErr w:type="gramEnd"/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improve learning outcomes for students.</w:t>
            </w:r>
          </w:p>
          <w:p w14:paraId="7EE64BBA" w14:textId="77777777" w:rsidR="007B2A70" w:rsidRPr="007B2A70" w:rsidRDefault="007B2A70" w:rsidP="007B2A70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hAnsi="Segoe UI" w:cs="Segoe UI"/>
                <w:sz w:val="22"/>
                <w:szCs w:val="22"/>
              </w:rPr>
              <w:t>A commitment to on-going development of own mentoring skills and reflective practice.</w:t>
            </w:r>
          </w:p>
          <w:p w14:paraId="63F411CF" w14:textId="77777777" w:rsidR="007B2A70" w:rsidRPr="007B2A70" w:rsidRDefault="007B2A70" w:rsidP="007B2A70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Engage responsively with teaching pedagogy and practice. Maintain intentional awareness of the many ways knowledge is relayed and received by learners and the learning community.  </w:t>
            </w:r>
          </w:p>
          <w:p w14:paraId="255C2584" w14:textId="77777777" w:rsidR="007B2A70" w:rsidRPr="007B2A70" w:rsidRDefault="007B2A70" w:rsidP="007B2A70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An understanding of OSPI’s </w:t>
            </w:r>
            <w:hyperlink r:id="rId8" w:history="1">
              <w:r w:rsidRPr="007B2A70">
                <w:rPr>
                  <w:rFonts w:ascii="Segoe UI" w:hAnsi="Segoe UI" w:cs="Segoe UI"/>
                  <w:sz w:val="22"/>
                  <w:szCs w:val="22"/>
                </w:rPr>
                <w:t>WA State Standards for Mentoring</w:t>
              </w:r>
            </w:hyperlink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and ways the standards can promote mentor growth and development.</w:t>
            </w:r>
          </w:p>
          <w:p w14:paraId="5B180155" w14:textId="77777777" w:rsidR="007B2A70" w:rsidRPr="007B2A70" w:rsidRDefault="007B2A70" w:rsidP="007B2A70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An ability to talk about and facilitate learning around issues of race, equity, and educational justice. </w:t>
            </w:r>
          </w:p>
          <w:p w14:paraId="42F8058D" w14:textId="77777777" w:rsidR="007B2A70" w:rsidRPr="007B2A70" w:rsidRDefault="007B2A70" w:rsidP="007B2A70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hAnsi="Segoe UI" w:cs="Segoe UI"/>
                <w:sz w:val="22"/>
                <w:szCs w:val="22"/>
              </w:rPr>
              <w:t>An ability to design culturally responsive professional learning that values and leverages assets.</w:t>
            </w:r>
          </w:p>
          <w:p w14:paraId="3FF9CCBD" w14:textId="77777777" w:rsidR="007B2A70" w:rsidRPr="007B2A70" w:rsidRDefault="007B2A70" w:rsidP="007B2A70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An ability to facilitate learning-focused conversations that promote reflective practices and result in improved student learning and equitable outcomes. </w:t>
            </w:r>
          </w:p>
          <w:p w14:paraId="6D303251" w14:textId="77777777" w:rsidR="007B2A70" w:rsidRPr="007B2A70" w:rsidRDefault="007B2A70" w:rsidP="007B2A70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hAnsi="Segoe UI" w:cs="Segoe UI"/>
                <w:sz w:val="22"/>
                <w:szCs w:val="22"/>
              </w:rPr>
              <w:t>Expertise in: Special Education, English Language Development, Racial Equity Training and Caucusing, Inclusionary Practices, Preservice.</w:t>
            </w:r>
          </w:p>
          <w:p w14:paraId="6D074E73" w14:textId="77777777" w:rsidR="007B2A70" w:rsidRPr="007B2A70" w:rsidRDefault="007B2A70" w:rsidP="007B2A70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hAnsi="Segoe UI" w:cs="Segoe UI"/>
                <w:sz w:val="22"/>
                <w:szCs w:val="22"/>
              </w:rPr>
              <w:t>Based in or bordering Washington State.</w:t>
            </w:r>
          </w:p>
        </w:tc>
      </w:tr>
    </w:tbl>
    <w:p w14:paraId="58E6E463" w14:textId="20608C15" w:rsidR="00F970F2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32EAC4D7" w14:textId="77777777" w:rsidR="007B2A70" w:rsidRDefault="007B2A70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Desired Qualifications"/>
        <w:tblDescription w:val="Consultant can indicate, by checking boxes, any additional quaifications."/>
      </w:tblPr>
      <w:tblGrid>
        <w:gridCol w:w="9356"/>
      </w:tblGrid>
      <w:tr w:rsidR="007B2A70" w:rsidRPr="003866A3" w14:paraId="46D0BD1B" w14:textId="77777777" w:rsidTr="007B2A70">
        <w:tc>
          <w:tcPr>
            <w:tcW w:w="5000" w:type="pct"/>
            <w:shd w:val="clear" w:color="auto" w:fill="FFC000" w:themeFill="accent4"/>
            <w:vAlign w:val="center"/>
          </w:tcPr>
          <w:p w14:paraId="3CF2B9DA" w14:textId="0895843F" w:rsidR="007B2A70" w:rsidRPr="007B2A70" w:rsidRDefault="007B2A70" w:rsidP="00951FC7">
            <w:pPr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AVAILABILITY </w:t>
            </w:r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>FOR MENTOR FACULTY</w:t>
            </w:r>
          </w:p>
        </w:tc>
      </w:tr>
      <w:tr w:rsidR="007B2A70" w:rsidRPr="003866A3" w14:paraId="19D8772C" w14:textId="77777777" w:rsidTr="007B2A70">
        <w:tc>
          <w:tcPr>
            <w:tcW w:w="5000" w:type="pct"/>
            <w:vAlign w:val="center"/>
          </w:tcPr>
          <w:p w14:paraId="50F397A3" w14:textId="0CA4E710" w:rsidR="007B2A70" w:rsidRDefault="007B2A70" w:rsidP="00951FC7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i/>
                <w:iCs/>
                <w:sz w:val="22"/>
                <w:szCs w:val="22"/>
              </w:rPr>
              <w:t>Please check all boxes that apply.</w:t>
            </w:r>
          </w:p>
          <w:p w14:paraId="2D410EC8" w14:textId="77777777" w:rsidR="007B2A70" w:rsidRPr="007B2A70" w:rsidRDefault="007B2A70" w:rsidP="00951FC7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7B2CE08F" w14:textId="33E0CA73" w:rsidR="007B2A70" w:rsidRDefault="007B2A70" w:rsidP="007B2A70">
            <w:pPr>
              <w:ind w:left="90"/>
              <w:rPr>
                <w:rFonts w:ascii="Segoe UI" w:hAnsi="Segoe UI" w:cs="Segoe UI"/>
                <w:bCs/>
                <w:sz w:val="22"/>
                <w:szCs w:val="22"/>
              </w:rPr>
            </w:pPr>
            <w:proofErr w:type="gramStart"/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>In order to</w:t>
            </w:r>
            <w:proofErr w:type="gramEnd"/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 xml:space="preserve"> foster a BEST Contractor Team that is culturally responsive, antiracist, and committed to lifelong learning, BEST contractors in both roles (Mentor Faculty and Induction Coach) are expected to participate in monthly, 90-minute Co-learning sessions. Contractors will be compensated for their participation in these meetings. </w:t>
            </w:r>
          </w:p>
          <w:p w14:paraId="51C375AB" w14:textId="77777777" w:rsidR="007B2A70" w:rsidRPr="007B2A70" w:rsidRDefault="007B2A70" w:rsidP="007B2A70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  <w:p w14:paraId="03AFCDEE" w14:textId="77777777" w:rsidR="007B2A70" w:rsidRPr="007B2A70" w:rsidRDefault="007B2A70" w:rsidP="007B2A70">
            <w:pPr>
              <w:ind w:left="90"/>
              <w:rPr>
                <w:rFonts w:ascii="Segoe UI" w:hAnsi="Segoe UI" w:cs="Segoe UI"/>
                <w:b w:val="0"/>
                <w:bCs/>
                <w:i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I commit to making every effort to attend monthly, 90-minute Co-learning meetings</w:t>
            </w:r>
            <w:r w:rsidRPr="007B2A70">
              <w:rPr>
                <w:rFonts w:ascii="Segoe UI" w:hAnsi="Segoe UI" w:cs="Segoe UI"/>
                <w:b w:val="0"/>
                <w:bCs/>
                <w:iCs/>
                <w:sz w:val="22"/>
                <w:szCs w:val="22"/>
              </w:rPr>
              <w:t xml:space="preserve">. </w:t>
            </w:r>
          </w:p>
          <w:p w14:paraId="79585CC5" w14:textId="77777777" w:rsidR="007B2A70" w:rsidRDefault="007B2A70" w:rsidP="007B2A70">
            <w:pPr>
              <w:ind w:left="90"/>
              <w:rPr>
                <w:rFonts w:ascii="Segoe UI" w:hAnsi="Segoe UI" w:cs="Segoe UI"/>
                <w:bCs/>
                <w:sz w:val="22"/>
                <w:szCs w:val="22"/>
              </w:rPr>
            </w:pPr>
          </w:p>
          <w:p w14:paraId="0A7BE03B" w14:textId="4DEBDC6A" w:rsidR="007B2A70" w:rsidRDefault="007B2A70" w:rsidP="007B2A70">
            <w:pPr>
              <w:ind w:left="9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 xml:space="preserve">Similarly, </w:t>
            </w:r>
            <w:proofErr w:type="gramStart"/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>in order to</w:t>
            </w:r>
            <w:proofErr w:type="gramEnd"/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 xml:space="preserve"> produce high-quality, timely, research-based content for Mentor Academies and Mentor Roundtables, BEST contractors in the Mentor Faculty role are expected to participate in quarterly, 90-to-120-minute planning and/or content meetings.</w:t>
            </w:r>
          </w:p>
          <w:p w14:paraId="6C73A93E" w14:textId="77777777" w:rsidR="007B2A70" w:rsidRPr="007B2A70" w:rsidRDefault="007B2A70" w:rsidP="007B2A70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  <w:p w14:paraId="4D55F6D3" w14:textId="2C30AE74" w:rsidR="007B2A70" w:rsidRPr="007B2A70" w:rsidRDefault="007B2A70" w:rsidP="007B2A70">
            <w:pPr>
              <w:ind w:left="90"/>
              <w:rPr>
                <w:rFonts w:ascii="Segoe UI" w:hAnsi="Segoe UI" w:cs="Segoe UI"/>
                <w:b w:val="0"/>
                <w:bCs/>
                <w:i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I commit to making every effort to attend quarterly content meetings</w:t>
            </w:r>
            <w:r w:rsidRPr="007B2A70">
              <w:rPr>
                <w:rFonts w:ascii="Segoe UI" w:hAnsi="Segoe UI" w:cs="Segoe UI"/>
                <w:b w:val="0"/>
                <w:bCs/>
                <w:iCs/>
                <w:sz w:val="22"/>
                <w:szCs w:val="22"/>
              </w:rPr>
              <w:t xml:space="preserve">. </w:t>
            </w:r>
          </w:p>
          <w:p w14:paraId="62A16697" w14:textId="77777777" w:rsidR="007B2A70" w:rsidRPr="007B2A70" w:rsidRDefault="007B2A70" w:rsidP="007B2A70">
            <w:pPr>
              <w:ind w:left="90"/>
              <w:rPr>
                <w:rFonts w:ascii="Segoe UI" w:hAnsi="Segoe UI" w:cs="Segoe UI"/>
                <w:iCs/>
                <w:sz w:val="22"/>
                <w:szCs w:val="22"/>
              </w:rPr>
            </w:pPr>
          </w:p>
          <w:p w14:paraId="75EAC9C0" w14:textId="64E98F83" w:rsidR="007B2A70" w:rsidRDefault="007B2A70" w:rsidP="007B2A70">
            <w:pPr>
              <w:ind w:left="9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 xml:space="preserve">Mentor Academy schedules vary but generally occur in 6-hour sessions. Most months, BEST hosts at least three (3) Mentor Academy events. Some months, BEST hosts upwards of 10 Mentor Academy events. </w:t>
            </w:r>
          </w:p>
          <w:p w14:paraId="6F337A91" w14:textId="77777777" w:rsidR="007B2A70" w:rsidRPr="007B2A70" w:rsidRDefault="007B2A70" w:rsidP="007B2A70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  <w:p w14:paraId="4B4AC76E" w14:textId="24F1EEAF" w:rsidR="007B2A70" w:rsidRDefault="007B2A70" w:rsidP="007B2A70">
            <w:pPr>
              <w:ind w:left="90"/>
              <w:rPr>
                <w:rFonts w:ascii="Segoe UI" w:eastAsia="Segoe UI" w:hAnsi="Segoe UI" w:cs="Segoe UI"/>
                <w:b w:val="0"/>
                <w:bCs/>
                <w:i/>
                <w:iCs/>
                <w:sz w:val="22"/>
                <w:szCs w:val="22"/>
              </w:rPr>
            </w:pPr>
            <w:r w:rsidRPr="007B2A70">
              <w:rPr>
                <w:rFonts w:ascii="Segoe UI" w:eastAsia="Segoe UI" w:hAnsi="Segoe UI" w:cs="Segoe UI"/>
                <w:b w:val="0"/>
                <w:bCs/>
                <w:i/>
                <w:iCs/>
                <w:sz w:val="22"/>
                <w:szCs w:val="22"/>
              </w:rPr>
              <w:t>I anticipate having capacity to facilitate…</w:t>
            </w:r>
          </w:p>
          <w:p w14:paraId="705E7987" w14:textId="77777777" w:rsidR="007B2A70" w:rsidRPr="007B2A70" w:rsidRDefault="007B2A70" w:rsidP="007B2A70">
            <w:pPr>
              <w:ind w:left="90"/>
              <w:rPr>
                <w:rFonts w:ascii="Segoe UI" w:eastAsia="Segoe UI" w:hAnsi="Segoe UI" w:cs="Segoe UI"/>
                <w:b w:val="0"/>
                <w:bCs/>
                <w:i/>
                <w:iCs/>
                <w:sz w:val="22"/>
                <w:szCs w:val="22"/>
              </w:rPr>
            </w:pPr>
          </w:p>
          <w:p w14:paraId="0ED1AA65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>6 to 12 hours of Mentor Academy per month</w:t>
            </w:r>
          </w:p>
          <w:p w14:paraId="1C829998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sz w:val="22"/>
                <w:szCs w:val="22"/>
              </w:rPr>
              <w:t>12 to 18 hours of Mentor Academy per month</w:t>
            </w:r>
          </w:p>
          <w:p w14:paraId="594B18D6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>18 to 24 hours of Mentor Academy per month</w:t>
            </w:r>
          </w:p>
          <w:p w14:paraId="3104A18F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sz w:val="22"/>
                <w:szCs w:val="22"/>
              </w:rPr>
              <w:t>more than 24 hours of Mentor Academy per month</w:t>
            </w:r>
          </w:p>
          <w:p w14:paraId="19B6C04C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I am not interested in facilitating Mentor Academy events</w:t>
            </w:r>
          </w:p>
          <w:p w14:paraId="12FBD2D1" w14:textId="73691498" w:rsidR="007B2A70" w:rsidRDefault="007B2A70" w:rsidP="007B2A70">
            <w:pPr>
              <w:ind w:left="9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 xml:space="preserve">Mentor Roundtables occur in 2-hour monthly sessions, generally from September to May. </w:t>
            </w:r>
          </w:p>
          <w:p w14:paraId="2148026F" w14:textId="77777777" w:rsidR="007B2A70" w:rsidRPr="007B2A70" w:rsidRDefault="007B2A70" w:rsidP="007B2A70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  <w:p w14:paraId="61D36009" w14:textId="62920F80" w:rsidR="007B2A70" w:rsidRPr="007B2A70" w:rsidRDefault="007B2A70" w:rsidP="007B2A70">
            <w:pPr>
              <w:ind w:left="90"/>
              <w:rPr>
                <w:rFonts w:ascii="Segoe UI" w:eastAsia="Segoe UI" w:hAnsi="Segoe UI" w:cs="Segoe UI"/>
                <w:b w:val="0"/>
                <w:bCs/>
                <w:i/>
                <w:iCs/>
                <w:sz w:val="22"/>
                <w:szCs w:val="22"/>
              </w:rPr>
            </w:pPr>
            <w:r w:rsidRPr="007B2A70">
              <w:rPr>
                <w:rFonts w:ascii="Segoe UI" w:eastAsia="Segoe UI" w:hAnsi="Segoe UI" w:cs="Segoe UI"/>
                <w:b w:val="0"/>
                <w:bCs/>
                <w:i/>
                <w:iCs/>
                <w:sz w:val="22"/>
                <w:szCs w:val="22"/>
              </w:rPr>
              <w:t>I anticipate having capacity to facilitate a monthly Mentor Roundtable…</w:t>
            </w:r>
          </w:p>
          <w:p w14:paraId="18697DAA" w14:textId="77777777" w:rsidR="007B2A70" w:rsidRPr="007B2A70" w:rsidRDefault="007B2A70" w:rsidP="007B2A70">
            <w:pPr>
              <w:ind w:left="90"/>
              <w:rPr>
                <w:rFonts w:ascii="Segoe UI" w:eastAsia="Segoe UI" w:hAnsi="Segoe UI" w:cs="Segoe UI"/>
                <w:i/>
                <w:iCs/>
                <w:sz w:val="22"/>
                <w:szCs w:val="22"/>
              </w:rPr>
            </w:pPr>
          </w:p>
          <w:p w14:paraId="05181762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>on a weekday morning (for 2 hours between 8:00am and noon)</w:t>
            </w:r>
          </w:p>
          <w:p w14:paraId="0845C37A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sz w:val="22"/>
                <w:szCs w:val="22"/>
              </w:rPr>
              <w:t>on a weekday afternoon (for 2 hours between noon and 3:30pm)</w:t>
            </w:r>
          </w:p>
          <w:p w14:paraId="7768CD9F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>on a weekday after-school (for 2 hours between 3:30pm and 6:30pm)</w:t>
            </w:r>
          </w:p>
          <w:p w14:paraId="0AA556B5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sz w:val="22"/>
                <w:szCs w:val="22"/>
              </w:rPr>
              <w:t>I am interested in facilitating more than one roundtable per month</w:t>
            </w:r>
          </w:p>
          <w:p w14:paraId="03FC20AB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I am not interested in facilitating Mentor Roundtable events</w:t>
            </w:r>
          </w:p>
          <w:p w14:paraId="7A7DFB76" w14:textId="2206A645" w:rsidR="007B2A70" w:rsidRDefault="007B2A70" w:rsidP="007B2A70">
            <w:pPr>
              <w:ind w:left="9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 xml:space="preserve">Some Mentor Academy and/or Roundtable events contain content for specific areas of need. </w:t>
            </w:r>
          </w:p>
          <w:p w14:paraId="742571CA" w14:textId="77777777" w:rsidR="007B2A70" w:rsidRPr="007B2A70" w:rsidRDefault="007B2A70" w:rsidP="007B2A70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  <w:p w14:paraId="4E24D8AD" w14:textId="5B8B5295" w:rsidR="007B2A70" w:rsidRPr="007B2A70" w:rsidRDefault="007B2A70" w:rsidP="007B2A70">
            <w:pPr>
              <w:ind w:left="90"/>
              <w:rPr>
                <w:rFonts w:ascii="Segoe UI" w:eastAsia="Segoe UI" w:hAnsi="Segoe UI" w:cs="Segoe UI"/>
                <w:b w:val="0"/>
                <w:bCs/>
                <w:i/>
                <w:iCs/>
                <w:sz w:val="22"/>
                <w:szCs w:val="22"/>
              </w:rPr>
            </w:pPr>
            <w:r w:rsidRPr="007B2A70">
              <w:rPr>
                <w:rFonts w:ascii="Segoe UI" w:eastAsia="Segoe UI" w:hAnsi="Segoe UI" w:cs="Segoe UI"/>
                <w:b w:val="0"/>
                <w:bCs/>
                <w:i/>
                <w:iCs/>
                <w:sz w:val="22"/>
                <w:szCs w:val="22"/>
              </w:rPr>
              <w:t>I consider myself to have expertise in…</w:t>
            </w:r>
          </w:p>
          <w:p w14:paraId="0AEC163E" w14:textId="77777777" w:rsidR="007B2A70" w:rsidRPr="007B2A70" w:rsidRDefault="007B2A70" w:rsidP="007B2A70">
            <w:pPr>
              <w:ind w:left="90"/>
              <w:rPr>
                <w:rFonts w:ascii="Segoe UI" w:eastAsia="Segoe UI" w:hAnsi="Segoe UI" w:cs="Segoe UI"/>
                <w:i/>
                <w:iCs/>
                <w:sz w:val="22"/>
                <w:szCs w:val="22"/>
              </w:rPr>
            </w:pPr>
          </w:p>
          <w:p w14:paraId="76993398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>Special Education</w:t>
            </w:r>
          </w:p>
          <w:p w14:paraId="6E5D4ABF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sz w:val="22"/>
                <w:szCs w:val="22"/>
              </w:rPr>
              <w:t>English Language Development</w:t>
            </w:r>
          </w:p>
          <w:p w14:paraId="0C097D66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>Racial Equity Training and Caucusing</w:t>
            </w:r>
          </w:p>
          <w:p w14:paraId="631C56D8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sz w:val="22"/>
                <w:szCs w:val="22"/>
              </w:rPr>
              <w:t>Inclusionary Practices</w:t>
            </w:r>
          </w:p>
          <w:p w14:paraId="513C7D6D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Preservice</w:t>
            </w:r>
          </w:p>
          <w:p w14:paraId="68A84127" w14:textId="18A49A16" w:rsidR="007B2A70" w:rsidRPr="007B2A70" w:rsidRDefault="007B2A70" w:rsidP="007B2A70">
            <w:pPr>
              <w:pStyle w:val="Default"/>
              <w:ind w:left="90"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Other: </w:t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rea of expertise"/>
                  </w:textInput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noProof/>
                <w:sz w:val="22"/>
                <w:szCs w:val="22"/>
              </w:rPr>
              <w:t>Area of expertise</w:t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599825E5" w14:textId="5139EFFF" w:rsidR="007B2A70" w:rsidRDefault="007B2A70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Desired Qualifications"/>
        <w:tblDescription w:val="Consultant can indicate, by checking boxes, any additional quaifications."/>
      </w:tblPr>
      <w:tblGrid>
        <w:gridCol w:w="9356"/>
      </w:tblGrid>
      <w:tr w:rsidR="007B2A70" w:rsidRPr="003866A3" w14:paraId="7453DD5F" w14:textId="77777777" w:rsidTr="007B2A70">
        <w:tc>
          <w:tcPr>
            <w:tcW w:w="5000" w:type="pct"/>
            <w:shd w:val="clear" w:color="auto" w:fill="0D5761"/>
            <w:vAlign w:val="center"/>
          </w:tcPr>
          <w:p w14:paraId="562569AC" w14:textId="0CD39648" w:rsidR="007B2A70" w:rsidRPr="007B2A70" w:rsidRDefault="007B2A70" w:rsidP="00951FC7">
            <w:pPr>
              <w:jc w:val="center"/>
              <w:rPr>
                <w:rFonts w:ascii="Segoe UI" w:hAnsi="Segoe UI" w:cs="Segoe UI"/>
                <w:bCs/>
                <w:color w:val="FFFFFF" w:themeColor="background1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bCs/>
                <w:color w:val="FFFFFF" w:themeColor="background1"/>
                <w:sz w:val="22"/>
                <w:szCs w:val="22"/>
              </w:rPr>
              <w:t xml:space="preserve">ADDITIONAL DESIRED QUALIFICATIONS FOR </w:t>
            </w:r>
            <w:r w:rsidRPr="007B2A70">
              <w:rPr>
                <w:rFonts w:ascii="Segoe UI" w:hAnsi="Segoe UI" w:cs="Segoe UI"/>
                <w:bCs/>
                <w:color w:val="FFFFFF" w:themeColor="background1"/>
                <w:sz w:val="22"/>
                <w:szCs w:val="22"/>
              </w:rPr>
              <w:t>INDUCTION COACHES</w:t>
            </w:r>
          </w:p>
        </w:tc>
      </w:tr>
      <w:tr w:rsidR="007B2A70" w:rsidRPr="003866A3" w14:paraId="72AE6EAC" w14:textId="77777777" w:rsidTr="007B2A70">
        <w:tc>
          <w:tcPr>
            <w:tcW w:w="5000" w:type="pct"/>
            <w:vAlign w:val="center"/>
          </w:tcPr>
          <w:p w14:paraId="5060894F" w14:textId="77777777" w:rsidR="007B2A70" w:rsidRPr="007B2A70" w:rsidRDefault="007B2A70" w:rsidP="00951FC7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i/>
                <w:iCs/>
                <w:sz w:val="22"/>
                <w:szCs w:val="22"/>
              </w:rPr>
              <w:t>Please check all boxes that apply.</w:t>
            </w:r>
          </w:p>
          <w:p w14:paraId="1A51C8D5" w14:textId="77777777" w:rsidR="007B2A70" w:rsidRPr="00316342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3CCAC1F4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>A commitment to uprooting systems of oppression in education through advocacy for equitable, anti-racist policies and practices at all levels within the education system.</w:t>
            </w:r>
          </w:p>
          <w:p w14:paraId="4E925AC9" w14:textId="77777777" w:rsidR="007B2A70" w:rsidRPr="00316342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3CCAC1F4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 xml:space="preserve">An understanding of one’s own identity, implicit biases, and role as an anti-racist leader in education, including a commitment to comprehensive systems of support for novice educators and their students. </w:t>
            </w:r>
          </w:p>
          <w:p w14:paraId="5FB1AED4" w14:textId="77777777" w:rsidR="007B2A70" w:rsidRPr="00316342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3CCAC1F4">
              <w:rPr>
                <w:rFonts w:ascii="Segoe UI" w:eastAsia="Segoe UI" w:hAnsi="Segoe UI" w:cs="Segoe UI"/>
                <w:sz w:val="22"/>
                <w:szCs w:val="22"/>
              </w:rPr>
              <w:t xml:space="preserve">A commitment to and understanding of comprehensive systems of support for novice educators </w:t>
            </w:r>
            <w:proofErr w:type="gramStart"/>
            <w:r w:rsidRPr="3CCAC1F4">
              <w:rPr>
                <w:rFonts w:ascii="Segoe UI" w:eastAsia="Segoe UI" w:hAnsi="Segoe UI" w:cs="Segoe UI"/>
                <w:sz w:val="22"/>
                <w:szCs w:val="22"/>
              </w:rPr>
              <w:t>in order to</w:t>
            </w:r>
            <w:proofErr w:type="gramEnd"/>
            <w:r w:rsidRPr="3CCAC1F4">
              <w:rPr>
                <w:rFonts w:ascii="Segoe UI" w:eastAsia="Segoe UI" w:hAnsi="Segoe UI" w:cs="Segoe UI"/>
                <w:sz w:val="22"/>
                <w:szCs w:val="22"/>
              </w:rPr>
              <w:t xml:space="preserve"> improve learning outcomes for students.</w:t>
            </w:r>
          </w:p>
          <w:p w14:paraId="3E8CE4BD" w14:textId="77777777" w:rsidR="007B2A70" w:rsidRPr="00316342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3CCAC1F4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>A commitment to on-going development of own mentoring skills and reflective practice.</w:t>
            </w:r>
          </w:p>
          <w:p w14:paraId="3E300BD0" w14:textId="77777777" w:rsidR="007B2A70" w:rsidRPr="00316342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An understanding of and ability to use coaching skills to promote growth.</w:t>
            </w:r>
            <w:r w:rsidRPr="00316342">
              <w:rPr>
                <w:rFonts w:ascii="Segoe UI" w:eastAsia="Segoe UI" w:hAnsi="Segoe UI" w:cs="Segoe UI"/>
                <w:sz w:val="22"/>
                <w:szCs w:val="22"/>
              </w:rPr>
              <w:t xml:space="preserve">  </w:t>
            </w:r>
          </w:p>
          <w:p w14:paraId="54420CA5" w14:textId="77777777" w:rsidR="007B2A70" w:rsidRPr="00316342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An u</w:t>
            </w:r>
            <w:r w:rsidRPr="00AD2817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>nderstanding of the Standards for Beginning Educator Induction, potential use for district growth, and their impact on conditions for novice educators and their students.</w:t>
            </w:r>
          </w:p>
          <w:p w14:paraId="04EBE6DE" w14:textId="77777777" w:rsidR="007B2A70" w:rsidRPr="00316342" w:rsidRDefault="007B2A70" w:rsidP="007B2A70">
            <w:pPr>
              <w:pStyle w:val="Default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>An a</w:t>
            </w:r>
            <w:r w:rsidRPr="00AD2817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 xml:space="preserve">bility to facilitate reflection in service of culturally responsive, antiracist, equitable </w:t>
            </w:r>
            <w:proofErr w:type="gramStart"/>
            <w:r w:rsidRPr="00AD2817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>policies</w:t>
            </w:r>
            <w:proofErr w:type="gramEnd"/>
            <w:r w:rsidRPr="00AD2817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 xml:space="preserve"> and practices.</w:t>
            </w:r>
          </w:p>
          <w:p w14:paraId="69048CB7" w14:textId="77777777" w:rsidR="007B2A70" w:rsidRPr="00316342" w:rsidRDefault="007B2A70" w:rsidP="007B2A70">
            <w:pPr>
              <w:pStyle w:val="Default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An ability to engage others in systems-thinking to improve comprehensive induction.</w:t>
            </w:r>
          </w:p>
          <w:p w14:paraId="6E973FEA" w14:textId="77777777" w:rsidR="007B2A70" w:rsidRPr="00316342" w:rsidRDefault="007B2A70" w:rsidP="007B2A70">
            <w:pPr>
              <w:pStyle w:val="Default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3866A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>Knowledge of district induction work beyond a single school district</w:t>
            </w:r>
          </w:p>
          <w:p w14:paraId="3B7BE261" w14:textId="77777777" w:rsid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Leadership experience within the area of BEST induction work in Washington.</w:t>
            </w:r>
          </w:p>
          <w:p w14:paraId="32FEC3E8" w14:textId="1AA86C25" w:rsidR="007B2A70" w:rsidRPr="007B2A70" w:rsidRDefault="007B2A70" w:rsidP="007B2A70">
            <w:pPr>
              <w:pStyle w:val="Default"/>
              <w:ind w:left="90"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6A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3866A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>Based in or bordering Washington State.</w:t>
            </w:r>
          </w:p>
        </w:tc>
      </w:tr>
    </w:tbl>
    <w:p w14:paraId="4C543942" w14:textId="56C896D1" w:rsidR="007B2A70" w:rsidRDefault="007B2A70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684EBC7F" w14:textId="2969FF1F" w:rsidR="007B2A70" w:rsidRDefault="007B2A70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Desired Qualifications"/>
        <w:tblDescription w:val="Consultant can indicate, by checking boxes, any additional quaifications."/>
      </w:tblPr>
      <w:tblGrid>
        <w:gridCol w:w="9356"/>
      </w:tblGrid>
      <w:tr w:rsidR="007B2A70" w:rsidRPr="003866A3" w14:paraId="371556C8" w14:textId="77777777" w:rsidTr="00951FC7">
        <w:tc>
          <w:tcPr>
            <w:tcW w:w="5000" w:type="pct"/>
            <w:shd w:val="clear" w:color="auto" w:fill="0D5761"/>
            <w:vAlign w:val="center"/>
          </w:tcPr>
          <w:p w14:paraId="0DF625D0" w14:textId="31F9B6B6" w:rsidR="007B2A70" w:rsidRPr="007B2A70" w:rsidRDefault="007B2A70" w:rsidP="00951FC7">
            <w:pPr>
              <w:jc w:val="center"/>
              <w:rPr>
                <w:rFonts w:ascii="Segoe UI" w:hAnsi="Segoe UI" w:cs="Segoe UI"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color w:val="FFFFFF" w:themeColor="background1"/>
                <w:sz w:val="22"/>
                <w:szCs w:val="22"/>
              </w:rPr>
              <w:t xml:space="preserve">AVAILABILITY </w:t>
            </w:r>
            <w:r w:rsidRPr="007B2A70">
              <w:rPr>
                <w:rFonts w:ascii="Segoe UI" w:hAnsi="Segoe UI" w:cs="Segoe UI"/>
                <w:bCs/>
                <w:color w:val="FFFFFF" w:themeColor="background1"/>
                <w:sz w:val="22"/>
                <w:szCs w:val="22"/>
              </w:rPr>
              <w:t>FOR INDUCTION COACHES</w:t>
            </w:r>
          </w:p>
        </w:tc>
      </w:tr>
      <w:tr w:rsidR="007B2A70" w:rsidRPr="003866A3" w14:paraId="025CDAAB" w14:textId="77777777" w:rsidTr="00951FC7">
        <w:tc>
          <w:tcPr>
            <w:tcW w:w="5000" w:type="pct"/>
            <w:vAlign w:val="center"/>
          </w:tcPr>
          <w:p w14:paraId="48AF15AA" w14:textId="77777777" w:rsidR="007B2A70" w:rsidRPr="007B2A70" w:rsidRDefault="007B2A70" w:rsidP="00951FC7">
            <w:pPr>
              <w:pStyle w:val="Default"/>
              <w:ind w:left="450" w:right="258" w:hanging="360"/>
              <w:jc w:val="both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i/>
                <w:iCs/>
                <w:sz w:val="22"/>
                <w:szCs w:val="22"/>
              </w:rPr>
              <w:t>Please check all boxes that apply.</w:t>
            </w:r>
          </w:p>
          <w:p w14:paraId="04C1E016" w14:textId="77777777" w:rsidR="007B2A70" w:rsidRPr="007B2A70" w:rsidRDefault="007B2A70" w:rsidP="007B2A70">
            <w:pPr>
              <w:pStyle w:val="Default"/>
              <w:ind w:left="9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</w:p>
          <w:p w14:paraId="1CBE51AF" w14:textId="22048E36" w:rsidR="007B2A70" w:rsidRDefault="007B2A70" w:rsidP="007B2A70">
            <w:pPr>
              <w:ind w:left="90"/>
              <w:rPr>
                <w:rFonts w:ascii="Segoe UI" w:hAnsi="Segoe UI" w:cs="Segoe UI"/>
                <w:bCs/>
                <w:sz w:val="22"/>
                <w:szCs w:val="22"/>
              </w:rPr>
            </w:pPr>
            <w:proofErr w:type="gramStart"/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>In order to</w:t>
            </w:r>
            <w:proofErr w:type="gramEnd"/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 xml:space="preserve"> foster a BEST Contractor Team that is culturally responsive, anti-racist, and committed to lifelong learning, BEST contractors in both roles (Mentor Faculty and </w:t>
            </w:r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 xml:space="preserve">Induction Coach) are expected to participate in monthly, 90-minute Co-learning meetings. Contractors will be compensated for their participation in these meetings. </w:t>
            </w:r>
          </w:p>
          <w:p w14:paraId="23D0618B" w14:textId="77777777" w:rsidR="007B2A70" w:rsidRPr="007B2A70" w:rsidRDefault="007B2A70" w:rsidP="007B2A70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  <w:p w14:paraId="4AADFC10" w14:textId="77777777" w:rsidR="007B2A70" w:rsidRDefault="007B2A70" w:rsidP="007B2A70">
            <w:pPr>
              <w:ind w:left="9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I commit to making every effort to attend monthly, 90-minute Co-learning meetings</w:t>
            </w:r>
            <w:r w:rsidRPr="007B2A70">
              <w:rPr>
                <w:rFonts w:ascii="Segoe UI" w:hAnsi="Segoe UI" w:cs="Segoe UI"/>
                <w:b w:val="0"/>
                <w:bCs/>
                <w:iCs/>
                <w:sz w:val="22"/>
                <w:szCs w:val="22"/>
              </w:rPr>
              <w:t>.</w:t>
            </w:r>
          </w:p>
          <w:p w14:paraId="4C506810" w14:textId="0C3AE69E" w:rsidR="007B2A70" w:rsidRPr="007B2A70" w:rsidRDefault="007B2A70" w:rsidP="007B2A70">
            <w:pPr>
              <w:ind w:left="9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43B4FE36" w14:textId="0FABC24A" w:rsidR="007B2A70" w:rsidRDefault="007B2A70" w:rsidP="007B2A70">
            <w:pPr>
              <w:ind w:left="9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bCs/>
                <w:sz w:val="22"/>
                <w:szCs w:val="22"/>
              </w:rPr>
              <w:t xml:space="preserve">BEST districts are coached by Induction Coaches two (2) or three (3) times a year (in the fall, sometimes winter, and spring), generally in 60 to 90-minute coaching sessions, for an estimated commitment of four (4) hours per district per year. </w:t>
            </w:r>
          </w:p>
          <w:p w14:paraId="4B494781" w14:textId="77777777" w:rsidR="007B2A70" w:rsidRPr="007B2A70" w:rsidRDefault="007B2A70" w:rsidP="007B2A70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  <w:p w14:paraId="118933A3" w14:textId="554909A9" w:rsidR="007B2A70" w:rsidRDefault="007B2A70" w:rsidP="007B2A70">
            <w:pPr>
              <w:ind w:left="90"/>
              <w:rPr>
                <w:rFonts w:ascii="Segoe UI" w:eastAsia="Segoe UI" w:hAnsi="Segoe UI" w:cs="Segoe UI"/>
                <w:b w:val="0"/>
                <w:bCs/>
                <w:i/>
                <w:iCs/>
                <w:sz w:val="22"/>
                <w:szCs w:val="22"/>
              </w:rPr>
            </w:pPr>
            <w:r w:rsidRPr="007B2A70">
              <w:rPr>
                <w:rFonts w:ascii="Segoe UI" w:eastAsia="Segoe UI" w:hAnsi="Segoe UI" w:cs="Segoe UI"/>
                <w:b w:val="0"/>
                <w:bCs/>
                <w:i/>
                <w:iCs/>
                <w:sz w:val="22"/>
                <w:szCs w:val="22"/>
              </w:rPr>
              <w:t>I anticipate having capacity to coach…</w:t>
            </w:r>
          </w:p>
          <w:p w14:paraId="6E048483" w14:textId="77777777" w:rsidR="007B2A70" w:rsidRPr="007B2A70" w:rsidRDefault="007B2A70" w:rsidP="007B2A70">
            <w:pPr>
              <w:ind w:left="90"/>
              <w:rPr>
                <w:rFonts w:ascii="Segoe UI" w:eastAsia="Segoe UI" w:hAnsi="Segoe UI" w:cs="Segoe UI"/>
                <w:b w:val="0"/>
                <w:bCs/>
                <w:i/>
                <w:iCs/>
                <w:sz w:val="22"/>
                <w:szCs w:val="22"/>
              </w:rPr>
            </w:pPr>
          </w:p>
          <w:p w14:paraId="578EBBC5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 xml:space="preserve">1 – 4 districts per year </w:t>
            </w:r>
          </w:p>
          <w:p w14:paraId="19C66051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sz w:val="22"/>
                <w:szCs w:val="22"/>
              </w:rPr>
              <w:t>5 – 8 districts per year</w:t>
            </w:r>
          </w:p>
          <w:p w14:paraId="6A69BE8B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color w:val="auto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color w:val="auto"/>
                <w:sz w:val="22"/>
                <w:szCs w:val="22"/>
              </w:rPr>
              <w:t>9 – 12 districts per year</w:t>
            </w:r>
          </w:p>
          <w:p w14:paraId="75BFC065" w14:textId="77777777" w:rsidR="007B2A70" w:rsidRPr="007B2A70" w:rsidRDefault="007B2A70" w:rsidP="007B2A70">
            <w:pPr>
              <w:pStyle w:val="Default"/>
              <w:spacing w:after="120"/>
              <w:ind w:left="90"/>
              <w:rPr>
                <w:rFonts w:ascii="Segoe UI" w:eastAsia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7B2A70">
              <w:rPr>
                <w:rFonts w:ascii="Segoe UI" w:eastAsia="Segoe UI" w:hAnsi="Segoe UI" w:cs="Segoe UI"/>
                <w:sz w:val="22"/>
                <w:szCs w:val="22"/>
              </w:rPr>
              <w:t xml:space="preserve">13 – 16 districts per year  </w:t>
            </w:r>
          </w:p>
          <w:p w14:paraId="522F79B4" w14:textId="5844E417" w:rsidR="007B2A70" w:rsidRPr="007B2A70" w:rsidRDefault="007B2A70" w:rsidP="007B2A70">
            <w:pPr>
              <w:pStyle w:val="Default"/>
              <w:ind w:left="90" w:right="25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A70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7B2A70">
              <w:rPr>
                <w:rFonts w:ascii="Segoe UI" w:hAnsi="Segoe UI" w:cs="Segoe UI"/>
                <w:sz w:val="22"/>
                <w:szCs w:val="22"/>
              </w:rPr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7B2A70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7B2A70">
              <w:rPr>
                <w:rFonts w:ascii="Segoe UI" w:hAnsi="Segoe UI" w:cs="Segoe UI"/>
                <w:sz w:val="22"/>
                <w:szCs w:val="22"/>
              </w:rPr>
              <w:t xml:space="preserve"> More than 16 districts per year</w:t>
            </w:r>
          </w:p>
        </w:tc>
      </w:tr>
    </w:tbl>
    <w:p w14:paraId="626D161C" w14:textId="77777777" w:rsidR="007B2A70" w:rsidRPr="007B2A70" w:rsidRDefault="007B2A70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7B2A70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7B2A70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</w:rPr>
      </w:pPr>
    </w:p>
    <w:p w14:paraId="162E04DD" w14:textId="77777777" w:rsidR="00F970F2" w:rsidRPr="0025439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bCs/>
        </w:rPr>
      </w:pPr>
      <w:r w:rsidRPr="00254393">
        <w:rPr>
          <w:rFonts w:ascii="Segoe UI" w:hAnsi="Segoe UI" w:cs="Segoe UI"/>
          <w:b w:val="0"/>
          <w:bCs/>
        </w:rPr>
        <w:tab/>
        <w:t>__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bookmarkEnd w:id="0"/>
      <w:r w:rsidRPr="00254393">
        <w:rPr>
          <w:rFonts w:ascii="Segoe UI" w:hAnsi="Segoe UI" w:cs="Segoe UI"/>
          <w:b w:val="0"/>
          <w:bCs/>
        </w:rPr>
        <w:t xml:space="preserve">________________________ 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>_________________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>________________________</w:t>
      </w:r>
    </w:p>
    <w:p w14:paraId="7E7D4947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0"/>
          <w:szCs w:val="16"/>
        </w:rPr>
      </w:pPr>
      <w:r w:rsidRPr="001F5716">
        <w:rPr>
          <w:rFonts w:ascii="Segoe UI" w:hAnsi="Segoe UI" w:cs="Segoe UI"/>
          <w:sz w:val="20"/>
          <w:szCs w:val="16"/>
        </w:rPr>
        <w:tab/>
        <w:t>Signature of Bidder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Date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  </w:t>
      </w:r>
      <w:r w:rsidRPr="001F5716">
        <w:rPr>
          <w:rFonts w:ascii="Segoe UI" w:hAnsi="Segoe UI" w:cs="Segoe UI"/>
          <w:sz w:val="20"/>
          <w:szCs w:val="16"/>
        </w:rPr>
        <w:t>Place Signed (City, State)</w:t>
      </w:r>
    </w:p>
    <w:p w14:paraId="2771356F" w14:textId="77777777" w:rsidR="00F970F2" w:rsidRPr="001F5716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</w:p>
    <w:p w14:paraId="3D1BBAEA" w14:textId="77777777" w:rsidR="00F970F2" w:rsidRPr="0025439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bCs/>
        </w:rPr>
      </w:pPr>
      <w:r w:rsidRPr="001F5716">
        <w:rPr>
          <w:rFonts w:ascii="Segoe UI" w:hAnsi="Segoe UI" w:cs="Segoe UI"/>
        </w:rPr>
        <w:tab/>
      </w:r>
      <w:r w:rsidRPr="00254393">
        <w:rPr>
          <w:rFonts w:ascii="Segoe UI" w:hAnsi="Segoe UI" w:cs="Segoe UI"/>
          <w:b w:val="0"/>
          <w:bCs/>
        </w:rPr>
        <w:t>__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 xml:space="preserve">________________________ 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>_________________</w:t>
      </w:r>
      <w:r w:rsidRPr="00254393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393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254393">
        <w:rPr>
          <w:rFonts w:ascii="Segoe UI" w:hAnsi="Segoe UI" w:cs="Segoe UI"/>
          <w:b w:val="0"/>
          <w:bCs/>
          <w:u w:val="single"/>
        </w:rPr>
      </w:r>
      <w:r w:rsidRPr="00254393">
        <w:rPr>
          <w:rFonts w:ascii="Segoe UI" w:hAnsi="Segoe UI" w:cs="Segoe UI"/>
          <w:b w:val="0"/>
          <w:bCs/>
          <w:u w:val="single"/>
        </w:rPr>
        <w:fldChar w:fldCharType="separate"/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noProof/>
          <w:u w:val="single"/>
        </w:rPr>
        <w:t> </w:t>
      </w:r>
      <w:r w:rsidRPr="00254393">
        <w:rPr>
          <w:rFonts w:ascii="Segoe UI" w:hAnsi="Segoe UI" w:cs="Segoe UI"/>
          <w:b w:val="0"/>
          <w:bCs/>
          <w:u w:val="single"/>
        </w:rPr>
        <w:fldChar w:fldCharType="end"/>
      </w:r>
      <w:r w:rsidRPr="00254393">
        <w:rPr>
          <w:rFonts w:ascii="Segoe UI" w:hAnsi="Segoe UI" w:cs="Segoe UI"/>
          <w:b w:val="0"/>
          <w:bCs/>
        </w:rPr>
        <w:t>________________________</w:t>
      </w:r>
    </w:p>
    <w:p w14:paraId="01B3A647" w14:textId="20940B7D" w:rsidR="00940269" w:rsidRPr="00F970F2" w:rsidRDefault="00F970F2" w:rsidP="00254393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1F5716">
        <w:rPr>
          <w:rFonts w:ascii="Segoe UI" w:hAnsi="Segoe UI" w:cs="Segoe UI"/>
          <w:sz w:val="20"/>
          <w:szCs w:val="16"/>
        </w:rPr>
        <w:tab/>
        <w:t>Print</w:t>
      </w:r>
      <w:r>
        <w:rPr>
          <w:rFonts w:ascii="Segoe UI" w:hAnsi="Segoe UI" w:cs="Segoe UI"/>
          <w:sz w:val="20"/>
          <w:szCs w:val="16"/>
        </w:rPr>
        <w:t>ed</w:t>
      </w:r>
      <w:r w:rsidRPr="001F5716">
        <w:rPr>
          <w:rFonts w:ascii="Segoe UI" w:hAnsi="Segoe UI" w:cs="Segoe UI"/>
          <w:sz w:val="20"/>
          <w:szCs w:val="16"/>
        </w:rPr>
        <w:t xml:space="preserve"> Name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  <w:t>Title</w:t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 w:rsidRPr="001F5716">
        <w:rPr>
          <w:rFonts w:ascii="Segoe UI" w:hAnsi="Segoe UI" w:cs="Segoe UI"/>
          <w:sz w:val="20"/>
          <w:szCs w:val="16"/>
        </w:rPr>
        <w:tab/>
      </w:r>
      <w:r>
        <w:rPr>
          <w:rFonts w:ascii="Segoe UI" w:hAnsi="Segoe UI" w:cs="Segoe UI"/>
          <w:sz w:val="20"/>
          <w:szCs w:val="16"/>
        </w:rPr>
        <w:t xml:space="preserve"> </w:t>
      </w:r>
      <w:r w:rsidRPr="001F5716">
        <w:rPr>
          <w:rFonts w:ascii="Segoe UI" w:hAnsi="Segoe UI" w:cs="Segoe UI"/>
          <w:sz w:val="20"/>
          <w:szCs w:val="16"/>
        </w:rPr>
        <w:t>Organization Name</w:t>
      </w:r>
    </w:p>
    <w:sectPr w:rsidR="00940269" w:rsidRPr="00F970F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12DD5376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</w:t>
    </w:r>
    <w:r w:rsidR="00254393">
      <w:rPr>
        <w:rFonts w:ascii="Segoe UI" w:hAnsi="Segoe UI" w:cs="Segoe UI"/>
        <w:b w:val="0"/>
        <w:bCs/>
        <w:sz w:val="20"/>
      </w:rPr>
      <w:t>Q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254393">
      <w:rPr>
        <w:rFonts w:ascii="Segoe UI" w:hAnsi="Segoe UI" w:cs="Segoe UI"/>
        <w:b w:val="0"/>
        <w:bCs/>
        <w:sz w:val="20"/>
      </w:rPr>
      <w:t>2022-</w:t>
    </w:r>
    <w:r w:rsidR="00003E50">
      <w:rPr>
        <w:rFonts w:ascii="Segoe UI" w:hAnsi="Segoe UI" w:cs="Segoe UI"/>
        <w:b w:val="0"/>
        <w:bCs/>
        <w:sz w:val="20"/>
      </w:rPr>
      <w:t>4</w:t>
    </w:r>
    <w:r w:rsidR="007B2A70">
      <w:rPr>
        <w:rFonts w:ascii="Segoe UI" w:hAnsi="Segoe UI" w:cs="Segoe UI"/>
        <w:b w:val="0"/>
        <w:bCs/>
        <w:sz w:val="20"/>
      </w:rPr>
      <w:t>0</w:t>
    </w:r>
    <w:r w:rsidR="007B2A70">
      <w:rPr>
        <w:rFonts w:ascii="Segoe UI" w:hAnsi="Segoe UI" w:cs="Segoe UI"/>
        <w:b w:val="0"/>
        <w:bCs/>
        <w:sz w:val="20"/>
      </w:rPr>
      <w:tab/>
    </w:r>
    <w:r w:rsidR="007B2A70">
      <w:rPr>
        <w:rFonts w:ascii="Segoe UI" w:hAnsi="Segoe UI" w:cs="Segoe UI"/>
        <w:b w:val="0"/>
        <w:bCs/>
        <w:sz w:val="20"/>
      </w:rPr>
      <w:tab/>
    </w:r>
    <w:r w:rsidR="007B2A70" w:rsidRPr="007B2A70">
      <w:rPr>
        <w:rFonts w:ascii="Segoe UI" w:hAnsi="Segoe UI" w:cs="Segoe UI"/>
        <w:b w:val="0"/>
        <w:bCs/>
        <w:sz w:val="20"/>
      </w:rPr>
      <w:t xml:space="preserve">Page </w:t>
    </w:r>
    <w:r w:rsidR="007B2A70" w:rsidRPr="007B2A70">
      <w:rPr>
        <w:rFonts w:ascii="Segoe UI" w:hAnsi="Segoe UI" w:cs="Segoe UI"/>
        <w:b w:val="0"/>
        <w:bCs/>
        <w:sz w:val="20"/>
      </w:rPr>
      <w:fldChar w:fldCharType="begin"/>
    </w:r>
    <w:r w:rsidR="007B2A70" w:rsidRPr="007B2A70">
      <w:rPr>
        <w:rFonts w:ascii="Segoe UI" w:hAnsi="Segoe UI" w:cs="Segoe UI"/>
        <w:b w:val="0"/>
        <w:bCs/>
        <w:sz w:val="20"/>
      </w:rPr>
      <w:instrText xml:space="preserve"> PAGE  \* Arabic  \* MERGEFORMAT </w:instrText>
    </w:r>
    <w:r w:rsidR="007B2A70" w:rsidRPr="007B2A70">
      <w:rPr>
        <w:rFonts w:ascii="Segoe UI" w:hAnsi="Segoe UI" w:cs="Segoe UI"/>
        <w:b w:val="0"/>
        <w:bCs/>
        <w:sz w:val="20"/>
      </w:rPr>
      <w:fldChar w:fldCharType="separate"/>
    </w:r>
    <w:r w:rsidR="007B2A70" w:rsidRPr="007B2A70">
      <w:rPr>
        <w:rFonts w:ascii="Segoe UI" w:hAnsi="Segoe UI" w:cs="Segoe UI"/>
        <w:b w:val="0"/>
        <w:bCs/>
        <w:noProof/>
        <w:sz w:val="20"/>
      </w:rPr>
      <w:t>1</w:t>
    </w:r>
    <w:r w:rsidR="007B2A70" w:rsidRPr="007B2A70">
      <w:rPr>
        <w:rFonts w:ascii="Segoe UI" w:hAnsi="Segoe UI" w:cs="Segoe UI"/>
        <w:b w:val="0"/>
        <w:bCs/>
        <w:sz w:val="20"/>
      </w:rPr>
      <w:fldChar w:fldCharType="end"/>
    </w:r>
    <w:r w:rsidR="007B2A70" w:rsidRPr="007B2A70">
      <w:rPr>
        <w:rFonts w:ascii="Segoe UI" w:hAnsi="Segoe UI" w:cs="Segoe UI"/>
        <w:b w:val="0"/>
        <w:bCs/>
        <w:sz w:val="20"/>
      </w:rPr>
      <w:t xml:space="preserve"> of </w:t>
    </w:r>
    <w:r w:rsidR="007B2A70" w:rsidRPr="007B2A70">
      <w:rPr>
        <w:rFonts w:ascii="Segoe UI" w:hAnsi="Segoe UI" w:cs="Segoe UI"/>
        <w:b w:val="0"/>
        <w:bCs/>
        <w:sz w:val="20"/>
      </w:rPr>
      <w:fldChar w:fldCharType="begin"/>
    </w:r>
    <w:r w:rsidR="007B2A70" w:rsidRPr="007B2A70">
      <w:rPr>
        <w:rFonts w:ascii="Segoe UI" w:hAnsi="Segoe UI" w:cs="Segoe UI"/>
        <w:b w:val="0"/>
        <w:bCs/>
        <w:sz w:val="20"/>
      </w:rPr>
      <w:instrText xml:space="preserve"> NUMPAGES  \* Arabic  \* MERGEFORMAT </w:instrText>
    </w:r>
    <w:r w:rsidR="007B2A70" w:rsidRPr="007B2A70">
      <w:rPr>
        <w:rFonts w:ascii="Segoe UI" w:hAnsi="Segoe UI" w:cs="Segoe UI"/>
        <w:b w:val="0"/>
        <w:bCs/>
        <w:sz w:val="20"/>
      </w:rPr>
      <w:fldChar w:fldCharType="separate"/>
    </w:r>
    <w:r w:rsidR="007B2A70" w:rsidRPr="007B2A70">
      <w:rPr>
        <w:rFonts w:ascii="Segoe UI" w:hAnsi="Segoe UI" w:cs="Segoe UI"/>
        <w:b w:val="0"/>
        <w:bCs/>
        <w:noProof/>
        <w:sz w:val="20"/>
      </w:rPr>
      <w:t>2</w:t>
    </w:r>
    <w:r w:rsidR="007B2A70" w:rsidRPr="007B2A70">
      <w:rPr>
        <w:rFonts w:ascii="Segoe UI" w:hAnsi="Segoe UI" w:cs="Segoe UI"/>
        <w:b w:val="0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12CC726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7B2A70">
      <w:rPr>
        <w:rFonts w:ascii="Segoe UI" w:hAnsi="Segoe UI" w:cs="Segoe UI"/>
        <w:sz w:val="28"/>
        <w:szCs w:val="24"/>
      </w:rPr>
      <w:t>G</w:t>
    </w:r>
  </w:p>
  <w:p w14:paraId="6FF2D6D1" w14:textId="3DBD7C4B" w:rsidR="001F5716" w:rsidRPr="001F5716" w:rsidRDefault="007B2A70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AFFIRMATIONS AND AVAILABILITY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9B/B3Cydt68Xpm/nlaXrOSqgdj5T39KHGWs/1MPobe7IrRj1slsy4o3/1aWcQPUVdHVWnCq4Vyh5k1H0PJqsQ==" w:salt="+YTp4MAbet105KQ87FWt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03E50"/>
    <w:rsid w:val="000A1668"/>
    <w:rsid w:val="001301DF"/>
    <w:rsid w:val="001F5716"/>
    <w:rsid w:val="00254393"/>
    <w:rsid w:val="0041139E"/>
    <w:rsid w:val="007B2A70"/>
    <w:rsid w:val="00940269"/>
    <w:rsid w:val="00D0125F"/>
    <w:rsid w:val="00D17C7B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uiPriority w:val="99"/>
    <w:rsid w:val="007B2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12.wa.us/sites/default/files/public/best/pubdocs/Standards_for_Mentoring_20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12</cp:revision>
  <dcterms:created xsi:type="dcterms:W3CDTF">2019-10-22T17:37:00Z</dcterms:created>
  <dcterms:modified xsi:type="dcterms:W3CDTF">2022-05-13T21:40:00Z</dcterms:modified>
</cp:coreProperties>
</file>