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4CCB" w:rsidRPr="007C2A7C" w:rsidRDefault="00234CCB" w:rsidP="006E2F09">
      <w:pPr>
        <w:tabs>
          <w:tab w:val="left" w:pos="0"/>
          <w:tab w:val="left" w:pos="90"/>
        </w:tabs>
        <w:rPr>
          <w:rFonts w:ascii="Arial" w:hAnsi="Arial" w:cs="Arial"/>
        </w:rPr>
        <w:sectPr w:rsidR="00234CCB" w:rsidRPr="007C2A7C" w:rsidSect="0020349A">
          <w:headerReference w:type="first" r:id="rId12"/>
          <w:pgSz w:w="12240" w:h="15840" w:code="1"/>
          <w:pgMar w:top="288" w:right="720" w:bottom="720" w:left="720" w:header="720" w:footer="720" w:gutter="0"/>
          <w:cols w:space="720"/>
          <w:titlePg/>
          <w:docGrid w:linePitch="360"/>
        </w:sectPr>
      </w:pPr>
      <w:bookmarkStart w:id="0" w:name="_GoBack"/>
      <w:bookmarkEnd w:id="0"/>
    </w:p>
    <w:p w:rsidR="000D3439" w:rsidRDefault="000D3439" w:rsidP="00C846A6">
      <w:pPr>
        <w:tabs>
          <w:tab w:val="left" w:pos="5760"/>
          <w:tab w:val="left" w:pos="6030"/>
        </w:tabs>
        <w:rPr>
          <w:rFonts w:ascii="Segoe UI" w:hAnsi="Segoe UI" w:cs="Segoe UI"/>
          <w:sz w:val="22"/>
          <w:szCs w:val="22"/>
          <w:highlight w:val="yellow"/>
        </w:rPr>
      </w:pPr>
    </w:p>
    <w:p w:rsidR="00C846A6" w:rsidRPr="00110CAE" w:rsidRDefault="00507596" w:rsidP="00C846A6">
      <w:pPr>
        <w:tabs>
          <w:tab w:val="left" w:pos="5760"/>
          <w:tab w:val="left" w:pos="6030"/>
        </w:tabs>
        <w:rPr>
          <w:rFonts w:ascii="Segoe UI" w:hAnsi="Segoe UI" w:cs="Segoe UI"/>
          <w:sz w:val="22"/>
          <w:szCs w:val="22"/>
        </w:rPr>
      </w:pPr>
      <w:r w:rsidRPr="00110CAE">
        <w:rPr>
          <w:rFonts w:ascii="Segoe UI" w:hAnsi="Segoe UI" w:cs="Segoe UI"/>
          <w:sz w:val="22"/>
          <w:szCs w:val="22"/>
        </w:rPr>
        <w:t>August</w:t>
      </w:r>
      <w:r w:rsidR="00110CAE" w:rsidRPr="00110CAE">
        <w:rPr>
          <w:rFonts w:ascii="Segoe UI" w:hAnsi="Segoe UI" w:cs="Segoe UI"/>
          <w:sz w:val="22"/>
          <w:szCs w:val="22"/>
        </w:rPr>
        <w:t xml:space="preserve"> 5</w:t>
      </w:r>
      <w:r w:rsidR="00D375A7" w:rsidRPr="00110CAE">
        <w:rPr>
          <w:rFonts w:ascii="Segoe UI" w:hAnsi="Segoe UI" w:cs="Segoe UI"/>
          <w:sz w:val="22"/>
          <w:szCs w:val="22"/>
        </w:rPr>
        <w:t>, 201</w:t>
      </w:r>
      <w:r w:rsidR="00842332" w:rsidRPr="00110CAE">
        <w:rPr>
          <w:rFonts w:ascii="Segoe UI" w:hAnsi="Segoe UI" w:cs="Segoe UI"/>
          <w:sz w:val="22"/>
          <w:szCs w:val="22"/>
        </w:rPr>
        <w:t>9</w:t>
      </w:r>
      <w:r w:rsidR="00C846A6" w:rsidRPr="00110CAE">
        <w:rPr>
          <w:rFonts w:ascii="Segoe UI" w:hAnsi="Segoe UI" w:cs="Segoe UI"/>
          <w:sz w:val="22"/>
          <w:szCs w:val="22"/>
        </w:rPr>
        <w:tab/>
      </w:r>
      <w:r w:rsidRPr="00110CAE">
        <w:rPr>
          <w:rFonts w:ascii="Segoe UI" w:hAnsi="Segoe UI" w:cs="Segoe UI"/>
          <w:sz w:val="22"/>
          <w:szCs w:val="22"/>
        </w:rPr>
        <w:tab/>
      </w:r>
      <w:r w:rsidRPr="00110CAE">
        <w:rPr>
          <w:rFonts w:ascii="Segoe UI" w:hAnsi="Segoe UI" w:cs="Segoe UI"/>
          <w:sz w:val="22"/>
          <w:szCs w:val="22"/>
        </w:rPr>
        <w:tab/>
      </w:r>
      <w:r w:rsidR="000B2716" w:rsidRPr="00110CAE">
        <w:rPr>
          <w:rFonts w:ascii="Segoe UI" w:hAnsi="Segoe UI" w:cs="Segoe UI"/>
          <w:sz w:val="22"/>
          <w:szCs w:val="22"/>
        </w:rPr>
        <w:t>(</w:t>
      </w:r>
      <w:r w:rsidRPr="00110CAE">
        <w:rPr>
          <w:rFonts w:ascii="Segoe UI" w:hAnsi="Segoe UI" w:cs="Segoe UI"/>
          <w:sz w:val="22"/>
          <w:szCs w:val="22"/>
        </w:rPr>
        <w:t xml:space="preserve">    </w:t>
      </w:r>
      <w:r w:rsidR="000B2716" w:rsidRPr="00110CAE">
        <w:rPr>
          <w:rFonts w:ascii="Segoe UI" w:hAnsi="Segoe UI" w:cs="Segoe UI"/>
          <w:sz w:val="22"/>
          <w:szCs w:val="22"/>
        </w:rPr>
        <w:t xml:space="preserve">) </w:t>
      </w:r>
      <w:r w:rsidR="000B2716" w:rsidRPr="00110CAE">
        <w:rPr>
          <w:rFonts w:ascii="Segoe UI" w:hAnsi="Segoe UI" w:cs="Segoe UI"/>
          <w:sz w:val="22"/>
          <w:szCs w:val="22"/>
        </w:rPr>
        <w:tab/>
      </w:r>
      <w:r w:rsidRPr="00110CAE">
        <w:rPr>
          <w:rFonts w:ascii="Segoe UI" w:hAnsi="Segoe UI" w:cs="Segoe UI"/>
          <w:sz w:val="22"/>
          <w:szCs w:val="22"/>
        </w:rPr>
        <w:t xml:space="preserve">  </w:t>
      </w:r>
      <w:r w:rsidR="000B2716" w:rsidRPr="00110CAE">
        <w:rPr>
          <w:rFonts w:ascii="Segoe UI" w:hAnsi="Segoe UI" w:cs="Segoe UI"/>
          <w:sz w:val="22"/>
          <w:szCs w:val="22"/>
        </w:rPr>
        <w:t>Action Required</w:t>
      </w:r>
    </w:p>
    <w:p w:rsidR="000B2716" w:rsidRPr="00110CAE" w:rsidRDefault="00C846A6" w:rsidP="00507596">
      <w:pPr>
        <w:tabs>
          <w:tab w:val="left" w:pos="5760"/>
          <w:tab w:val="left" w:pos="6030"/>
        </w:tabs>
        <w:rPr>
          <w:rFonts w:ascii="Segoe UI" w:hAnsi="Segoe UI" w:cs="Segoe UI"/>
          <w:sz w:val="22"/>
          <w:szCs w:val="22"/>
        </w:rPr>
      </w:pPr>
      <w:r w:rsidRPr="00110CAE">
        <w:rPr>
          <w:rFonts w:ascii="Segoe UI" w:hAnsi="Segoe UI" w:cs="Segoe UI"/>
          <w:sz w:val="22"/>
          <w:szCs w:val="22"/>
        </w:rPr>
        <w:tab/>
      </w:r>
      <w:r w:rsidR="00507596" w:rsidRPr="00110CAE">
        <w:rPr>
          <w:rFonts w:ascii="Segoe UI" w:hAnsi="Segoe UI" w:cs="Segoe UI"/>
          <w:sz w:val="22"/>
          <w:szCs w:val="22"/>
        </w:rPr>
        <w:tab/>
      </w:r>
      <w:r w:rsidR="00507596" w:rsidRPr="00110CAE">
        <w:rPr>
          <w:rFonts w:ascii="Segoe UI" w:hAnsi="Segoe UI" w:cs="Segoe UI"/>
          <w:sz w:val="22"/>
          <w:szCs w:val="22"/>
        </w:rPr>
        <w:tab/>
      </w:r>
      <w:proofErr w:type="gramStart"/>
      <w:r w:rsidR="000B2716" w:rsidRPr="00110CAE">
        <w:rPr>
          <w:rFonts w:ascii="Segoe UI" w:hAnsi="Segoe UI" w:cs="Segoe UI"/>
          <w:sz w:val="22"/>
          <w:szCs w:val="22"/>
        </w:rPr>
        <w:t>( X</w:t>
      </w:r>
      <w:proofErr w:type="gramEnd"/>
      <w:r w:rsidR="000B2716" w:rsidRPr="00110CAE">
        <w:rPr>
          <w:rFonts w:ascii="Segoe UI" w:hAnsi="Segoe UI" w:cs="Segoe UI"/>
          <w:sz w:val="22"/>
          <w:szCs w:val="22"/>
        </w:rPr>
        <w:t xml:space="preserve"> )</w:t>
      </w:r>
      <w:r w:rsidR="000B2716" w:rsidRPr="00110CAE">
        <w:rPr>
          <w:rFonts w:ascii="Segoe UI" w:hAnsi="Segoe UI" w:cs="Segoe UI"/>
          <w:sz w:val="22"/>
          <w:szCs w:val="22"/>
        </w:rPr>
        <w:tab/>
      </w:r>
      <w:r w:rsidR="00507596" w:rsidRPr="00110CAE">
        <w:rPr>
          <w:rFonts w:ascii="Segoe UI" w:hAnsi="Segoe UI" w:cs="Segoe UI"/>
          <w:sz w:val="22"/>
          <w:szCs w:val="22"/>
        </w:rPr>
        <w:t xml:space="preserve">  </w:t>
      </w:r>
      <w:r w:rsidR="000B2716" w:rsidRPr="00110CAE">
        <w:rPr>
          <w:rFonts w:ascii="Segoe UI" w:hAnsi="Segoe UI" w:cs="Segoe UI"/>
          <w:sz w:val="22"/>
          <w:szCs w:val="22"/>
        </w:rPr>
        <w:t>Informational</w:t>
      </w:r>
    </w:p>
    <w:p w:rsidR="000D3439" w:rsidRPr="00110CAE" w:rsidRDefault="000D3439" w:rsidP="000B2716">
      <w:pPr>
        <w:rPr>
          <w:rFonts w:ascii="Segoe UI" w:hAnsi="Segoe UI" w:cs="Segoe UI"/>
          <w:sz w:val="22"/>
          <w:szCs w:val="22"/>
        </w:rPr>
      </w:pPr>
    </w:p>
    <w:p w:rsidR="000D3439" w:rsidRPr="000D3439" w:rsidRDefault="00D375A7" w:rsidP="000D3439">
      <w:pPr>
        <w:rPr>
          <w:rFonts w:ascii="Segoe UI" w:hAnsi="Segoe UI" w:cs="Segoe UI"/>
          <w:sz w:val="22"/>
          <w:szCs w:val="22"/>
        </w:rPr>
      </w:pPr>
      <w:r w:rsidRPr="00110CAE">
        <w:rPr>
          <w:rFonts w:ascii="Segoe UI" w:hAnsi="Segoe UI" w:cs="Segoe UI"/>
          <w:sz w:val="22"/>
          <w:szCs w:val="22"/>
        </w:rPr>
        <w:t>BULLETIN</w:t>
      </w:r>
      <w:r w:rsidR="000B2716" w:rsidRPr="00110CAE">
        <w:rPr>
          <w:rFonts w:ascii="Segoe UI" w:hAnsi="Segoe UI" w:cs="Segoe UI"/>
          <w:sz w:val="22"/>
          <w:szCs w:val="22"/>
        </w:rPr>
        <w:t xml:space="preserve"> NO. </w:t>
      </w:r>
      <w:r w:rsidR="000D3439" w:rsidRPr="00110CAE">
        <w:rPr>
          <w:rFonts w:ascii="Segoe UI" w:hAnsi="Segoe UI" w:cs="Segoe UI"/>
          <w:sz w:val="22"/>
          <w:szCs w:val="22"/>
        </w:rPr>
        <w:t>0</w:t>
      </w:r>
      <w:r w:rsidR="00110CAE" w:rsidRPr="00110CAE">
        <w:rPr>
          <w:rFonts w:ascii="Segoe UI" w:hAnsi="Segoe UI" w:cs="Segoe UI"/>
          <w:sz w:val="22"/>
          <w:szCs w:val="22"/>
        </w:rPr>
        <w:t>50</w:t>
      </w:r>
      <w:r w:rsidR="000B2716" w:rsidRPr="00110CAE">
        <w:rPr>
          <w:rFonts w:ascii="Segoe UI" w:hAnsi="Segoe UI" w:cs="Segoe UI"/>
          <w:sz w:val="22"/>
          <w:szCs w:val="22"/>
        </w:rPr>
        <w:t>-</w:t>
      </w:r>
      <w:proofErr w:type="gramStart"/>
      <w:r w:rsidRPr="00110CAE">
        <w:rPr>
          <w:rFonts w:ascii="Segoe UI" w:hAnsi="Segoe UI" w:cs="Segoe UI"/>
          <w:sz w:val="22"/>
          <w:szCs w:val="22"/>
        </w:rPr>
        <w:t>1</w:t>
      </w:r>
      <w:r w:rsidR="00842332" w:rsidRPr="00110CAE">
        <w:rPr>
          <w:rFonts w:ascii="Segoe UI" w:hAnsi="Segoe UI" w:cs="Segoe UI"/>
          <w:sz w:val="22"/>
          <w:szCs w:val="22"/>
        </w:rPr>
        <w:t>9</w:t>
      </w:r>
      <w:r w:rsidR="000B2716" w:rsidRPr="00110CAE">
        <w:rPr>
          <w:rStyle w:val="CommentReference"/>
          <w:rFonts w:ascii="Segoe UI" w:hAnsi="Segoe UI" w:cs="Segoe UI"/>
          <w:sz w:val="22"/>
          <w:szCs w:val="22"/>
        </w:rPr>
        <w:t xml:space="preserve">  </w:t>
      </w:r>
      <w:r w:rsidR="000D3439" w:rsidRPr="00110CAE">
        <w:rPr>
          <w:rStyle w:val="CommentReference"/>
          <w:rFonts w:ascii="Segoe UI" w:hAnsi="Segoe UI" w:cs="Segoe UI"/>
          <w:sz w:val="22"/>
          <w:szCs w:val="22"/>
        </w:rPr>
        <w:t>SCHOOL</w:t>
      </w:r>
      <w:proofErr w:type="gramEnd"/>
      <w:r w:rsidR="000D3439" w:rsidRPr="00110CAE">
        <w:rPr>
          <w:rStyle w:val="CommentReference"/>
          <w:rFonts w:ascii="Segoe UI" w:hAnsi="Segoe UI" w:cs="Segoe UI"/>
          <w:sz w:val="22"/>
          <w:szCs w:val="22"/>
        </w:rPr>
        <w:t xml:space="preserve"> APPORTIONMENT AND FINANCIAL SERVICES</w:t>
      </w:r>
    </w:p>
    <w:p w:rsidR="000D3439" w:rsidRDefault="000D3439" w:rsidP="00C846A6">
      <w:pPr>
        <w:rPr>
          <w:rFonts w:ascii="Segoe UI" w:hAnsi="Segoe UI" w:cs="Segoe UI"/>
          <w:sz w:val="22"/>
          <w:szCs w:val="22"/>
        </w:rPr>
      </w:pPr>
    </w:p>
    <w:p w:rsidR="00C846A6" w:rsidRPr="0094291E" w:rsidRDefault="000B2716" w:rsidP="00C846A6">
      <w:pPr>
        <w:rPr>
          <w:rFonts w:ascii="Segoe UI" w:hAnsi="Segoe UI" w:cs="Segoe UI"/>
          <w:sz w:val="22"/>
          <w:szCs w:val="22"/>
        </w:rPr>
      </w:pPr>
      <w:r w:rsidRPr="0094291E">
        <w:rPr>
          <w:rFonts w:ascii="Segoe UI" w:hAnsi="Segoe UI" w:cs="Segoe UI"/>
          <w:sz w:val="22"/>
          <w:szCs w:val="22"/>
        </w:rPr>
        <w:t>TO:</w:t>
      </w:r>
      <w:r w:rsidRPr="0094291E">
        <w:rPr>
          <w:rFonts w:ascii="Segoe UI" w:hAnsi="Segoe UI" w:cs="Segoe UI"/>
          <w:sz w:val="22"/>
          <w:szCs w:val="22"/>
        </w:rPr>
        <w:tab/>
      </w:r>
      <w:r w:rsidRPr="0094291E">
        <w:rPr>
          <w:rFonts w:ascii="Segoe UI" w:hAnsi="Segoe UI" w:cs="Segoe UI"/>
          <w:sz w:val="22"/>
          <w:szCs w:val="22"/>
        </w:rPr>
        <w:tab/>
        <w:t>Educational Service District Superintendents</w:t>
      </w:r>
    </w:p>
    <w:p w:rsidR="000B2716" w:rsidRPr="0094291E" w:rsidRDefault="000B2716" w:rsidP="00C846A6">
      <w:pPr>
        <w:ind w:left="720" w:firstLine="720"/>
        <w:rPr>
          <w:rFonts w:ascii="Segoe UI" w:hAnsi="Segoe UI" w:cs="Segoe UI"/>
          <w:sz w:val="22"/>
          <w:szCs w:val="22"/>
        </w:rPr>
      </w:pPr>
      <w:r w:rsidRPr="0094291E">
        <w:rPr>
          <w:rFonts w:ascii="Segoe UI" w:hAnsi="Segoe UI" w:cs="Segoe UI"/>
          <w:sz w:val="22"/>
          <w:szCs w:val="22"/>
        </w:rPr>
        <w:t>School District Superintendents</w:t>
      </w:r>
    </w:p>
    <w:p w:rsidR="000B2716" w:rsidRPr="000D3439" w:rsidRDefault="000B2716" w:rsidP="000B2716">
      <w:pPr>
        <w:rPr>
          <w:rFonts w:ascii="Segoe UI" w:hAnsi="Segoe UI" w:cs="Segoe UI"/>
          <w:color w:val="FF0000"/>
          <w:sz w:val="22"/>
          <w:szCs w:val="22"/>
        </w:rPr>
      </w:pPr>
      <w:r w:rsidRPr="000D3439">
        <w:rPr>
          <w:rFonts w:ascii="Segoe UI" w:hAnsi="Segoe UI" w:cs="Segoe UI"/>
          <w:sz w:val="22"/>
          <w:szCs w:val="22"/>
        </w:rPr>
        <w:tab/>
      </w:r>
      <w:r w:rsidRPr="000D3439">
        <w:rPr>
          <w:rFonts w:ascii="Segoe UI" w:hAnsi="Segoe UI" w:cs="Segoe UI"/>
          <w:sz w:val="22"/>
          <w:szCs w:val="22"/>
        </w:rPr>
        <w:tab/>
      </w:r>
      <w:r w:rsidR="009D4CD3" w:rsidRPr="000D3439">
        <w:rPr>
          <w:rFonts w:ascii="Segoe UI" w:hAnsi="Segoe UI" w:cs="Segoe UI"/>
          <w:sz w:val="22"/>
          <w:szCs w:val="22"/>
        </w:rPr>
        <w:t>S</w:t>
      </w:r>
      <w:r w:rsidR="000A046F" w:rsidRPr="000D3439">
        <w:rPr>
          <w:rFonts w:ascii="Segoe UI" w:hAnsi="Segoe UI" w:cs="Segoe UI"/>
          <w:sz w:val="22"/>
          <w:szCs w:val="22"/>
        </w:rPr>
        <w:t>chool District Business Managers</w:t>
      </w:r>
    </w:p>
    <w:p w:rsidR="00E81B9B" w:rsidRPr="00E81B9B" w:rsidRDefault="000D3439" w:rsidP="00E81B9B">
      <w:pPr>
        <w:tabs>
          <w:tab w:val="left" w:pos="1170"/>
          <w:tab w:val="left" w:pos="1260"/>
        </w:tabs>
        <w:rPr>
          <w:rFonts w:ascii="Segoe UI" w:hAnsi="Segoe UI" w:cs="Segoe UI"/>
          <w:sz w:val="22"/>
          <w:szCs w:val="22"/>
        </w:rPr>
      </w:pPr>
      <w:r w:rsidRPr="000D3439">
        <w:rPr>
          <w:rFonts w:ascii="Segoe UI" w:hAnsi="Segoe UI" w:cs="Segoe UI"/>
          <w:b/>
          <w:i/>
          <w:color w:val="FF0000"/>
          <w:sz w:val="22"/>
          <w:szCs w:val="22"/>
        </w:rPr>
        <w:tab/>
      </w:r>
      <w:r w:rsidRPr="000D3439">
        <w:rPr>
          <w:rFonts w:ascii="Segoe UI" w:hAnsi="Segoe UI" w:cs="Segoe UI"/>
          <w:b/>
          <w:i/>
          <w:color w:val="FF0000"/>
          <w:sz w:val="22"/>
          <w:szCs w:val="22"/>
        </w:rPr>
        <w:tab/>
      </w:r>
      <w:r w:rsidR="00E81B9B">
        <w:rPr>
          <w:rFonts w:ascii="Segoe UI" w:hAnsi="Segoe UI" w:cs="Segoe UI"/>
          <w:b/>
          <w:i/>
          <w:color w:val="FF0000"/>
          <w:sz w:val="22"/>
          <w:szCs w:val="22"/>
        </w:rPr>
        <w:tab/>
      </w:r>
      <w:r w:rsidR="00E81B9B" w:rsidRPr="00E81B9B">
        <w:rPr>
          <w:rFonts w:ascii="Segoe UI" w:hAnsi="Segoe UI" w:cs="Segoe UI"/>
          <w:sz w:val="22"/>
          <w:szCs w:val="22"/>
        </w:rPr>
        <w:t>Technical College Presidents</w:t>
      </w:r>
    </w:p>
    <w:p w:rsidR="00E81B9B" w:rsidRPr="00E81B9B" w:rsidRDefault="00E81B9B" w:rsidP="00B3192F">
      <w:pPr>
        <w:tabs>
          <w:tab w:val="left" w:pos="1170"/>
          <w:tab w:val="left" w:pos="1260"/>
        </w:tabs>
        <w:rPr>
          <w:rFonts w:ascii="Segoe UI" w:hAnsi="Segoe UI" w:cs="Segoe UI"/>
          <w:sz w:val="22"/>
          <w:szCs w:val="22"/>
        </w:rPr>
      </w:pPr>
      <w:r w:rsidRPr="00E81B9B">
        <w:rPr>
          <w:rFonts w:ascii="Segoe UI" w:hAnsi="Segoe UI" w:cs="Segoe UI"/>
          <w:sz w:val="22"/>
          <w:szCs w:val="22"/>
        </w:rPr>
        <w:tab/>
      </w:r>
      <w:r>
        <w:rPr>
          <w:rFonts w:ascii="Segoe UI" w:hAnsi="Segoe UI" w:cs="Segoe UI"/>
          <w:sz w:val="22"/>
          <w:szCs w:val="22"/>
        </w:rPr>
        <w:tab/>
      </w:r>
      <w:r>
        <w:rPr>
          <w:rFonts w:ascii="Segoe UI" w:hAnsi="Segoe UI" w:cs="Segoe UI"/>
          <w:sz w:val="22"/>
          <w:szCs w:val="22"/>
        </w:rPr>
        <w:tab/>
      </w:r>
      <w:r w:rsidRPr="00E81B9B">
        <w:rPr>
          <w:rFonts w:ascii="Segoe UI" w:hAnsi="Segoe UI" w:cs="Segoe UI"/>
          <w:sz w:val="22"/>
          <w:szCs w:val="22"/>
        </w:rPr>
        <w:t xml:space="preserve">Technical College Business </w:t>
      </w:r>
      <w:r w:rsidR="00B3192F">
        <w:rPr>
          <w:rFonts w:ascii="Segoe UI" w:hAnsi="Segoe UI" w:cs="Segoe UI"/>
          <w:sz w:val="22"/>
          <w:szCs w:val="22"/>
        </w:rPr>
        <w:t>Managers</w:t>
      </w:r>
    </w:p>
    <w:p w:rsidR="000D3439" w:rsidRPr="008D256E" w:rsidRDefault="000D3439" w:rsidP="00E81B9B">
      <w:pPr>
        <w:rPr>
          <w:rFonts w:ascii="Segoe UI" w:hAnsi="Segoe UI" w:cs="Segoe UI"/>
          <w:b/>
          <w:i/>
          <w:sz w:val="22"/>
          <w:szCs w:val="22"/>
        </w:rPr>
      </w:pPr>
    </w:p>
    <w:p w:rsidR="000B2716" w:rsidRPr="008D256E" w:rsidRDefault="000B2716" w:rsidP="000B2716">
      <w:pPr>
        <w:rPr>
          <w:rFonts w:ascii="Segoe UI" w:hAnsi="Segoe UI" w:cs="Segoe UI"/>
          <w:sz w:val="22"/>
          <w:szCs w:val="22"/>
        </w:rPr>
      </w:pPr>
      <w:r w:rsidRPr="008D256E">
        <w:rPr>
          <w:rFonts w:ascii="Segoe UI" w:hAnsi="Segoe UI" w:cs="Segoe UI"/>
          <w:sz w:val="22"/>
          <w:szCs w:val="22"/>
        </w:rPr>
        <w:t xml:space="preserve">FROM: </w:t>
      </w:r>
      <w:r w:rsidRPr="008D256E">
        <w:rPr>
          <w:rFonts w:ascii="Segoe UI" w:hAnsi="Segoe UI" w:cs="Segoe UI"/>
          <w:sz w:val="22"/>
          <w:szCs w:val="22"/>
        </w:rPr>
        <w:tab/>
      </w:r>
      <w:r w:rsidR="00926EC6">
        <w:rPr>
          <w:rFonts w:ascii="Segoe UI" w:hAnsi="Segoe UI" w:cs="Segoe UI"/>
          <w:sz w:val="22"/>
          <w:szCs w:val="22"/>
        </w:rPr>
        <w:tab/>
      </w:r>
      <w:r w:rsidR="009D4CD3" w:rsidRPr="008D256E">
        <w:rPr>
          <w:rFonts w:ascii="Segoe UI" w:hAnsi="Segoe UI" w:cs="Segoe UI"/>
          <w:sz w:val="22"/>
          <w:szCs w:val="22"/>
        </w:rPr>
        <w:t>Chris Reykdal,</w:t>
      </w:r>
      <w:r w:rsidRPr="008D256E">
        <w:rPr>
          <w:rFonts w:ascii="Segoe UI" w:hAnsi="Segoe UI" w:cs="Segoe UI"/>
          <w:sz w:val="22"/>
          <w:szCs w:val="22"/>
        </w:rPr>
        <w:t xml:space="preserve"> Superintendent of Public Instruction</w:t>
      </w:r>
    </w:p>
    <w:p w:rsidR="000D3439" w:rsidRPr="008D256E" w:rsidRDefault="000D3439" w:rsidP="000B2716">
      <w:pPr>
        <w:ind w:left="1440" w:hanging="1440"/>
        <w:rPr>
          <w:rFonts w:ascii="Segoe UI" w:hAnsi="Segoe UI" w:cs="Segoe UI"/>
          <w:sz w:val="22"/>
          <w:szCs w:val="22"/>
        </w:rPr>
      </w:pPr>
    </w:p>
    <w:p w:rsidR="000D3439" w:rsidRPr="008D256E" w:rsidRDefault="000B2716" w:rsidP="000D3439">
      <w:pPr>
        <w:ind w:left="1440" w:hanging="1440"/>
        <w:rPr>
          <w:rFonts w:asciiTheme="minorHAnsi" w:hAnsiTheme="minorHAnsi" w:cs="Arial"/>
        </w:rPr>
      </w:pPr>
      <w:r w:rsidRPr="008D256E">
        <w:rPr>
          <w:rFonts w:ascii="Segoe UI" w:hAnsi="Segoe UI" w:cs="Segoe UI"/>
          <w:sz w:val="22"/>
          <w:szCs w:val="22"/>
        </w:rPr>
        <w:t>RE:</w:t>
      </w:r>
      <w:r w:rsidRPr="008D256E">
        <w:rPr>
          <w:rFonts w:ascii="Segoe UI" w:hAnsi="Segoe UI" w:cs="Segoe UI"/>
          <w:sz w:val="22"/>
          <w:szCs w:val="22"/>
        </w:rPr>
        <w:tab/>
      </w:r>
      <w:r w:rsidR="00B3192F">
        <w:rPr>
          <w:rFonts w:ascii="Segoe UI" w:hAnsi="Segoe UI" w:cs="Segoe UI"/>
          <w:sz w:val="22"/>
          <w:szCs w:val="22"/>
        </w:rPr>
        <w:t xml:space="preserve">Direct Funding to Technical Colleges for High School Students for the </w:t>
      </w:r>
      <w:r w:rsidR="007F098E">
        <w:rPr>
          <w:rFonts w:ascii="Segoe UI" w:hAnsi="Segoe UI" w:cs="Segoe UI"/>
          <w:sz w:val="22"/>
          <w:szCs w:val="22"/>
        </w:rPr>
        <w:t>2019–20 School Year</w:t>
      </w:r>
    </w:p>
    <w:p w:rsidR="000B2716" w:rsidRPr="008D256E" w:rsidRDefault="000D3439" w:rsidP="000D3439">
      <w:pPr>
        <w:ind w:left="1440" w:hanging="1440"/>
        <w:rPr>
          <w:rFonts w:ascii="Segoe UI" w:hAnsi="Segoe UI" w:cs="Segoe UI"/>
          <w:b/>
          <w:i/>
          <w:sz w:val="22"/>
          <w:szCs w:val="22"/>
        </w:rPr>
      </w:pPr>
      <w:r w:rsidRPr="008D256E">
        <w:rPr>
          <w:rFonts w:ascii="Segoe UI" w:hAnsi="Segoe UI" w:cs="Segoe UI"/>
          <w:b/>
          <w:i/>
          <w:sz w:val="22"/>
          <w:szCs w:val="22"/>
        </w:rPr>
        <w:t xml:space="preserve"> </w:t>
      </w:r>
    </w:p>
    <w:p w:rsidR="000D3439" w:rsidRPr="008D256E" w:rsidRDefault="000B2716" w:rsidP="000D3439">
      <w:pPr>
        <w:rPr>
          <w:rFonts w:ascii="Segoe UI" w:hAnsi="Segoe UI" w:cs="Segoe UI"/>
          <w:sz w:val="22"/>
          <w:szCs w:val="22"/>
        </w:rPr>
      </w:pPr>
      <w:r w:rsidRPr="008D256E">
        <w:rPr>
          <w:rFonts w:ascii="Segoe UI" w:hAnsi="Segoe UI" w:cs="Segoe UI"/>
          <w:sz w:val="22"/>
          <w:szCs w:val="22"/>
        </w:rPr>
        <w:t>CONTACT:</w:t>
      </w:r>
      <w:r w:rsidRPr="008D256E">
        <w:rPr>
          <w:rFonts w:ascii="Segoe UI" w:hAnsi="Segoe UI" w:cs="Segoe UI"/>
          <w:sz w:val="22"/>
          <w:szCs w:val="22"/>
        </w:rPr>
        <w:tab/>
      </w:r>
      <w:r w:rsidR="000D3439" w:rsidRPr="008D256E">
        <w:rPr>
          <w:rFonts w:ascii="Segoe UI" w:hAnsi="Segoe UI" w:cs="Segoe UI"/>
          <w:sz w:val="22"/>
          <w:szCs w:val="22"/>
        </w:rPr>
        <w:t>Becky McLean, Supervisor, Enrollment and Categorical Funding</w:t>
      </w:r>
    </w:p>
    <w:p w:rsidR="000D3439" w:rsidRPr="000D3439" w:rsidRDefault="000D3439" w:rsidP="000D3439">
      <w:pPr>
        <w:rPr>
          <w:rStyle w:val="Hyperlink"/>
          <w:rFonts w:ascii="Segoe UI" w:hAnsi="Segoe UI" w:cs="Segoe UI"/>
          <w:color w:val="auto"/>
          <w:sz w:val="22"/>
          <w:szCs w:val="22"/>
        </w:rPr>
      </w:pPr>
      <w:r w:rsidRPr="000D3439">
        <w:rPr>
          <w:rFonts w:ascii="Segoe UI" w:hAnsi="Segoe UI" w:cs="Segoe UI"/>
          <w:sz w:val="22"/>
          <w:szCs w:val="22"/>
        </w:rPr>
        <w:tab/>
      </w:r>
      <w:r w:rsidRPr="000D3439">
        <w:rPr>
          <w:rFonts w:ascii="Segoe UI" w:hAnsi="Segoe UI" w:cs="Segoe UI"/>
          <w:sz w:val="22"/>
          <w:szCs w:val="22"/>
        </w:rPr>
        <w:tab/>
        <w:t xml:space="preserve">360-725-6306, </w:t>
      </w:r>
      <w:hyperlink r:id="rId13" w:history="1">
        <w:r w:rsidRPr="000D3439">
          <w:rPr>
            <w:rStyle w:val="Hyperlink"/>
            <w:rFonts w:ascii="Segoe UI" w:hAnsi="Segoe UI" w:cs="Segoe UI"/>
            <w:sz w:val="22"/>
            <w:szCs w:val="22"/>
          </w:rPr>
          <w:t>becky.mclean@k12.wa.us</w:t>
        </w:r>
      </w:hyperlink>
      <w:r w:rsidRPr="000D3439">
        <w:rPr>
          <w:rFonts w:ascii="Segoe UI" w:hAnsi="Segoe UI" w:cs="Segoe UI"/>
          <w:sz w:val="22"/>
          <w:szCs w:val="22"/>
        </w:rPr>
        <w:t xml:space="preserve"> </w:t>
      </w:r>
    </w:p>
    <w:p w:rsidR="000D3439" w:rsidRDefault="000D3439" w:rsidP="000B2716">
      <w:pPr>
        <w:rPr>
          <w:rFonts w:ascii="Segoe UI" w:hAnsi="Segoe UI" w:cs="Segoe UI"/>
          <w:b/>
          <w:sz w:val="22"/>
          <w:szCs w:val="22"/>
        </w:rPr>
      </w:pPr>
    </w:p>
    <w:p w:rsidR="000E46A4" w:rsidRDefault="009E354B" w:rsidP="000B2716">
      <w:pPr>
        <w:rPr>
          <w:rFonts w:ascii="Segoe UI" w:hAnsi="Segoe UI" w:cs="Segoe UI"/>
          <w:b/>
          <w:sz w:val="22"/>
          <w:szCs w:val="22"/>
        </w:rPr>
      </w:pPr>
      <w:r w:rsidRPr="0094291E">
        <w:rPr>
          <w:rFonts w:ascii="Segoe UI" w:hAnsi="Segoe UI" w:cs="Segoe UI"/>
          <w:b/>
          <w:sz w:val="22"/>
          <w:szCs w:val="22"/>
        </w:rPr>
        <w:t>PURPOSE</w:t>
      </w:r>
    </w:p>
    <w:p w:rsidR="000D3439" w:rsidRDefault="000D3439" w:rsidP="000B2716">
      <w:pPr>
        <w:rPr>
          <w:rFonts w:ascii="Segoe UI" w:hAnsi="Segoe UI" w:cs="Segoe UI"/>
          <w:b/>
          <w:sz w:val="22"/>
          <w:szCs w:val="22"/>
        </w:rPr>
      </w:pPr>
    </w:p>
    <w:p w:rsidR="00A91985" w:rsidRDefault="000D3439" w:rsidP="00B3192F">
      <w:pPr>
        <w:pStyle w:val="BodyText"/>
        <w:rPr>
          <w:rFonts w:ascii="Segoe UI" w:hAnsi="Segoe UI" w:cs="Segoe UI"/>
          <w:sz w:val="22"/>
          <w:szCs w:val="22"/>
          <w:u w:val="none"/>
        </w:rPr>
      </w:pPr>
      <w:r w:rsidRPr="000D3439">
        <w:rPr>
          <w:rFonts w:ascii="Segoe UI" w:hAnsi="Segoe UI" w:cs="Segoe UI"/>
          <w:sz w:val="22"/>
          <w:szCs w:val="22"/>
          <w:u w:val="none"/>
        </w:rPr>
        <w:t xml:space="preserve">This bulletin </w:t>
      </w:r>
      <w:r w:rsidR="00B3192F">
        <w:rPr>
          <w:rFonts w:ascii="Segoe UI" w:hAnsi="Segoe UI" w:cs="Segoe UI"/>
          <w:sz w:val="22"/>
          <w:szCs w:val="22"/>
          <w:u w:val="none"/>
        </w:rPr>
        <w:t xml:space="preserve">informs technical colleges of the requirements for receiving direct state funding for high school students enrolled under an </w:t>
      </w:r>
      <w:proofErr w:type="spellStart"/>
      <w:r w:rsidR="00B3192F">
        <w:rPr>
          <w:rFonts w:ascii="Segoe UI" w:hAnsi="Segoe UI" w:cs="Segoe UI"/>
          <w:sz w:val="22"/>
          <w:szCs w:val="22"/>
          <w:u w:val="none"/>
        </w:rPr>
        <w:t>interlocal</w:t>
      </w:r>
      <w:proofErr w:type="spellEnd"/>
      <w:r w:rsidR="00B3192F">
        <w:rPr>
          <w:rFonts w:ascii="Segoe UI" w:hAnsi="Segoe UI" w:cs="Segoe UI"/>
          <w:sz w:val="22"/>
          <w:szCs w:val="22"/>
          <w:u w:val="none"/>
        </w:rPr>
        <w:t xml:space="preserve"> agreement with a district. </w:t>
      </w:r>
    </w:p>
    <w:p w:rsidR="0003106C" w:rsidRDefault="0003106C">
      <w:pPr>
        <w:rPr>
          <w:rFonts w:ascii="Segoe UI" w:eastAsia="Arial" w:hAnsi="Segoe UI" w:cs="Segoe UI"/>
          <w:sz w:val="22"/>
          <w:szCs w:val="22"/>
          <w:u w:color="000000"/>
        </w:rPr>
      </w:pPr>
    </w:p>
    <w:p w:rsidR="002D0976" w:rsidRDefault="002D0976" w:rsidP="004C3603">
      <w:pPr>
        <w:rPr>
          <w:rFonts w:ascii="Segoe UI" w:hAnsi="Segoe UI" w:cs="Segoe UI"/>
          <w:b/>
          <w:caps/>
          <w:sz w:val="22"/>
          <w:szCs w:val="22"/>
        </w:rPr>
      </w:pPr>
      <w:r>
        <w:rPr>
          <w:rFonts w:ascii="Segoe UI" w:hAnsi="Segoe UI" w:cs="Segoe UI"/>
          <w:b/>
          <w:caps/>
          <w:sz w:val="22"/>
          <w:szCs w:val="22"/>
        </w:rPr>
        <w:t>CHANGES FOR THIS BULLETIN</w:t>
      </w:r>
      <w:r w:rsidRPr="000D3439">
        <w:rPr>
          <w:rFonts w:ascii="Segoe UI" w:hAnsi="Segoe UI" w:cs="Segoe UI"/>
          <w:b/>
          <w:caps/>
          <w:sz w:val="22"/>
          <w:szCs w:val="22"/>
        </w:rPr>
        <w:t xml:space="preserve"> </w:t>
      </w:r>
    </w:p>
    <w:p w:rsidR="002D0976" w:rsidRDefault="002D0976" w:rsidP="004C3603">
      <w:pPr>
        <w:rPr>
          <w:rFonts w:ascii="Segoe UI" w:hAnsi="Segoe UI" w:cs="Segoe UI"/>
          <w:b/>
          <w:caps/>
          <w:sz w:val="22"/>
          <w:szCs w:val="22"/>
        </w:rPr>
      </w:pPr>
    </w:p>
    <w:p w:rsidR="002D0976" w:rsidRDefault="002D0976" w:rsidP="004C3603">
      <w:pPr>
        <w:rPr>
          <w:rFonts w:ascii="Segoe UI" w:hAnsi="Segoe UI" w:cs="Segoe UI"/>
          <w:sz w:val="22"/>
          <w:szCs w:val="22"/>
        </w:rPr>
      </w:pPr>
      <w:r w:rsidRPr="000D3439">
        <w:rPr>
          <w:rFonts w:ascii="Segoe UI" w:hAnsi="Segoe UI" w:cs="Segoe UI"/>
          <w:caps/>
          <w:sz w:val="22"/>
          <w:szCs w:val="22"/>
        </w:rPr>
        <w:t>T</w:t>
      </w:r>
      <w:r w:rsidRPr="000D3439">
        <w:rPr>
          <w:rFonts w:ascii="Segoe UI" w:hAnsi="Segoe UI" w:cs="Segoe UI"/>
          <w:sz w:val="22"/>
          <w:szCs w:val="22"/>
        </w:rPr>
        <w:t>his bulletin replaces Bulletin #0</w:t>
      </w:r>
      <w:r>
        <w:rPr>
          <w:rFonts w:ascii="Segoe UI" w:hAnsi="Segoe UI" w:cs="Segoe UI"/>
          <w:sz w:val="22"/>
          <w:szCs w:val="22"/>
        </w:rPr>
        <w:t>6</w:t>
      </w:r>
      <w:r w:rsidR="00B3192F">
        <w:rPr>
          <w:rFonts w:ascii="Segoe UI" w:hAnsi="Segoe UI" w:cs="Segoe UI"/>
          <w:sz w:val="22"/>
          <w:szCs w:val="22"/>
        </w:rPr>
        <w:t>1</w:t>
      </w:r>
      <w:r>
        <w:rPr>
          <w:rFonts w:ascii="Segoe UI" w:hAnsi="Segoe UI" w:cs="Segoe UI"/>
          <w:sz w:val="22"/>
          <w:szCs w:val="22"/>
        </w:rPr>
        <w:t>-18 dated July 3</w:t>
      </w:r>
      <w:r w:rsidRPr="000D3439">
        <w:rPr>
          <w:rFonts w:ascii="Segoe UI" w:hAnsi="Segoe UI" w:cs="Segoe UI"/>
          <w:sz w:val="22"/>
          <w:szCs w:val="22"/>
        </w:rPr>
        <w:t>, 2018</w:t>
      </w:r>
      <w:r w:rsidR="00F861B6">
        <w:rPr>
          <w:rFonts w:ascii="Segoe UI" w:hAnsi="Segoe UI" w:cs="Segoe UI"/>
          <w:sz w:val="22"/>
          <w:szCs w:val="22"/>
        </w:rPr>
        <w:t>. There are no changes for the 2019–20 school year.</w:t>
      </w:r>
    </w:p>
    <w:p w:rsidR="008D256E" w:rsidRPr="008D256E" w:rsidRDefault="008D256E" w:rsidP="008D256E">
      <w:pPr>
        <w:pStyle w:val="BodyText"/>
        <w:rPr>
          <w:rFonts w:ascii="Segoe UI" w:hAnsi="Segoe UI" w:cs="Segoe UI"/>
          <w:b/>
          <w:sz w:val="22"/>
          <w:szCs w:val="22"/>
          <w:u w:val="none"/>
        </w:rPr>
      </w:pPr>
    </w:p>
    <w:p w:rsidR="008D256E" w:rsidRDefault="00F861B6" w:rsidP="00F861B6">
      <w:pPr>
        <w:pStyle w:val="BodyText"/>
        <w:rPr>
          <w:rFonts w:ascii="Segoe UI" w:hAnsi="Segoe UI" w:cs="Segoe UI"/>
          <w:b/>
          <w:sz w:val="22"/>
          <w:szCs w:val="22"/>
          <w:u w:val="none"/>
        </w:rPr>
      </w:pPr>
      <w:r>
        <w:rPr>
          <w:rFonts w:ascii="Segoe UI" w:hAnsi="Segoe UI" w:cs="Segoe UI"/>
          <w:b/>
          <w:sz w:val="22"/>
          <w:szCs w:val="22"/>
          <w:u w:val="none"/>
        </w:rPr>
        <w:t>REQUIREMENTS FOR DIRECT FUNDING TO TECHNICAL COLLEGES</w:t>
      </w:r>
    </w:p>
    <w:p w:rsidR="008D256E" w:rsidRPr="008D256E" w:rsidRDefault="008D256E" w:rsidP="008D256E">
      <w:pPr>
        <w:pStyle w:val="BodyText"/>
        <w:rPr>
          <w:rFonts w:ascii="Segoe UI" w:hAnsi="Segoe UI" w:cs="Segoe UI"/>
          <w:b/>
          <w:sz w:val="22"/>
          <w:szCs w:val="22"/>
          <w:u w:val="none"/>
        </w:rPr>
      </w:pPr>
    </w:p>
    <w:p w:rsidR="004E70D8" w:rsidRDefault="00F861B6" w:rsidP="002E1F6F">
      <w:pPr>
        <w:pStyle w:val="BodyText"/>
        <w:numPr>
          <w:ilvl w:val="0"/>
          <w:numId w:val="13"/>
        </w:numPr>
        <w:spacing w:before="11"/>
        <w:ind w:left="360"/>
        <w:rPr>
          <w:rFonts w:ascii="Segoe UI" w:hAnsi="Segoe UI" w:cs="Segoe UI"/>
          <w:sz w:val="22"/>
          <w:szCs w:val="22"/>
          <w:u w:val="none"/>
        </w:rPr>
      </w:pPr>
      <w:r w:rsidRPr="004E70D8">
        <w:rPr>
          <w:rFonts w:ascii="Segoe UI" w:hAnsi="Segoe UI" w:cs="Segoe UI"/>
          <w:sz w:val="22"/>
          <w:szCs w:val="22"/>
        </w:rPr>
        <w:t>Complete Interlocal Agreements</w:t>
      </w:r>
      <w:r w:rsidRPr="004E70D8">
        <w:rPr>
          <w:rFonts w:ascii="Segoe UI" w:hAnsi="Segoe UI" w:cs="Segoe UI"/>
          <w:sz w:val="22"/>
          <w:szCs w:val="22"/>
          <w:u w:val="none"/>
        </w:rPr>
        <w:t xml:space="preserve">: Prior to claiming direct state funding, the technical college must complete </w:t>
      </w:r>
      <w:proofErr w:type="spellStart"/>
      <w:r w:rsidRPr="004E70D8">
        <w:rPr>
          <w:rFonts w:ascii="Segoe UI" w:hAnsi="Segoe UI" w:cs="Segoe UI"/>
          <w:sz w:val="22"/>
          <w:szCs w:val="22"/>
          <w:u w:val="none"/>
        </w:rPr>
        <w:t>interlocal</w:t>
      </w:r>
      <w:proofErr w:type="spellEnd"/>
      <w:r w:rsidRPr="004E70D8">
        <w:rPr>
          <w:rFonts w:ascii="Segoe UI" w:hAnsi="Segoe UI" w:cs="Segoe UI"/>
          <w:sz w:val="22"/>
          <w:szCs w:val="22"/>
          <w:u w:val="none"/>
        </w:rPr>
        <w:t xml:space="preserve"> agreements with the districts for students who are to be reported by the technical college. Agreements should state the duration of the agreement and describe the educational services to be provided to high school students by the college on behalf of the district. Agreements should also state whether funding provided by the state for students is to be paid directly to the college or if the college chooses to receive funding through the district. Agreements must be signed by authorized representatives of the </w:t>
      </w:r>
    </w:p>
    <w:p w:rsidR="004E70D8" w:rsidRDefault="004E70D8">
      <w:pPr>
        <w:rPr>
          <w:rFonts w:ascii="Segoe UI" w:eastAsia="Arial" w:hAnsi="Segoe UI" w:cs="Segoe UI"/>
          <w:sz w:val="22"/>
          <w:szCs w:val="22"/>
          <w:u w:color="000000"/>
        </w:rPr>
      </w:pPr>
      <w:r>
        <w:rPr>
          <w:rFonts w:ascii="Segoe UI" w:hAnsi="Segoe UI" w:cs="Segoe UI"/>
          <w:sz w:val="22"/>
          <w:szCs w:val="22"/>
        </w:rPr>
        <w:br w:type="page"/>
      </w:r>
    </w:p>
    <w:p w:rsidR="00F861B6" w:rsidRPr="004E70D8" w:rsidRDefault="00F861B6" w:rsidP="004E70D8">
      <w:pPr>
        <w:pStyle w:val="BodyText"/>
        <w:spacing w:before="11"/>
        <w:ind w:left="360"/>
        <w:rPr>
          <w:rFonts w:ascii="Segoe UI" w:hAnsi="Segoe UI" w:cs="Segoe UI"/>
          <w:sz w:val="22"/>
          <w:szCs w:val="22"/>
          <w:u w:val="none"/>
        </w:rPr>
      </w:pPr>
      <w:proofErr w:type="gramStart"/>
      <w:r w:rsidRPr="004E70D8">
        <w:rPr>
          <w:rFonts w:ascii="Segoe UI" w:hAnsi="Segoe UI" w:cs="Segoe UI"/>
          <w:sz w:val="22"/>
          <w:szCs w:val="22"/>
          <w:u w:val="none"/>
        </w:rPr>
        <w:lastRenderedPageBreak/>
        <w:t>college</w:t>
      </w:r>
      <w:proofErr w:type="gramEnd"/>
      <w:r w:rsidRPr="004E70D8">
        <w:rPr>
          <w:rFonts w:ascii="Segoe UI" w:hAnsi="Segoe UI" w:cs="Segoe UI"/>
          <w:sz w:val="22"/>
          <w:szCs w:val="22"/>
          <w:u w:val="none"/>
        </w:rPr>
        <w:t xml:space="preserve"> and the district. Copies of the signed Interlocal agreements must be forwarded to the Office of Superintendent of Public Instruction (OSPI), School Apportionment and Financial Services (SAFS), P.O. Box 47200, Olympia, WA, 98504-7200. </w:t>
      </w:r>
    </w:p>
    <w:p w:rsidR="004E70D8" w:rsidRPr="004E70D8" w:rsidRDefault="004E70D8" w:rsidP="004E70D8">
      <w:pPr>
        <w:pStyle w:val="BodyText"/>
        <w:spacing w:before="11"/>
        <w:ind w:left="360"/>
        <w:rPr>
          <w:rFonts w:ascii="Segoe UI" w:hAnsi="Segoe UI" w:cs="Segoe UI"/>
          <w:sz w:val="22"/>
          <w:szCs w:val="22"/>
          <w:u w:val="none"/>
        </w:rPr>
      </w:pPr>
    </w:p>
    <w:p w:rsidR="00F861B6" w:rsidRPr="00F861B6" w:rsidRDefault="00F861B6" w:rsidP="00F861B6">
      <w:pPr>
        <w:pStyle w:val="BodyText"/>
        <w:numPr>
          <w:ilvl w:val="0"/>
          <w:numId w:val="13"/>
        </w:numPr>
        <w:spacing w:before="11"/>
        <w:ind w:left="360"/>
        <w:rPr>
          <w:rFonts w:ascii="Segoe UI" w:hAnsi="Segoe UI" w:cs="Segoe UI"/>
          <w:sz w:val="22"/>
          <w:szCs w:val="22"/>
          <w:u w:val="none"/>
        </w:rPr>
      </w:pPr>
      <w:r w:rsidRPr="00F861B6">
        <w:rPr>
          <w:rFonts w:ascii="Segoe UI" w:hAnsi="Segoe UI" w:cs="Segoe UI"/>
          <w:sz w:val="22"/>
          <w:szCs w:val="22"/>
        </w:rPr>
        <w:t>Report Enrollment</w:t>
      </w:r>
      <w:r w:rsidRPr="00F861B6">
        <w:rPr>
          <w:rFonts w:ascii="Segoe UI" w:hAnsi="Segoe UI" w:cs="Segoe UI"/>
          <w:sz w:val="22"/>
          <w:szCs w:val="22"/>
          <w:u w:val="none"/>
        </w:rPr>
        <w:t xml:space="preserve">: Technical colleges report the eligible students who are enrolled on each monthly count day and do not meet any of the enrollment exclusions provided in WAC </w:t>
      </w:r>
      <w:hyperlink r:id="rId14" w:history="1">
        <w:r w:rsidRPr="00C25ADD">
          <w:rPr>
            <w:rStyle w:val="Hyperlink"/>
            <w:rFonts w:ascii="Segoe UI" w:eastAsia="Times New Roman" w:hAnsi="Segoe UI" w:cs="Segoe UI"/>
            <w:sz w:val="22"/>
            <w:szCs w:val="22"/>
          </w:rPr>
          <w:t>392-121-108</w:t>
        </w:r>
      </w:hyperlink>
      <w:r w:rsidRPr="00F861B6">
        <w:rPr>
          <w:rFonts w:ascii="Segoe UI" w:hAnsi="Segoe UI" w:cs="Segoe UI"/>
          <w:sz w:val="22"/>
          <w:szCs w:val="22"/>
          <w:u w:val="none"/>
        </w:rPr>
        <w:t>. The count days are the fourth school day of September and the first school day of each of the next nine months, October through June.</w:t>
      </w:r>
    </w:p>
    <w:p w:rsidR="00F861B6" w:rsidRPr="00F861B6" w:rsidRDefault="00F861B6" w:rsidP="00F861B6">
      <w:pPr>
        <w:pStyle w:val="BodyText"/>
        <w:spacing w:before="11"/>
        <w:ind w:left="360"/>
        <w:rPr>
          <w:rFonts w:ascii="Segoe UI" w:hAnsi="Segoe UI" w:cs="Segoe UI"/>
          <w:sz w:val="22"/>
          <w:szCs w:val="22"/>
          <w:u w:val="none"/>
        </w:rPr>
      </w:pPr>
    </w:p>
    <w:p w:rsidR="00F861B6" w:rsidRPr="00F861B6" w:rsidRDefault="00F861B6" w:rsidP="00F861B6">
      <w:pPr>
        <w:pStyle w:val="BodyText"/>
        <w:spacing w:before="11"/>
        <w:ind w:left="360"/>
        <w:rPr>
          <w:rFonts w:ascii="Segoe UI" w:hAnsi="Segoe UI" w:cs="Segoe UI"/>
          <w:sz w:val="22"/>
          <w:szCs w:val="22"/>
          <w:u w:val="none"/>
        </w:rPr>
      </w:pPr>
      <w:r w:rsidRPr="00F861B6">
        <w:rPr>
          <w:rFonts w:ascii="Segoe UI" w:hAnsi="Segoe UI" w:cs="Segoe UI"/>
          <w:sz w:val="22"/>
          <w:szCs w:val="22"/>
          <w:u w:val="none"/>
        </w:rPr>
        <w:t xml:space="preserve">Attached to this bulletin is Form P-223TC, Monthly Report of Technical College Enrollment Eligible for Basic Education Support. Instructions on completing this form are printed on the back of the form. Technical colleges may use an alternative (computer-generated) report form for their internal purposes if the alternative form provides all the data required on Form P-223TC, including the authorized signature. Technical colleges provide a copy of Form </w:t>
      </w:r>
      <w:r>
        <w:rPr>
          <w:rFonts w:ascii="Segoe UI" w:hAnsi="Segoe UI" w:cs="Segoe UI"/>
          <w:sz w:val="22"/>
          <w:szCs w:val="22"/>
          <w:u w:val="none"/>
        </w:rPr>
        <w:t xml:space="preserve">     </w:t>
      </w:r>
      <w:r w:rsidRPr="00F861B6">
        <w:rPr>
          <w:rFonts w:ascii="Segoe UI" w:hAnsi="Segoe UI" w:cs="Segoe UI"/>
          <w:sz w:val="22"/>
          <w:szCs w:val="22"/>
          <w:u w:val="none"/>
        </w:rPr>
        <w:t>P-223TC (or the alternative form) to each district whose students are reported.</w:t>
      </w:r>
    </w:p>
    <w:p w:rsidR="00F861B6" w:rsidRPr="00F861B6" w:rsidRDefault="00F861B6" w:rsidP="00F861B6">
      <w:pPr>
        <w:pStyle w:val="BodyText"/>
        <w:spacing w:before="11"/>
        <w:ind w:left="360"/>
        <w:rPr>
          <w:rFonts w:ascii="Segoe UI" w:hAnsi="Segoe UI" w:cs="Segoe UI"/>
          <w:sz w:val="22"/>
          <w:szCs w:val="22"/>
          <w:u w:val="none"/>
        </w:rPr>
      </w:pPr>
    </w:p>
    <w:p w:rsidR="00F861B6" w:rsidRPr="00F861B6" w:rsidRDefault="00F861B6" w:rsidP="00F861B6">
      <w:pPr>
        <w:pStyle w:val="BodyText"/>
        <w:spacing w:before="11"/>
        <w:ind w:left="360"/>
        <w:rPr>
          <w:rFonts w:ascii="Segoe UI" w:hAnsi="Segoe UI" w:cs="Segoe UI"/>
          <w:sz w:val="22"/>
          <w:szCs w:val="22"/>
          <w:u w:val="none"/>
        </w:rPr>
      </w:pPr>
      <w:r w:rsidRPr="00F861B6">
        <w:rPr>
          <w:rFonts w:ascii="Segoe UI" w:hAnsi="Segoe UI" w:cs="Segoe UI"/>
          <w:sz w:val="22"/>
          <w:szCs w:val="22"/>
          <w:u w:val="none"/>
        </w:rPr>
        <w:t xml:space="preserve">If students reported on Form P-223TC are also attending classes at the district and claimed for basic education funding by the district, the college and district must collaborate on each month’s report to ensure the student’s combined </w:t>
      </w:r>
      <w:r>
        <w:rPr>
          <w:rFonts w:ascii="Segoe UI" w:hAnsi="Segoe UI" w:cs="Segoe UI"/>
          <w:sz w:val="22"/>
          <w:szCs w:val="22"/>
          <w:u w:val="none"/>
        </w:rPr>
        <w:t>full-time equivalent (</w:t>
      </w:r>
      <w:r w:rsidRPr="00F861B6">
        <w:rPr>
          <w:rFonts w:ascii="Segoe UI" w:hAnsi="Segoe UI" w:cs="Segoe UI"/>
          <w:sz w:val="22"/>
          <w:szCs w:val="22"/>
          <w:u w:val="none"/>
        </w:rPr>
        <w:t>FTE</w:t>
      </w:r>
      <w:r>
        <w:rPr>
          <w:rFonts w:ascii="Segoe UI" w:hAnsi="Segoe UI" w:cs="Segoe UI"/>
          <w:sz w:val="22"/>
          <w:szCs w:val="22"/>
          <w:u w:val="none"/>
        </w:rPr>
        <w:t>)</w:t>
      </w:r>
      <w:r w:rsidRPr="00F861B6">
        <w:rPr>
          <w:rFonts w:ascii="Segoe UI" w:hAnsi="Segoe UI" w:cs="Segoe UI"/>
          <w:sz w:val="22"/>
          <w:szCs w:val="22"/>
          <w:u w:val="none"/>
        </w:rPr>
        <w:t xml:space="preserve"> and annual average FTE (AAFTE) do not exceed the limitations provided in WAC </w:t>
      </w:r>
      <w:hyperlink r:id="rId15" w:history="1">
        <w:r w:rsidRPr="00C25ADD">
          <w:rPr>
            <w:rStyle w:val="Hyperlink"/>
            <w:rFonts w:ascii="Segoe UI" w:eastAsia="Times New Roman" w:hAnsi="Segoe UI" w:cs="Segoe UI"/>
            <w:sz w:val="22"/>
            <w:szCs w:val="22"/>
          </w:rPr>
          <w:t>392-121-133</w:t>
        </w:r>
      </w:hyperlink>
      <w:r w:rsidRPr="00F861B6">
        <w:rPr>
          <w:rFonts w:ascii="Segoe UI" w:hAnsi="Segoe UI" w:cs="Segoe UI"/>
          <w:sz w:val="22"/>
          <w:szCs w:val="22"/>
          <w:u w:val="none"/>
        </w:rPr>
        <w:t xml:space="preserve"> and WAC </w:t>
      </w:r>
      <w:hyperlink r:id="rId16" w:history="1">
        <w:r w:rsidRPr="00C25ADD">
          <w:rPr>
            <w:rStyle w:val="Hyperlink"/>
            <w:rFonts w:ascii="Segoe UI" w:eastAsia="Times New Roman" w:hAnsi="Segoe UI" w:cs="Segoe UI"/>
            <w:sz w:val="22"/>
            <w:szCs w:val="22"/>
          </w:rPr>
          <w:t>392-121-136</w:t>
        </w:r>
      </w:hyperlink>
      <w:r w:rsidRPr="00F861B6">
        <w:rPr>
          <w:rFonts w:ascii="Segoe UI" w:hAnsi="Segoe UI" w:cs="Segoe UI"/>
          <w:sz w:val="22"/>
          <w:szCs w:val="22"/>
          <w:u w:val="none"/>
        </w:rPr>
        <w:t>.</w:t>
      </w:r>
    </w:p>
    <w:p w:rsidR="00F861B6" w:rsidRPr="00F861B6" w:rsidRDefault="00F861B6" w:rsidP="00F861B6">
      <w:pPr>
        <w:pStyle w:val="BodyText"/>
        <w:spacing w:before="11"/>
        <w:ind w:left="360"/>
        <w:rPr>
          <w:rFonts w:ascii="Segoe UI" w:hAnsi="Segoe UI" w:cs="Segoe UI"/>
          <w:sz w:val="22"/>
          <w:szCs w:val="22"/>
          <w:u w:val="none"/>
        </w:rPr>
      </w:pPr>
    </w:p>
    <w:p w:rsidR="00F861B6" w:rsidRPr="00F861B6" w:rsidRDefault="00F861B6" w:rsidP="00F861B6">
      <w:pPr>
        <w:pStyle w:val="BodyText"/>
        <w:spacing w:before="11"/>
        <w:ind w:left="360"/>
        <w:rPr>
          <w:rFonts w:ascii="Segoe UI" w:hAnsi="Segoe UI" w:cs="Segoe UI"/>
          <w:sz w:val="22"/>
          <w:szCs w:val="22"/>
          <w:u w:val="none"/>
        </w:rPr>
      </w:pPr>
      <w:r w:rsidRPr="00F861B6">
        <w:rPr>
          <w:rFonts w:ascii="Segoe UI" w:hAnsi="Segoe UI" w:cs="Segoe UI"/>
          <w:sz w:val="22"/>
          <w:szCs w:val="22"/>
          <w:u w:val="none"/>
        </w:rPr>
        <w:t>Technical colleges submit enrollment to the educational service district (ESD) using the Education Data System (EDS). The report for September is due at the ESD by September 18. Refer to Section 5.B. of the 201</w:t>
      </w:r>
      <w:r>
        <w:rPr>
          <w:rFonts w:ascii="Segoe UI" w:hAnsi="Segoe UI" w:cs="Segoe UI"/>
          <w:sz w:val="22"/>
          <w:szCs w:val="22"/>
          <w:u w:val="none"/>
        </w:rPr>
        <w:t>9–20</w:t>
      </w:r>
      <w:r w:rsidRPr="00F861B6">
        <w:rPr>
          <w:rFonts w:ascii="Segoe UI" w:hAnsi="Segoe UI" w:cs="Segoe UI"/>
          <w:sz w:val="22"/>
          <w:szCs w:val="22"/>
          <w:u w:val="none"/>
        </w:rPr>
        <w:t xml:space="preserve"> Enrollment Reporting Handbook available on </w:t>
      </w:r>
      <w:r>
        <w:rPr>
          <w:rFonts w:ascii="Segoe UI" w:hAnsi="Segoe UI" w:cs="Segoe UI"/>
          <w:sz w:val="22"/>
          <w:szCs w:val="22"/>
          <w:u w:val="none"/>
        </w:rPr>
        <w:t xml:space="preserve">OSPI’s </w:t>
      </w:r>
      <w:hyperlink r:id="rId17" w:history="1">
        <w:r w:rsidR="00C25ADD" w:rsidRPr="00C25ADD">
          <w:rPr>
            <w:rStyle w:val="Hyperlink"/>
            <w:rFonts w:ascii="Segoe UI" w:eastAsia="Times New Roman" w:hAnsi="Segoe UI" w:cs="Segoe UI"/>
            <w:sz w:val="22"/>
            <w:szCs w:val="22"/>
          </w:rPr>
          <w:t>Enrollment Reporting website</w:t>
        </w:r>
      </w:hyperlink>
      <w:r w:rsidRPr="00F861B6">
        <w:rPr>
          <w:rFonts w:ascii="Segoe UI" w:hAnsi="Segoe UI" w:cs="Segoe UI"/>
          <w:sz w:val="22"/>
          <w:szCs w:val="22"/>
          <w:u w:val="none"/>
        </w:rPr>
        <w:t xml:space="preserve"> for the remaining ESD due dates for the months, October through June.</w:t>
      </w:r>
    </w:p>
    <w:p w:rsidR="00F861B6" w:rsidRPr="00F861B6" w:rsidRDefault="00F861B6" w:rsidP="00F861B6">
      <w:pPr>
        <w:rPr>
          <w:rFonts w:ascii="Segoe UI" w:eastAsia="Arial" w:hAnsi="Segoe UI" w:cs="Segoe UI"/>
          <w:sz w:val="22"/>
          <w:szCs w:val="22"/>
          <w:u w:color="000000"/>
        </w:rPr>
      </w:pPr>
    </w:p>
    <w:p w:rsidR="00F861B6" w:rsidRPr="00F861B6" w:rsidRDefault="00F861B6" w:rsidP="00F861B6">
      <w:pPr>
        <w:pStyle w:val="BodyText"/>
        <w:spacing w:before="11"/>
        <w:ind w:left="360"/>
        <w:rPr>
          <w:rFonts w:ascii="Segoe UI" w:hAnsi="Segoe UI" w:cs="Segoe UI"/>
          <w:sz w:val="22"/>
          <w:szCs w:val="22"/>
          <w:u w:val="none"/>
        </w:rPr>
      </w:pPr>
      <w:r w:rsidRPr="00F861B6">
        <w:rPr>
          <w:rFonts w:ascii="Segoe UI" w:hAnsi="Segoe UI" w:cs="Segoe UI"/>
          <w:sz w:val="22"/>
          <w:szCs w:val="22"/>
          <w:u w:val="none"/>
        </w:rPr>
        <w:t xml:space="preserve">Provisions of chapter </w:t>
      </w:r>
      <w:hyperlink r:id="rId18" w:history="1">
        <w:r w:rsidRPr="00C25ADD">
          <w:rPr>
            <w:rStyle w:val="Hyperlink"/>
            <w:rFonts w:ascii="Segoe UI" w:eastAsia="Times New Roman" w:hAnsi="Segoe UI" w:cs="Segoe UI"/>
            <w:sz w:val="22"/>
            <w:szCs w:val="22"/>
          </w:rPr>
          <w:t>392-117</w:t>
        </w:r>
      </w:hyperlink>
      <w:r w:rsidRPr="00F861B6">
        <w:rPr>
          <w:rFonts w:ascii="Segoe UI" w:hAnsi="Segoe UI" w:cs="Segoe UI"/>
          <w:sz w:val="22"/>
          <w:szCs w:val="22"/>
          <w:u w:val="none"/>
        </w:rPr>
        <w:t xml:space="preserve"> WAC, Timely </w:t>
      </w:r>
      <w:proofErr w:type="gramStart"/>
      <w:r w:rsidRPr="00F861B6">
        <w:rPr>
          <w:rFonts w:ascii="Segoe UI" w:hAnsi="Segoe UI" w:cs="Segoe UI"/>
          <w:sz w:val="22"/>
          <w:szCs w:val="22"/>
          <w:u w:val="none"/>
        </w:rPr>
        <w:t>Reporting</w:t>
      </w:r>
      <w:proofErr w:type="gramEnd"/>
      <w:r w:rsidRPr="00F861B6">
        <w:rPr>
          <w:rFonts w:ascii="Segoe UI" w:hAnsi="Segoe UI" w:cs="Segoe UI"/>
          <w:sz w:val="22"/>
          <w:szCs w:val="22"/>
          <w:u w:val="none"/>
        </w:rPr>
        <w:t xml:space="preserve">, apply. Late reporting can result in the reduction or delay of state apportionment payments. Revised reports are to be submitted if errors are found prior to completion of the audit of the school by the State Auditor’s Office. </w:t>
      </w:r>
    </w:p>
    <w:p w:rsidR="00F861B6" w:rsidRPr="00F861B6" w:rsidRDefault="00F861B6" w:rsidP="00F861B6">
      <w:pPr>
        <w:rPr>
          <w:rFonts w:ascii="Segoe UI" w:eastAsia="Arial" w:hAnsi="Segoe UI" w:cs="Segoe UI"/>
          <w:sz w:val="22"/>
          <w:szCs w:val="22"/>
          <w:u w:color="000000"/>
        </w:rPr>
      </w:pPr>
    </w:p>
    <w:p w:rsidR="00F861B6" w:rsidRPr="00F861B6" w:rsidRDefault="00F861B6" w:rsidP="00F861B6">
      <w:pPr>
        <w:pStyle w:val="BodyText"/>
        <w:numPr>
          <w:ilvl w:val="0"/>
          <w:numId w:val="13"/>
        </w:numPr>
        <w:spacing w:before="11"/>
        <w:ind w:left="360"/>
        <w:rPr>
          <w:rFonts w:ascii="Segoe UI" w:hAnsi="Segoe UI" w:cs="Segoe UI"/>
          <w:sz w:val="22"/>
          <w:szCs w:val="22"/>
          <w:u w:val="none"/>
        </w:rPr>
      </w:pPr>
      <w:r w:rsidRPr="00F861B6">
        <w:rPr>
          <w:rFonts w:ascii="Segoe UI" w:hAnsi="Segoe UI" w:cs="Segoe UI"/>
          <w:sz w:val="22"/>
          <w:szCs w:val="22"/>
        </w:rPr>
        <w:t>Retain Documentation</w:t>
      </w:r>
      <w:r w:rsidRPr="00F861B6">
        <w:rPr>
          <w:rFonts w:ascii="Segoe UI" w:hAnsi="Segoe UI" w:cs="Segoe UI"/>
          <w:sz w:val="22"/>
          <w:szCs w:val="22"/>
          <w:u w:val="none"/>
        </w:rPr>
        <w:t>: Enrollment reported on Form P-223TC generates state moneys and is subject to audit by the Washington State Auditor’s Office. Audit findings and exceptions can result in the recovery of state moneys. Copies of monthly Form P-223TC must be retained for six years. Documentation supporting monthly enrollment counts must be retained until the audit for the school year has been completed. Refer to Section 10 of the 201</w:t>
      </w:r>
      <w:r>
        <w:rPr>
          <w:rFonts w:ascii="Segoe UI" w:hAnsi="Segoe UI" w:cs="Segoe UI"/>
          <w:sz w:val="22"/>
          <w:szCs w:val="22"/>
          <w:u w:val="none"/>
        </w:rPr>
        <w:t>9–20</w:t>
      </w:r>
      <w:r w:rsidRPr="00F861B6">
        <w:rPr>
          <w:rFonts w:ascii="Segoe UI" w:hAnsi="Segoe UI" w:cs="Segoe UI"/>
          <w:sz w:val="22"/>
          <w:szCs w:val="22"/>
          <w:u w:val="none"/>
        </w:rPr>
        <w:t xml:space="preserve"> Enrollment Reporting Handbook available on </w:t>
      </w:r>
      <w:r>
        <w:rPr>
          <w:rFonts w:ascii="Segoe UI" w:hAnsi="Segoe UI" w:cs="Segoe UI"/>
          <w:sz w:val="22"/>
          <w:szCs w:val="22"/>
          <w:u w:val="none"/>
        </w:rPr>
        <w:t xml:space="preserve">OSPI’s </w:t>
      </w:r>
      <w:hyperlink r:id="rId19" w:history="1">
        <w:r w:rsidRPr="00C25ADD">
          <w:rPr>
            <w:rStyle w:val="Hyperlink"/>
            <w:rFonts w:ascii="Segoe UI" w:eastAsia="Times New Roman" w:hAnsi="Segoe UI" w:cs="Segoe UI"/>
            <w:sz w:val="22"/>
            <w:szCs w:val="22"/>
          </w:rPr>
          <w:t>Enrollment Reporting website</w:t>
        </w:r>
      </w:hyperlink>
      <w:r w:rsidR="00C25ADD" w:rsidRPr="00C25ADD">
        <w:rPr>
          <w:rStyle w:val="Hyperlink"/>
          <w:rFonts w:eastAsia="Times New Roman"/>
          <w:u w:val="none"/>
        </w:rPr>
        <w:t xml:space="preserve"> </w:t>
      </w:r>
      <w:r w:rsidRPr="00C25ADD">
        <w:rPr>
          <w:rFonts w:ascii="Segoe UI" w:hAnsi="Segoe UI" w:cs="Segoe UI"/>
          <w:sz w:val="22"/>
          <w:szCs w:val="22"/>
          <w:u w:val="none"/>
        </w:rPr>
        <w:t>for</w:t>
      </w:r>
      <w:r w:rsidRPr="00F861B6">
        <w:rPr>
          <w:rFonts w:ascii="Segoe UI" w:hAnsi="Segoe UI" w:cs="Segoe UI"/>
          <w:sz w:val="22"/>
          <w:szCs w:val="22"/>
          <w:u w:val="none"/>
        </w:rPr>
        <w:t xml:space="preserve"> a list of supporting documentation.</w:t>
      </w:r>
    </w:p>
    <w:p w:rsidR="00F861B6" w:rsidRDefault="00F861B6" w:rsidP="00F861B6">
      <w:pPr>
        <w:pStyle w:val="BodyText"/>
        <w:spacing w:before="11"/>
        <w:rPr>
          <w:rFonts w:ascii="Segoe UI" w:hAnsi="Segoe UI" w:cs="Segoe UI"/>
          <w:b/>
          <w:sz w:val="22"/>
          <w:szCs w:val="22"/>
          <w:u w:val="none"/>
        </w:rPr>
      </w:pPr>
      <w:r w:rsidRPr="00F861B6">
        <w:rPr>
          <w:rFonts w:ascii="Segoe UI" w:hAnsi="Segoe UI" w:cs="Segoe UI"/>
          <w:b/>
          <w:sz w:val="22"/>
          <w:szCs w:val="22"/>
          <w:u w:val="none"/>
        </w:rPr>
        <w:lastRenderedPageBreak/>
        <w:t>VERIFICATION OF VOCATIONAL APPROVAL</w:t>
      </w:r>
    </w:p>
    <w:p w:rsidR="00C25ADD" w:rsidRPr="00F861B6" w:rsidRDefault="00C25ADD" w:rsidP="00F861B6">
      <w:pPr>
        <w:pStyle w:val="BodyText"/>
        <w:spacing w:before="11"/>
        <w:rPr>
          <w:rFonts w:ascii="Segoe UI" w:hAnsi="Segoe UI" w:cs="Segoe UI"/>
          <w:sz w:val="22"/>
          <w:szCs w:val="22"/>
          <w:u w:val="none"/>
        </w:rPr>
      </w:pPr>
    </w:p>
    <w:p w:rsidR="00576161" w:rsidRPr="001057C1" w:rsidRDefault="00F861B6" w:rsidP="00576161">
      <w:pPr>
        <w:rPr>
          <w:rFonts w:ascii="Segoe UI" w:hAnsi="Segoe UI" w:cs="Segoe UI"/>
          <w:sz w:val="22"/>
          <w:szCs w:val="22"/>
        </w:rPr>
      </w:pPr>
      <w:r w:rsidRPr="00F861B6">
        <w:rPr>
          <w:rFonts w:ascii="Segoe UI" w:hAnsi="Segoe UI" w:cs="Segoe UI"/>
          <w:sz w:val="22"/>
          <w:szCs w:val="22"/>
        </w:rPr>
        <w:t xml:space="preserve">Technical colleges will be required to verify state approval for vocational courses that generate vocational FTEs reported on Form P-223TC. Note: classification of instructional programs (CIP) codes is required on Form P-223TC. </w:t>
      </w:r>
      <w:r w:rsidR="00576161" w:rsidRPr="001057C1">
        <w:rPr>
          <w:rFonts w:ascii="Segoe UI" w:hAnsi="Segoe UI" w:cs="Segoe UI"/>
          <w:sz w:val="22"/>
          <w:szCs w:val="22"/>
        </w:rPr>
        <w:t xml:space="preserve">A listing of CIP codes is available on OSPI’s </w:t>
      </w:r>
      <w:hyperlink r:id="rId20" w:history="1">
        <w:r w:rsidR="00576161">
          <w:rPr>
            <w:rStyle w:val="Hyperlink"/>
            <w:rFonts w:ascii="Segoe UI" w:hAnsi="Segoe UI" w:cs="Segoe UI"/>
            <w:sz w:val="22"/>
            <w:szCs w:val="22"/>
          </w:rPr>
          <w:t>Career and Technical Education website</w:t>
        </w:r>
      </w:hyperlink>
      <w:r w:rsidR="00576161">
        <w:rPr>
          <w:rFonts w:ascii="Segoe UI" w:hAnsi="Segoe UI" w:cs="Segoe UI"/>
          <w:sz w:val="22"/>
          <w:szCs w:val="22"/>
        </w:rPr>
        <w:t>.</w:t>
      </w:r>
    </w:p>
    <w:p w:rsidR="004C3603" w:rsidRDefault="004C3603">
      <w:pPr>
        <w:rPr>
          <w:rFonts w:ascii="Segoe UI" w:hAnsi="Segoe UI" w:cs="Segoe UI"/>
          <w:b/>
          <w:sz w:val="22"/>
          <w:szCs w:val="22"/>
        </w:rPr>
      </w:pPr>
    </w:p>
    <w:p w:rsidR="008D256E" w:rsidRDefault="008D256E" w:rsidP="008D256E">
      <w:pPr>
        <w:rPr>
          <w:rFonts w:ascii="Segoe UI" w:hAnsi="Segoe UI" w:cs="Segoe UI"/>
          <w:b/>
          <w:sz w:val="22"/>
          <w:szCs w:val="22"/>
        </w:rPr>
      </w:pPr>
      <w:r w:rsidRPr="008D256E">
        <w:rPr>
          <w:rFonts w:ascii="Segoe UI" w:hAnsi="Segoe UI" w:cs="Segoe UI"/>
          <w:b/>
          <w:sz w:val="22"/>
          <w:szCs w:val="22"/>
        </w:rPr>
        <w:t>INFORMATION AND ASSISTANCE</w:t>
      </w:r>
    </w:p>
    <w:p w:rsidR="008D256E" w:rsidRPr="008D256E" w:rsidRDefault="008D256E" w:rsidP="008D256E">
      <w:pPr>
        <w:rPr>
          <w:rFonts w:ascii="Segoe UI" w:hAnsi="Segoe UI" w:cs="Segoe UI"/>
          <w:b/>
          <w:sz w:val="22"/>
          <w:szCs w:val="22"/>
        </w:rPr>
      </w:pPr>
    </w:p>
    <w:p w:rsidR="004C3603" w:rsidRPr="003A786A" w:rsidRDefault="004C3603" w:rsidP="004C3603">
      <w:pPr>
        <w:rPr>
          <w:rFonts w:ascii="Segoe UI" w:eastAsia="Arial" w:hAnsi="Segoe UI" w:cs="Segoe UI"/>
          <w:sz w:val="22"/>
          <w:szCs w:val="22"/>
          <w:u w:color="000000"/>
        </w:rPr>
      </w:pPr>
      <w:r w:rsidRPr="003A786A">
        <w:rPr>
          <w:rFonts w:ascii="Segoe UI" w:eastAsia="Arial" w:hAnsi="Segoe UI" w:cs="Segoe UI"/>
          <w:sz w:val="22"/>
          <w:szCs w:val="22"/>
          <w:u w:color="000000"/>
        </w:rPr>
        <w:t xml:space="preserve">For questions regarding this bulletin, please contact the appropriate ESD fiscal office or Becky McLean, Supervisor of Enrollment and Categorical Funding, regarding fiscal requirements or enrollment reporting at 360-725-6306 or by email at </w:t>
      </w:r>
      <w:hyperlink r:id="rId21" w:history="1">
        <w:r w:rsidRPr="00C25ADD">
          <w:rPr>
            <w:rStyle w:val="Hyperlink"/>
            <w:rFonts w:ascii="Segoe UI" w:hAnsi="Segoe UI" w:cs="Segoe UI"/>
            <w:sz w:val="22"/>
            <w:szCs w:val="22"/>
          </w:rPr>
          <w:t>becky.mclean@k12.wa.us</w:t>
        </w:r>
      </w:hyperlink>
      <w:r w:rsidRPr="00C25ADD">
        <w:rPr>
          <w:rStyle w:val="Hyperlink"/>
          <w:u w:val="none"/>
        </w:rPr>
        <w:t>.</w:t>
      </w:r>
      <w:r w:rsidRPr="003A786A">
        <w:rPr>
          <w:rFonts w:ascii="Segoe UI" w:eastAsia="Arial" w:hAnsi="Segoe UI" w:cs="Segoe UI"/>
          <w:sz w:val="22"/>
          <w:szCs w:val="22"/>
          <w:u w:color="000000"/>
        </w:rPr>
        <w:t xml:space="preserve"> The OSPI TTY number is 360-664-3631.</w:t>
      </w:r>
    </w:p>
    <w:p w:rsidR="004C3603" w:rsidRPr="003A786A" w:rsidRDefault="004C3603" w:rsidP="004C3603">
      <w:pPr>
        <w:tabs>
          <w:tab w:val="left" w:pos="360"/>
        </w:tabs>
        <w:rPr>
          <w:rFonts w:ascii="Segoe UI" w:eastAsia="Arial" w:hAnsi="Segoe UI" w:cs="Segoe UI"/>
          <w:sz w:val="22"/>
          <w:szCs w:val="22"/>
          <w:u w:color="000000"/>
        </w:rPr>
      </w:pPr>
    </w:p>
    <w:p w:rsidR="004C3603" w:rsidRPr="006F7A31" w:rsidRDefault="004C3603" w:rsidP="004C3603">
      <w:pPr>
        <w:tabs>
          <w:tab w:val="left" w:pos="360"/>
        </w:tabs>
        <w:rPr>
          <w:rFonts w:ascii="Segoe UI" w:hAnsi="Segoe UI" w:cs="Segoe UI"/>
          <w:sz w:val="22"/>
          <w:szCs w:val="22"/>
        </w:rPr>
      </w:pPr>
      <w:r w:rsidRPr="006F7A31">
        <w:rPr>
          <w:rFonts w:ascii="Segoe UI" w:hAnsi="Segoe UI" w:cs="Segoe UI"/>
          <w:sz w:val="22"/>
          <w:szCs w:val="22"/>
        </w:rPr>
        <w:t xml:space="preserve">This bulletin is also available on the </w:t>
      </w:r>
      <w:hyperlink r:id="rId22" w:history="1">
        <w:r w:rsidRPr="006F7A31">
          <w:rPr>
            <w:rStyle w:val="Hyperlink"/>
            <w:rFonts w:ascii="Segoe UI" w:hAnsi="Segoe UI" w:cs="Segoe UI"/>
            <w:sz w:val="22"/>
            <w:szCs w:val="22"/>
          </w:rPr>
          <w:t>Bulletins and Memoranda</w:t>
        </w:r>
      </w:hyperlink>
      <w:r w:rsidRPr="006F7A31">
        <w:rPr>
          <w:rFonts w:ascii="Segoe UI" w:hAnsi="Segoe UI" w:cs="Segoe UI"/>
          <w:sz w:val="22"/>
          <w:szCs w:val="22"/>
        </w:rPr>
        <w:t xml:space="preserve"> page of the OSPI website. </w:t>
      </w:r>
    </w:p>
    <w:p w:rsidR="008D256E" w:rsidRDefault="008D256E" w:rsidP="008D256E">
      <w:pPr>
        <w:rPr>
          <w:rFonts w:ascii="Segoe UI" w:hAnsi="Segoe UI" w:cs="Segoe UI"/>
          <w:sz w:val="22"/>
          <w:szCs w:val="22"/>
        </w:rPr>
      </w:pPr>
    </w:p>
    <w:p w:rsidR="00A05064" w:rsidRDefault="008D256E" w:rsidP="008D256E">
      <w:pPr>
        <w:rPr>
          <w:rFonts w:ascii="Segoe UI" w:hAnsi="Segoe UI" w:cs="Segoe UI"/>
          <w:sz w:val="22"/>
          <w:szCs w:val="22"/>
        </w:rPr>
      </w:pPr>
      <w:r w:rsidRPr="008D256E">
        <w:rPr>
          <w:rFonts w:ascii="Segoe UI" w:hAnsi="Segoe UI" w:cs="Segoe UI"/>
          <w:sz w:val="22"/>
          <w:szCs w:val="22"/>
        </w:rPr>
        <w:t>Jamila B. Thomas</w:t>
      </w:r>
    </w:p>
    <w:p w:rsidR="008D256E" w:rsidRPr="008D256E" w:rsidRDefault="008D256E" w:rsidP="008D256E">
      <w:pPr>
        <w:rPr>
          <w:rFonts w:ascii="Segoe UI" w:hAnsi="Segoe UI" w:cs="Segoe UI"/>
          <w:sz w:val="22"/>
          <w:szCs w:val="22"/>
        </w:rPr>
      </w:pPr>
      <w:r w:rsidRPr="008D256E">
        <w:rPr>
          <w:rFonts w:ascii="Segoe UI" w:hAnsi="Segoe UI" w:cs="Segoe UI"/>
          <w:sz w:val="22"/>
          <w:szCs w:val="22"/>
        </w:rPr>
        <w:t>Chief of Staff</w:t>
      </w:r>
    </w:p>
    <w:p w:rsidR="008D256E" w:rsidRPr="008D256E" w:rsidRDefault="008D256E" w:rsidP="008D256E">
      <w:pPr>
        <w:rPr>
          <w:rFonts w:ascii="Segoe UI" w:hAnsi="Segoe UI" w:cs="Segoe UI"/>
          <w:sz w:val="22"/>
          <w:szCs w:val="22"/>
        </w:rPr>
      </w:pPr>
    </w:p>
    <w:p w:rsidR="00A05064" w:rsidRDefault="008D256E" w:rsidP="008D256E">
      <w:pPr>
        <w:rPr>
          <w:rFonts w:ascii="Segoe UI" w:hAnsi="Segoe UI" w:cs="Segoe UI"/>
          <w:sz w:val="22"/>
          <w:szCs w:val="22"/>
        </w:rPr>
      </w:pPr>
      <w:r w:rsidRPr="008D256E">
        <w:rPr>
          <w:rFonts w:ascii="Segoe UI" w:hAnsi="Segoe UI" w:cs="Segoe UI"/>
          <w:sz w:val="22"/>
          <w:szCs w:val="22"/>
        </w:rPr>
        <w:t>T.J. Kelly</w:t>
      </w:r>
      <w:r w:rsidRPr="008D256E">
        <w:rPr>
          <w:rFonts w:ascii="Segoe UI" w:hAnsi="Segoe UI" w:cs="Segoe UI"/>
          <w:sz w:val="22"/>
          <w:szCs w:val="22"/>
        </w:rPr>
        <w:tab/>
      </w:r>
    </w:p>
    <w:p w:rsidR="008D256E" w:rsidRPr="008D256E" w:rsidRDefault="008D256E" w:rsidP="008D256E">
      <w:pPr>
        <w:rPr>
          <w:rFonts w:ascii="Segoe UI" w:hAnsi="Segoe UI" w:cs="Segoe UI"/>
          <w:sz w:val="22"/>
          <w:szCs w:val="22"/>
        </w:rPr>
      </w:pPr>
      <w:r w:rsidRPr="008D256E">
        <w:rPr>
          <w:rFonts w:ascii="Segoe UI" w:hAnsi="Segoe UI" w:cs="Segoe UI"/>
          <w:sz w:val="22"/>
          <w:szCs w:val="22"/>
        </w:rPr>
        <w:t>Chief Financial Officer</w:t>
      </w:r>
      <w:r w:rsidR="00CD0424">
        <w:rPr>
          <w:rFonts w:ascii="Segoe UI" w:hAnsi="Segoe UI" w:cs="Segoe UI"/>
          <w:sz w:val="22"/>
          <w:szCs w:val="22"/>
        </w:rPr>
        <w:tab/>
      </w:r>
    </w:p>
    <w:p w:rsidR="008D256E" w:rsidRDefault="008D256E" w:rsidP="008D256E">
      <w:pPr>
        <w:rPr>
          <w:rFonts w:ascii="Segoe UI" w:hAnsi="Segoe UI" w:cs="Segoe UI"/>
          <w:sz w:val="22"/>
          <w:szCs w:val="22"/>
        </w:rPr>
      </w:pPr>
      <w:r w:rsidRPr="008D256E">
        <w:rPr>
          <w:rFonts w:ascii="Segoe UI" w:hAnsi="Segoe UI" w:cs="Segoe UI"/>
          <w:sz w:val="22"/>
          <w:szCs w:val="22"/>
        </w:rPr>
        <w:t>Financial Resources</w:t>
      </w:r>
      <w:r w:rsidRPr="008D256E">
        <w:rPr>
          <w:rFonts w:ascii="Segoe UI" w:hAnsi="Segoe UI" w:cs="Segoe UI"/>
          <w:sz w:val="22"/>
          <w:szCs w:val="22"/>
        </w:rPr>
        <w:tab/>
      </w:r>
    </w:p>
    <w:p w:rsidR="00A05064" w:rsidRPr="008D256E" w:rsidRDefault="00A05064" w:rsidP="008D256E">
      <w:pPr>
        <w:rPr>
          <w:rFonts w:ascii="Segoe UI" w:hAnsi="Segoe UI" w:cs="Segoe UI"/>
          <w:b/>
          <w:sz w:val="22"/>
          <w:szCs w:val="22"/>
        </w:rPr>
      </w:pPr>
    </w:p>
    <w:p w:rsidR="008D256E" w:rsidRPr="008D256E" w:rsidRDefault="008D256E" w:rsidP="008D256E">
      <w:pPr>
        <w:rPr>
          <w:rFonts w:ascii="Segoe UI" w:hAnsi="Segoe UI" w:cs="Segoe UI"/>
          <w:sz w:val="22"/>
          <w:szCs w:val="22"/>
        </w:rPr>
      </w:pPr>
      <w:r w:rsidRPr="008D256E">
        <w:rPr>
          <w:rFonts w:ascii="Segoe UI" w:hAnsi="Segoe UI" w:cs="Segoe UI"/>
          <w:sz w:val="22"/>
          <w:szCs w:val="22"/>
        </w:rPr>
        <w:t>Michelle Matakas</w:t>
      </w:r>
    </w:p>
    <w:p w:rsidR="008D256E" w:rsidRPr="008D256E" w:rsidRDefault="008D256E" w:rsidP="008D256E">
      <w:pPr>
        <w:rPr>
          <w:rFonts w:ascii="Segoe UI" w:hAnsi="Segoe UI" w:cs="Segoe UI"/>
          <w:sz w:val="22"/>
          <w:szCs w:val="22"/>
        </w:rPr>
      </w:pPr>
      <w:r w:rsidRPr="008D256E">
        <w:rPr>
          <w:rFonts w:ascii="Segoe UI" w:hAnsi="Segoe UI" w:cs="Segoe UI"/>
          <w:sz w:val="22"/>
          <w:szCs w:val="22"/>
        </w:rPr>
        <w:t>Director</w:t>
      </w:r>
    </w:p>
    <w:p w:rsidR="008D256E" w:rsidRPr="008D256E" w:rsidRDefault="008D256E" w:rsidP="008D256E">
      <w:pPr>
        <w:ind w:left="5040" w:hanging="5040"/>
        <w:rPr>
          <w:rFonts w:ascii="Segoe UI" w:hAnsi="Segoe UI" w:cs="Segoe UI"/>
          <w:sz w:val="22"/>
          <w:szCs w:val="22"/>
        </w:rPr>
      </w:pPr>
      <w:r w:rsidRPr="008D256E">
        <w:rPr>
          <w:rFonts w:ascii="Segoe UI" w:hAnsi="Segoe UI" w:cs="Segoe UI"/>
          <w:sz w:val="22"/>
          <w:szCs w:val="22"/>
        </w:rPr>
        <w:t>School Apportionment and Financial Services</w:t>
      </w:r>
    </w:p>
    <w:p w:rsidR="008D256E" w:rsidRPr="008D256E" w:rsidRDefault="008D256E" w:rsidP="008D256E">
      <w:pPr>
        <w:rPr>
          <w:rFonts w:ascii="Segoe UI" w:hAnsi="Segoe UI" w:cs="Segoe UI"/>
          <w:sz w:val="22"/>
          <w:szCs w:val="22"/>
        </w:rPr>
      </w:pPr>
    </w:p>
    <w:p w:rsidR="008D256E" w:rsidRPr="008D256E" w:rsidRDefault="00A05064" w:rsidP="008D256E">
      <w:pPr>
        <w:rPr>
          <w:rFonts w:ascii="Segoe UI" w:hAnsi="Segoe UI" w:cs="Segoe UI"/>
          <w:sz w:val="22"/>
          <w:szCs w:val="22"/>
        </w:rPr>
      </w:pPr>
      <w:proofErr w:type="spellStart"/>
      <w:r>
        <w:rPr>
          <w:rFonts w:ascii="Segoe UI" w:hAnsi="Segoe UI" w:cs="Segoe UI"/>
          <w:sz w:val="22"/>
          <w:szCs w:val="22"/>
        </w:rPr>
        <w:t>CR</w:t>
      </w:r>
      <w:proofErr w:type="gramStart"/>
      <w:r>
        <w:rPr>
          <w:rFonts w:ascii="Segoe UI" w:hAnsi="Segoe UI" w:cs="Segoe UI"/>
          <w:sz w:val="22"/>
          <w:szCs w:val="22"/>
        </w:rPr>
        <w:t>:bem</w:t>
      </w:r>
      <w:proofErr w:type="spellEnd"/>
      <w:proofErr w:type="gramEnd"/>
    </w:p>
    <w:p w:rsidR="008D256E" w:rsidRPr="008D256E" w:rsidRDefault="008D256E" w:rsidP="008D256E">
      <w:pPr>
        <w:rPr>
          <w:rFonts w:ascii="Segoe UI" w:hAnsi="Segoe UI" w:cs="Segoe UI"/>
          <w:b/>
          <w:sz w:val="22"/>
          <w:szCs w:val="22"/>
        </w:rPr>
      </w:pPr>
    </w:p>
    <w:p w:rsidR="008D256E" w:rsidRPr="008D256E" w:rsidRDefault="00CD0424" w:rsidP="001057C1">
      <w:pPr>
        <w:ind w:left="1530" w:hanging="1530"/>
        <w:rPr>
          <w:rFonts w:ascii="Segoe UI" w:hAnsi="Segoe UI" w:cs="Segoe UI"/>
          <w:sz w:val="22"/>
          <w:szCs w:val="22"/>
        </w:rPr>
      </w:pPr>
      <w:r>
        <w:rPr>
          <w:rFonts w:ascii="Segoe UI" w:hAnsi="Segoe UI" w:cs="Segoe UI"/>
          <w:sz w:val="22"/>
          <w:szCs w:val="22"/>
        </w:rPr>
        <w:t>Attachment</w:t>
      </w:r>
      <w:r w:rsidR="008D256E" w:rsidRPr="008D256E">
        <w:rPr>
          <w:rFonts w:ascii="Segoe UI" w:hAnsi="Segoe UI" w:cs="Segoe UI"/>
          <w:sz w:val="22"/>
          <w:szCs w:val="22"/>
        </w:rPr>
        <w:t xml:space="preserve">: </w:t>
      </w:r>
      <w:r w:rsidR="008D256E" w:rsidRPr="008D256E">
        <w:rPr>
          <w:rFonts w:ascii="Segoe UI" w:hAnsi="Segoe UI" w:cs="Segoe UI"/>
          <w:sz w:val="22"/>
          <w:szCs w:val="22"/>
        </w:rPr>
        <w:tab/>
      </w:r>
      <w:r w:rsidR="00576161">
        <w:rPr>
          <w:rFonts w:ascii="Segoe UI" w:hAnsi="Segoe UI" w:cs="Segoe UI"/>
          <w:sz w:val="22"/>
          <w:szCs w:val="22"/>
        </w:rPr>
        <w:t>Form P-223TC</w:t>
      </w:r>
      <w:r w:rsidR="001057C1">
        <w:rPr>
          <w:rFonts w:ascii="Segoe UI" w:hAnsi="Segoe UI" w:cs="Segoe UI"/>
          <w:sz w:val="22"/>
          <w:szCs w:val="22"/>
        </w:rPr>
        <w:t xml:space="preserve">, Monthly Report of </w:t>
      </w:r>
      <w:r w:rsidR="00576161">
        <w:rPr>
          <w:rFonts w:ascii="Segoe UI" w:hAnsi="Segoe UI" w:cs="Segoe UI"/>
          <w:sz w:val="22"/>
          <w:szCs w:val="22"/>
        </w:rPr>
        <w:t>Technical College Enrollment Eligible for Basic Education Support</w:t>
      </w:r>
    </w:p>
    <w:p w:rsidR="00576161" w:rsidRPr="007828F6" w:rsidRDefault="00576161" w:rsidP="00926EC6">
      <w:pPr>
        <w:ind w:left="1530" w:hanging="1530"/>
        <w:rPr>
          <w:rFonts w:ascii="Segoe UI" w:hAnsi="Segoe UI" w:cs="Segoe UI"/>
          <w:b/>
          <w:i/>
          <w:sz w:val="22"/>
          <w:szCs w:val="22"/>
        </w:rPr>
      </w:pPr>
    </w:p>
    <w:p w:rsidR="007F4D30" w:rsidRDefault="007F4D30" w:rsidP="00354B18">
      <w:pPr>
        <w:rPr>
          <w:rFonts w:ascii="Segoe UI" w:hAnsi="Segoe UI" w:cs="Segoe UI"/>
          <w:b/>
          <w:i/>
          <w:sz w:val="22"/>
          <w:szCs w:val="22"/>
        </w:rPr>
      </w:pPr>
    </w:p>
    <w:p w:rsidR="007F4D30" w:rsidRPr="007828F6" w:rsidRDefault="007F4D30" w:rsidP="00354B18">
      <w:pPr>
        <w:rPr>
          <w:rFonts w:ascii="Segoe UI" w:hAnsi="Segoe UI" w:cs="Segoe UI"/>
          <w:b/>
          <w:i/>
          <w:sz w:val="22"/>
          <w:szCs w:val="22"/>
        </w:rPr>
      </w:pPr>
    </w:p>
    <w:p w:rsidR="009F4A55" w:rsidRPr="007828F6" w:rsidRDefault="00A75311" w:rsidP="00A75311">
      <w:pPr>
        <w:rPr>
          <w:rFonts w:ascii="Segoe UI" w:hAnsi="Segoe UI" w:cs="Segoe UI"/>
          <w:i/>
          <w:sz w:val="18"/>
          <w:szCs w:val="18"/>
        </w:rPr>
      </w:pPr>
      <w:r w:rsidRPr="0094291E">
        <w:rPr>
          <w:rFonts w:ascii="Segoe UI" w:hAnsi="Segoe UI" w:cs="Segoe UI"/>
          <w:i/>
          <w:sz w:val="18"/>
          <w:szCs w:val="18"/>
        </w:rPr>
        <w:t>OSPI provides equal access to all programs and services without discrimination based on sex, race, creed, religion, color, national origin, age, honorably discharged veteran or military status, sexual orientation, gender expression, gender identity, disability, or the use of a trained dog guide or service animal by a person with a disability. Questions and complaints of alleged discrimination should be directed to the Equity and Civil Rights Director at 360-725-6162/TTY: 360-664-3631; or P.O. Box 47200, Olympia, WA 98504-7200; or equity@k12.wa.us.</w:t>
      </w:r>
    </w:p>
    <w:sectPr w:rsidR="009F4A55" w:rsidRPr="007828F6" w:rsidSect="00CD1787">
      <w:headerReference w:type="default" r:id="rId23"/>
      <w:headerReference w:type="first" r:id="rId24"/>
      <w:type w:val="continuous"/>
      <w:pgSz w:w="12240" w:h="15840"/>
      <w:pgMar w:top="1440" w:right="1440" w:bottom="1440" w:left="1440" w:header="144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301C" w:rsidRDefault="00AA301C">
      <w:r>
        <w:separator/>
      </w:r>
    </w:p>
  </w:endnote>
  <w:endnote w:type="continuationSeparator" w:id="0">
    <w:p w:rsidR="00AA301C" w:rsidRDefault="00AA30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301C" w:rsidRDefault="00AA301C">
      <w:r>
        <w:separator/>
      </w:r>
    </w:p>
  </w:footnote>
  <w:footnote w:type="continuationSeparator" w:id="0">
    <w:p w:rsidR="00AA301C" w:rsidRDefault="00AA30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4CCB" w:rsidRDefault="00234CCB" w:rsidP="004E70D8">
    <w:pPr>
      <w:pStyle w:val="Header"/>
      <w:ind w:hanging="720"/>
    </w:pPr>
    <w:r>
      <w:rPr>
        <w:noProof/>
      </w:rPr>
      <w:drawing>
        <wp:inline distT="0" distB="0" distL="0" distR="0">
          <wp:extent cx="7778750" cy="1114425"/>
          <wp:effectExtent l="0" t="0" r="0" b="9525"/>
          <wp:docPr id="2" name="Picture 2" descr="OSPI Logo Header" title="OSPI Logo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SPI Header.png"/>
                  <pic:cNvPicPr/>
                </pic:nvPicPr>
                <pic:blipFill>
                  <a:blip r:embed="rId1">
                    <a:extLst>
                      <a:ext uri="{28A0092B-C50C-407E-A947-70E740481C1C}">
                        <a14:useLocalDpi xmlns:a14="http://schemas.microsoft.com/office/drawing/2010/main" val="0"/>
                      </a:ext>
                    </a:extLst>
                  </a:blip>
                  <a:stretch>
                    <a:fillRect/>
                  </a:stretch>
                </pic:blipFill>
                <pic:spPr>
                  <a:xfrm>
                    <a:off x="0" y="0"/>
                    <a:ext cx="7778750" cy="1114425"/>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256E" w:rsidRPr="00110CAE" w:rsidRDefault="008D256E" w:rsidP="008D256E">
    <w:pPr>
      <w:rPr>
        <w:rFonts w:ascii="Segoe UI" w:hAnsi="Segoe UI" w:cs="Segoe UI"/>
        <w:sz w:val="22"/>
        <w:szCs w:val="22"/>
      </w:rPr>
    </w:pPr>
    <w:r w:rsidRPr="00110CAE">
      <w:rPr>
        <w:rFonts w:ascii="Segoe UI" w:hAnsi="Segoe UI" w:cs="Segoe UI"/>
        <w:sz w:val="22"/>
        <w:szCs w:val="22"/>
      </w:rPr>
      <w:t xml:space="preserve">BULLETIN NO. </w:t>
    </w:r>
    <w:r w:rsidR="00110CAE" w:rsidRPr="00110CAE">
      <w:rPr>
        <w:rFonts w:ascii="Segoe UI" w:hAnsi="Segoe UI" w:cs="Segoe UI"/>
        <w:sz w:val="22"/>
        <w:szCs w:val="22"/>
      </w:rPr>
      <w:t>050</w:t>
    </w:r>
    <w:r w:rsidRPr="00110CAE">
      <w:rPr>
        <w:rFonts w:ascii="Segoe UI" w:hAnsi="Segoe UI" w:cs="Segoe UI"/>
        <w:sz w:val="22"/>
        <w:szCs w:val="22"/>
      </w:rPr>
      <w:t>-</w:t>
    </w:r>
    <w:proofErr w:type="gramStart"/>
    <w:r w:rsidRPr="00110CAE">
      <w:rPr>
        <w:rFonts w:ascii="Segoe UI" w:hAnsi="Segoe UI" w:cs="Segoe UI"/>
        <w:sz w:val="22"/>
        <w:szCs w:val="22"/>
      </w:rPr>
      <w:t>19  SAFS</w:t>
    </w:r>
    <w:proofErr w:type="gramEnd"/>
  </w:p>
  <w:p w:rsidR="008D256E" w:rsidRDefault="00507596" w:rsidP="008D256E">
    <w:pPr>
      <w:rPr>
        <w:rFonts w:ascii="Segoe UI" w:hAnsi="Segoe UI" w:cs="Segoe UI"/>
        <w:sz w:val="22"/>
        <w:szCs w:val="22"/>
      </w:rPr>
    </w:pPr>
    <w:r w:rsidRPr="00110CAE">
      <w:rPr>
        <w:rFonts w:ascii="Segoe UI" w:hAnsi="Segoe UI" w:cs="Segoe UI"/>
        <w:sz w:val="22"/>
        <w:szCs w:val="22"/>
      </w:rPr>
      <w:t>A</w:t>
    </w:r>
    <w:r w:rsidR="008D256E" w:rsidRPr="00110CAE">
      <w:rPr>
        <w:rFonts w:ascii="Segoe UI" w:hAnsi="Segoe UI" w:cs="Segoe UI"/>
        <w:sz w:val="22"/>
        <w:szCs w:val="22"/>
      </w:rPr>
      <w:t>u</w:t>
    </w:r>
    <w:r w:rsidRPr="00110CAE">
      <w:rPr>
        <w:rFonts w:ascii="Segoe UI" w:hAnsi="Segoe UI" w:cs="Segoe UI"/>
        <w:sz w:val="22"/>
        <w:szCs w:val="22"/>
      </w:rPr>
      <w:t>gust</w:t>
    </w:r>
    <w:r w:rsidR="008D256E" w:rsidRPr="00110CAE">
      <w:rPr>
        <w:rFonts w:ascii="Segoe UI" w:hAnsi="Segoe UI" w:cs="Segoe UI"/>
        <w:sz w:val="22"/>
        <w:szCs w:val="22"/>
      </w:rPr>
      <w:t xml:space="preserve"> </w:t>
    </w:r>
    <w:r w:rsidR="00110CAE" w:rsidRPr="00110CAE">
      <w:rPr>
        <w:rFonts w:ascii="Segoe UI" w:hAnsi="Segoe UI" w:cs="Segoe UI"/>
        <w:sz w:val="22"/>
        <w:szCs w:val="22"/>
      </w:rPr>
      <w:t>5</w:t>
    </w:r>
    <w:r w:rsidR="008D256E" w:rsidRPr="00110CAE">
      <w:rPr>
        <w:rFonts w:ascii="Segoe UI" w:hAnsi="Segoe UI" w:cs="Segoe UI"/>
        <w:sz w:val="22"/>
        <w:szCs w:val="22"/>
      </w:rPr>
      <w:t>, 2019</w:t>
    </w:r>
  </w:p>
  <w:p w:rsidR="008D256E" w:rsidRPr="0094291E" w:rsidRDefault="008D256E" w:rsidP="008D256E">
    <w:pPr>
      <w:rPr>
        <w:rFonts w:ascii="Segoe UI" w:hAnsi="Segoe UI" w:cs="Segoe UI"/>
        <w:sz w:val="22"/>
        <w:szCs w:val="22"/>
      </w:rPr>
    </w:pPr>
    <w:r>
      <w:rPr>
        <w:rFonts w:ascii="Segoe UI" w:hAnsi="Segoe UI" w:cs="Segoe UI"/>
        <w:sz w:val="22"/>
        <w:szCs w:val="22"/>
      </w:rPr>
      <w:t xml:space="preserve">Page </w:t>
    </w:r>
    <w:r w:rsidR="00576161" w:rsidRPr="00576161">
      <w:rPr>
        <w:rFonts w:ascii="Segoe UI" w:hAnsi="Segoe UI" w:cs="Segoe UI"/>
        <w:sz w:val="22"/>
        <w:szCs w:val="22"/>
      </w:rPr>
      <w:fldChar w:fldCharType="begin"/>
    </w:r>
    <w:r w:rsidR="00576161" w:rsidRPr="00576161">
      <w:rPr>
        <w:rFonts w:ascii="Segoe UI" w:hAnsi="Segoe UI" w:cs="Segoe UI"/>
        <w:sz w:val="22"/>
        <w:szCs w:val="22"/>
      </w:rPr>
      <w:instrText xml:space="preserve"> PAGE   \* MERGEFORMAT </w:instrText>
    </w:r>
    <w:r w:rsidR="00576161" w:rsidRPr="00576161">
      <w:rPr>
        <w:rFonts w:ascii="Segoe UI" w:hAnsi="Segoe UI" w:cs="Segoe UI"/>
        <w:sz w:val="22"/>
        <w:szCs w:val="22"/>
      </w:rPr>
      <w:fldChar w:fldCharType="separate"/>
    </w:r>
    <w:r w:rsidR="006F25EE">
      <w:rPr>
        <w:rFonts w:ascii="Segoe UI" w:hAnsi="Segoe UI" w:cs="Segoe UI"/>
        <w:noProof/>
        <w:sz w:val="22"/>
        <w:szCs w:val="22"/>
      </w:rPr>
      <w:t>3</w:t>
    </w:r>
    <w:r w:rsidR="00576161" w:rsidRPr="00576161">
      <w:rPr>
        <w:rFonts w:ascii="Segoe UI" w:hAnsi="Segoe UI" w:cs="Segoe UI"/>
        <w:noProof/>
        <w:sz w:val="22"/>
        <w:szCs w:val="22"/>
      </w:rPr>
      <w:fldChar w:fldCharType="end"/>
    </w:r>
  </w:p>
  <w:p w:rsidR="008F6D29" w:rsidRDefault="008F6D29" w:rsidP="008D256E">
    <w:pPr>
      <w:pStyle w:val="Header"/>
    </w:pPr>
  </w:p>
  <w:p w:rsidR="008D256E" w:rsidRPr="008D256E" w:rsidRDefault="008D256E" w:rsidP="008D256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3774" w:rsidRDefault="000137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177C2"/>
    <w:multiLevelType w:val="hybridMultilevel"/>
    <w:tmpl w:val="17A0C0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C61368"/>
    <w:multiLevelType w:val="multilevel"/>
    <w:tmpl w:val="58089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AA456B9"/>
    <w:multiLevelType w:val="hybridMultilevel"/>
    <w:tmpl w:val="8AF66F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AF3463C"/>
    <w:multiLevelType w:val="hybridMultilevel"/>
    <w:tmpl w:val="3F004394"/>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 w15:restartNumberingAfterBreak="0">
    <w:nsid w:val="0FEC0306"/>
    <w:multiLevelType w:val="multilevel"/>
    <w:tmpl w:val="7D20B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7E60D7D"/>
    <w:multiLevelType w:val="hybridMultilevel"/>
    <w:tmpl w:val="443C00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0591C74"/>
    <w:multiLevelType w:val="hybridMultilevel"/>
    <w:tmpl w:val="220A569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8D829E9"/>
    <w:multiLevelType w:val="multilevel"/>
    <w:tmpl w:val="3822C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9AD441A"/>
    <w:multiLevelType w:val="hybridMultilevel"/>
    <w:tmpl w:val="CEF8BA5A"/>
    <w:lvl w:ilvl="0" w:tplc="04090001">
      <w:start w:val="1"/>
      <w:numFmt w:val="bullet"/>
      <w:lvlText w:val=""/>
      <w:lvlJc w:val="left"/>
      <w:pPr>
        <w:tabs>
          <w:tab w:val="num" w:pos="630"/>
        </w:tabs>
        <w:ind w:left="630" w:hanging="360"/>
      </w:pPr>
      <w:rPr>
        <w:rFonts w:ascii="Symbol" w:hAnsi="Symbol" w:hint="default"/>
      </w:rPr>
    </w:lvl>
    <w:lvl w:ilvl="1" w:tplc="04090003" w:tentative="1">
      <w:start w:val="1"/>
      <w:numFmt w:val="bullet"/>
      <w:lvlText w:val="o"/>
      <w:lvlJc w:val="left"/>
      <w:pPr>
        <w:tabs>
          <w:tab w:val="num" w:pos="1350"/>
        </w:tabs>
        <w:ind w:left="1350" w:hanging="360"/>
      </w:pPr>
      <w:rPr>
        <w:rFonts w:ascii="Courier New" w:hAnsi="Courier New" w:cs="Courier New" w:hint="default"/>
      </w:rPr>
    </w:lvl>
    <w:lvl w:ilvl="2" w:tplc="04090005" w:tentative="1">
      <w:start w:val="1"/>
      <w:numFmt w:val="bullet"/>
      <w:lvlText w:val=""/>
      <w:lvlJc w:val="left"/>
      <w:pPr>
        <w:tabs>
          <w:tab w:val="num" w:pos="2070"/>
        </w:tabs>
        <w:ind w:left="2070" w:hanging="360"/>
      </w:pPr>
      <w:rPr>
        <w:rFonts w:ascii="Wingdings" w:hAnsi="Wingdings" w:hint="default"/>
      </w:rPr>
    </w:lvl>
    <w:lvl w:ilvl="3" w:tplc="04090001" w:tentative="1">
      <w:start w:val="1"/>
      <w:numFmt w:val="bullet"/>
      <w:lvlText w:val=""/>
      <w:lvlJc w:val="left"/>
      <w:pPr>
        <w:tabs>
          <w:tab w:val="num" w:pos="2790"/>
        </w:tabs>
        <w:ind w:left="2790" w:hanging="360"/>
      </w:pPr>
      <w:rPr>
        <w:rFonts w:ascii="Symbol" w:hAnsi="Symbol" w:hint="default"/>
      </w:rPr>
    </w:lvl>
    <w:lvl w:ilvl="4" w:tplc="04090003" w:tentative="1">
      <w:start w:val="1"/>
      <w:numFmt w:val="bullet"/>
      <w:lvlText w:val="o"/>
      <w:lvlJc w:val="left"/>
      <w:pPr>
        <w:tabs>
          <w:tab w:val="num" w:pos="3510"/>
        </w:tabs>
        <w:ind w:left="3510" w:hanging="360"/>
      </w:pPr>
      <w:rPr>
        <w:rFonts w:ascii="Courier New" w:hAnsi="Courier New" w:cs="Courier New" w:hint="default"/>
      </w:rPr>
    </w:lvl>
    <w:lvl w:ilvl="5" w:tplc="04090005" w:tentative="1">
      <w:start w:val="1"/>
      <w:numFmt w:val="bullet"/>
      <w:lvlText w:val=""/>
      <w:lvlJc w:val="left"/>
      <w:pPr>
        <w:tabs>
          <w:tab w:val="num" w:pos="4230"/>
        </w:tabs>
        <w:ind w:left="4230" w:hanging="360"/>
      </w:pPr>
      <w:rPr>
        <w:rFonts w:ascii="Wingdings" w:hAnsi="Wingdings" w:hint="default"/>
      </w:rPr>
    </w:lvl>
    <w:lvl w:ilvl="6" w:tplc="04090001" w:tentative="1">
      <w:start w:val="1"/>
      <w:numFmt w:val="bullet"/>
      <w:lvlText w:val=""/>
      <w:lvlJc w:val="left"/>
      <w:pPr>
        <w:tabs>
          <w:tab w:val="num" w:pos="4950"/>
        </w:tabs>
        <w:ind w:left="4950" w:hanging="360"/>
      </w:pPr>
      <w:rPr>
        <w:rFonts w:ascii="Symbol" w:hAnsi="Symbol" w:hint="default"/>
      </w:rPr>
    </w:lvl>
    <w:lvl w:ilvl="7" w:tplc="04090003" w:tentative="1">
      <w:start w:val="1"/>
      <w:numFmt w:val="bullet"/>
      <w:lvlText w:val="o"/>
      <w:lvlJc w:val="left"/>
      <w:pPr>
        <w:tabs>
          <w:tab w:val="num" w:pos="5670"/>
        </w:tabs>
        <w:ind w:left="5670" w:hanging="360"/>
      </w:pPr>
      <w:rPr>
        <w:rFonts w:ascii="Courier New" w:hAnsi="Courier New" w:cs="Courier New" w:hint="default"/>
      </w:rPr>
    </w:lvl>
    <w:lvl w:ilvl="8" w:tplc="04090005" w:tentative="1">
      <w:start w:val="1"/>
      <w:numFmt w:val="bullet"/>
      <w:lvlText w:val=""/>
      <w:lvlJc w:val="left"/>
      <w:pPr>
        <w:tabs>
          <w:tab w:val="num" w:pos="6390"/>
        </w:tabs>
        <w:ind w:left="6390" w:hanging="360"/>
      </w:pPr>
      <w:rPr>
        <w:rFonts w:ascii="Wingdings" w:hAnsi="Wingdings" w:hint="default"/>
      </w:rPr>
    </w:lvl>
  </w:abstractNum>
  <w:abstractNum w:abstractNumId="9" w15:restartNumberingAfterBreak="0">
    <w:nsid w:val="6BBA117C"/>
    <w:multiLevelType w:val="hybridMultilevel"/>
    <w:tmpl w:val="080E4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BC81A27"/>
    <w:multiLevelType w:val="hybridMultilevel"/>
    <w:tmpl w:val="E09C4F34"/>
    <w:lvl w:ilvl="0" w:tplc="FEEE7DBC">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0E43A0F"/>
    <w:multiLevelType w:val="hybridMultilevel"/>
    <w:tmpl w:val="C5CA5D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4830D36"/>
    <w:multiLevelType w:val="multilevel"/>
    <w:tmpl w:val="17321E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8"/>
  </w:num>
  <w:num w:numId="2">
    <w:abstractNumId w:val="1"/>
  </w:num>
  <w:num w:numId="3">
    <w:abstractNumId w:val="7"/>
  </w:num>
  <w:num w:numId="4">
    <w:abstractNumId w:val="12"/>
  </w:num>
  <w:num w:numId="5">
    <w:abstractNumId w:val="4"/>
  </w:num>
  <w:num w:numId="6">
    <w:abstractNumId w:val="0"/>
  </w:num>
  <w:num w:numId="7">
    <w:abstractNumId w:val="6"/>
  </w:num>
  <w:num w:numId="8">
    <w:abstractNumId w:val="11"/>
  </w:num>
  <w:num w:numId="9">
    <w:abstractNumId w:val="2"/>
  </w:num>
  <w:num w:numId="10">
    <w:abstractNumId w:val="5"/>
  </w:num>
  <w:num w:numId="11">
    <w:abstractNumId w:val="3"/>
  </w:num>
  <w:num w:numId="12">
    <w:abstractNumId w:val="9"/>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4CCB"/>
    <w:rsid w:val="00013774"/>
    <w:rsid w:val="00025239"/>
    <w:rsid w:val="0003106C"/>
    <w:rsid w:val="00055466"/>
    <w:rsid w:val="000A046F"/>
    <w:rsid w:val="000A1D86"/>
    <w:rsid w:val="000B2716"/>
    <w:rsid w:val="000B338A"/>
    <w:rsid w:val="000D1FB7"/>
    <w:rsid w:val="000D23C2"/>
    <w:rsid w:val="000D3439"/>
    <w:rsid w:val="000E2A03"/>
    <w:rsid w:val="000E46A4"/>
    <w:rsid w:val="000F46C9"/>
    <w:rsid w:val="000F78CA"/>
    <w:rsid w:val="001057C1"/>
    <w:rsid w:val="00107FC5"/>
    <w:rsid w:val="00110CAE"/>
    <w:rsid w:val="00110EE3"/>
    <w:rsid w:val="0014411F"/>
    <w:rsid w:val="00154BF1"/>
    <w:rsid w:val="00161A76"/>
    <w:rsid w:val="00165C15"/>
    <w:rsid w:val="00170761"/>
    <w:rsid w:val="00191172"/>
    <w:rsid w:val="00192ED5"/>
    <w:rsid w:val="001971C9"/>
    <w:rsid w:val="001A2D80"/>
    <w:rsid w:val="001D31FD"/>
    <w:rsid w:val="001D36CE"/>
    <w:rsid w:val="001E51BE"/>
    <w:rsid w:val="001E5756"/>
    <w:rsid w:val="001E62AE"/>
    <w:rsid w:val="001F4A8A"/>
    <w:rsid w:val="0020349A"/>
    <w:rsid w:val="0020433D"/>
    <w:rsid w:val="002077B5"/>
    <w:rsid w:val="00217E4C"/>
    <w:rsid w:val="00234689"/>
    <w:rsid w:val="00234CCB"/>
    <w:rsid w:val="00235689"/>
    <w:rsid w:val="00270EDC"/>
    <w:rsid w:val="00284064"/>
    <w:rsid w:val="00291B6B"/>
    <w:rsid w:val="0029337F"/>
    <w:rsid w:val="00294A6F"/>
    <w:rsid w:val="00295E17"/>
    <w:rsid w:val="002A464B"/>
    <w:rsid w:val="002B5A81"/>
    <w:rsid w:val="002C08D7"/>
    <w:rsid w:val="002D0976"/>
    <w:rsid w:val="002F1938"/>
    <w:rsid w:val="003246F7"/>
    <w:rsid w:val="00354B18"/>
    <w:rsid w:val="003550CE"/>
    <w:rsid w:val="00373203"/>
    <w:rsid w:val="003A45F4"/>
    <w:rsid w:val="003C38A4"/>
    <w:rsid w:val="003D386F"/>
    <w:rsid w:val="00402063"/>
    <w:rsid w:val="004077FF"/>
    <w:rsid w:val="00443326"/>
    <w:rsid w:val="00453DC7"/>
    <w:rsid w:val="004600D2"/>
    <w:rsid w:val="00471A7E"/>
    <w:rsid w:val="0048765C"/>
    <w:rsid w:val="00493C36"/>
    <w:rsid w:val="004A253D"/>
    <w:rsid w:val="004C0AC0"/>
    <w:rsid w:val="004C3603"/>
    <w:rsid w:val="004D45D0"/>
    <w:rsid w:val="004E70D8"/>
    <w:rsid w:val="00507596"/>
    <w:rsid w:val="00576161"/>
    <w:rsid w:val="00593EC2"/>
    <w:rsid w:val="005963A9"/>
    <w:rsid w:val="005A2EF1"/>
    <w:rsid w:val="005A7375"/>
    <w:rsid w:val="005B1A09"/>
    <w:rsid w:val="005D1976"/>
    <w:rsid w:val="00646CBE"/>
    <w:rsid w:val="00656D3A"/>
    <w:rsid w:val="006574ED"/>
    <w:rsid w:val="006B4CF6"/>
    <w:rsid w:val="006C0546"/>
    <w:rsid w:val="006C1510"/>
    <w:rsid w:val="006C386C"/>
    <w:rsid w:val="006E2F09"/>
    <w:rsid w:val="006E6E08"/>
    <w:rsid w:val="006F25EE"/>
    <w:rsid w:val="006F29CE"/>
    <w:rsid w:val="00700E58"/>
    <w:rsid w:val="00741EDF"/>
    <w:rsid w:val="007828F6"/>
    <w:rsid w:val="00790E31"/>
    <w:rsid w:val="007B23C4"/>
    <w:rsid w:val="007C2A7C"/>
    <w:rsid w:val="007F098E"/>
    <w:rsid w:val="007F4D30"/>
    <w:rsid w:val="008076CD"/>
    <w:rsid w:val="008241CD"/>
    <w:rsid w:val="00840294"/>
    <w:rsid w:val="00842332"/>
    <w:rsid w:val="008573A6"/>
    <w:rsid w:val="0088738D"/>
    <w:rsid w:val="008A4ADB"/>
    <w:rsid w:val="008C6538"/>
    <w:rsid w:val="008D0738"/>
    <w:rsid w:val="008D256E"/>
    <w:rsid w:val="008E3253"/>
    <w:rsid w:val="008F6D29"/>
    <w:rsid w:val="00903236"/>
    <w:rsid w:val="00904EC4"/>
    <w:rsid w:val="00920F71"/>
    <w:rsid w:val="00922F30"/>
    <w:rsid w:val="00926EC6"/>
    <w:rsid w:val="0094291E"/>
    <w:rsid w:val="00956C0A"/>
    <w:rsid w:val="009755D8"/>
    <w:rsid w:val="00983DF8"/>
    <w:rsid w:val="009D4CD3"/>
    <w:rsid w:val="009E354B"/>
    <w:rsid w:val="009F4A55"/>
    <w:rsid w:val="00A05064"/>
    <w:rsid w:val="00A16D19"/>
    <w:rsid w:val="00A43039"/>
    <w:rsid w:val="00A47491"/>
    <w:rsid w:val="00A54E60"/>
    <w:rsid w:val="00A75311"/>
    <w:rsid w:val="00A86D67"/>
    <w:rsid w:val="00A90A9A"/>
    <w:rsid w:val="00A91985"/>
    <w:rsid w:val="00A92DF4"/>
    <w:rsid w:val="00AA301C"/>
    <w:rsid w:val="00AC7249"/>
    <w:rsid w:val="00AE5CF4"/>
    <w:rsid w:val="00B114C9"/>
    <w:rsid w:val="00B235B6"/>
    <w:rsid w:val="00B24357"/>
    <w:rsid w:val="00B3192F"/>
    <w:rsid w:val="00B645A3"/>
    <w:rsid w:val="00B679FC"/>
    <w:rsid w:val="00B74FF8"/>
    <w:rsid w:val="00B9089C"/>
    <w:rsid w:val="00BB59C2"/>
    <w:rsid w:val="00BE6337"/>
    <w:rsid w:val="00BF0E1D"/>
    <w:rsid w:val="00BF2610"/>
    <w:rsid w:val="00C219AD"/>
    <w:rsid w:val="00C25ADD"/>
    <w:rsid w:val="00C25F77"/>
    <w:rsid w:val="00C30190"/>
    <w:rsid w:val="00C40FCB"/>
    <w:rsid w:val="00C56E64"/>
    <w:rsid w:val="00C6320A"/>
    <w:rsid w:val="00C64A9F"/>
    <w:rsid w:val="00C747DE"/>
    <w:rsid w:val="00C846A6"/>
    <w:rsid w:val="00C86058"/>
    <w:rsid w:val="00CB5970"/>
    <w:rsid w:val="00CC3FEF"/>
    <w:rsid w:val="00CD0424"/>
    <w:rsid w:val="00CD1787"/>
    <w:rsid w:val="00CE1754"/>
    <w:rsid w:val="00D0298F"/>
    <w:rsid w:val="00D10898"/>
    <w:rsid w:val="00D375A7"/>
    <w:rsid w:val="00D42F9C"/>
    <w:rsid w:val="00D53B25"/>
    <w:rsid w:val="00DA1BE1"/>
    <w:rsid w:val="00DB7B7A"/>
    <w:rsid w:val="00DC31E0"/>
    <w:rsid w:val="00DF308B"/>
    <w:rsid w:val="00E26632"/>
    <w:rsid w:val="00E34A90"/>
    <w:rsid w:val="00E46435"/>
    <w:rsid w:val="00E52A21"/>
    <w:rsid w:val="00E62573"/>
    <w:rsid w:val="00E62EEB"/>
    <w:rsid w:val="00E70186"/>
    <w:rsid w:val="00E750FB"/>
    <w:rsid w:val="00E81B9B"/>
    <w:rsid w:val="00E86031"/>
    <w:rsid w:val="00E92791"/>
    <w:rsid w:val="00EA49AB"/>
    <w:rsid w:val="00EB5D30"/>
    <w:rsid w:val="00EB64C7"/>
    <w:rsid w:val="00ED340B"/>
    <w:rsid w:val="00F076A5"/>
    <w:rsid w:val="00F1539D"/>
    <w:rsid w:val="00F20532"/>
    <w:rsid w:val="00F356DB"/>
    <w:rsid w:val="00F40794"/>
    <w:rsid w:val="00F459A6"/>
    <w:rsid w:val="00F45C11"/>
    <w:rsid w:val="00F5437E"/>
    <w:rsid w:val="00F57DA8"/>
    <w:rsid w:val="00F61FAE"/>
    <w:rsid w:val="00F8454F"/>
    <w:rsid w:val="00F861B6"/>
    <w:rsid w:val="00FA7DF9"/>
    <w:rsid w:val="00FC60E2"/>
    <w:rsid w:val="00FF4F59"/>
    <w:rsid w:val="00FF59A7"/>
    <w:rsid w:val="621343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12585DA2"/>
  <w15:docId w15:val="{AD856625-D433-490C-B0A9-D820F7EBB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73203"/>
    <w:rPr>
      <w:color w:val="0000FF"/>
      <w:u w:val="single"/>
    </w:rPr>
  </w:style>
  <w:style w:type="paragraph" w:styleId="BalloonText">
    <w:name w:val="Balloon Text"/>
    <w:basedOn w:val="Normal"/>
    <w:semiHidden/>
    <w:rsid w:val="00EB5D30"/>
    <w:rPr>
      <w:rFonts w:ascii="Tahoma" w:hAnsi="Tahoma" w:cs="Tahoma"/>
      <w:sz w:val="16"/>
      <w:szCs w:val="16"/>
    </w:rPr>
  </w:style>
  <w:style w:type="character" w:styleId="CommentReference">
    <w:name w:val="annotation reference"/>
    <w:rsid w:val="00C40FCB"/>
    <w:rPr>
      <w:sz w:val="16"/>
      <w:szCs w:val="16"/>
    </w:rPr>
  </w:style>
  <w:style w:type="paragraph" w:styleId="CommentText">
    <w:name w:val="annotation text"/>
    <w:basedOn w:val="Normal"/>
    <w:link w:val="CommentTextChar"/>
    <w:rsid w:val="00C40FCB"/>
    <w:rPr>
      <w:sz w:val="20"/>
      <w:szCs w:val="20"/>
    </w:rPr>
  </w:style>
  <w:style w:type="character" w:customStyle="1" w:styleId="CommentTextChar">
    <w:name w:val="Comment Text Char"/>
    <w:basedOn w:val="DefaultParagraphFont"/>
    <w:link w:val="CommentText"/>
    <w:rsid w:val="00C40FCB"/>
  </w:style>
  <w:style w:type="paragraph" w:styleId="CommentSubject">
    <w:name w:val="annotation subject"/>
    <w:basedOn w:val="CommentText"/>
    <w:next w:val="CommentText"/>
    <w:link w:val="CommentSubjectChar"/>
    <w:rsid w:val="00C40FCB"/>
    <w:rPr>
      <w:b/>
      <w:bCs/>
    </w:rPr>
  </w:style>
  <w:style w:type="character" w:customStyle="1" w:styleId="CommentSubjectChar">
    <w:name w:val="Comment Subject Char"/>
    <w:link w:val="CommentSubject"/>
    <w:rsid w:val="00C40FCB"/>
    <w:rPr>
      <w:b/>
      <w:bCs/>
    </w:rPr>
  </w:style>
  <w:style w:type="paragraph" w:styleId="ListParagraph">
    <w:name w:val="List Paragraph"/>
    <w:basedOn w:val="Normal"/>
    <w:uiPriority w:val="1"/>
    <w:qFormat/>
    <w:rsid w:val="007C2A7C"/>
    <w:pPr>
      <w:spacing w:after="160" w:line="259" w:lineRule="auto"/>
      <w:ind w:left="720"/>
      <w:contextualSpacing/>
    </w:pPr>
    <w:rPr>
      <w:rFonts w:asciiTheme="minorHAnsi" w:eastAsiaTheme="minorHAnsi" w:hAnsiTheme="minorHAnsi" w:cstheme="minorBidi"/>
      <w:sz w:val="22"/>
      <w:szCs w:val="22"/>
    </w:rPr>
  </w:style>
  <w:style w:type="paragraph" w:styleId="Header">
    <w:name w:val="header"/>
    <w:basedOn w:val="Normal"/>
    <w:link w:val="HeaderChar"/>
    <w:unhideWhenUsed/>
    <w:rsid w:val="000D1FB7"/>
    <w:pPr>
      <w:tabs>
        <w:tab w:val="center" w:pos="4680"/>
        <w:tab w:val="right" w:pos="9360"/>
      </w:tabs>
    </w:pPr>
  </w:style>
  <w:style w:type="character" w:customStyle="1" w:styleId="HeaderChar">
    <w:name w:val="Header Char"/>
    <w:basedOn w:val="DefaultParagraphFont"/>
    <w:link w:val="Header"/>
    <w:rsid w:val="000D1FB7"/>
    <w:rPr>
      <w:sz w:val="24"/>
      <w:szCs w:val="24"/>
    </w:rPr>
  </w:style>
  <w:style w:type="paragraph" w:styleId="Footer">
    <w:name w:val="footer"/>
    <w:basedOn w:val="Normal"/>
    <w:link w:val="FooterChar"/>
    <w:unhideWhenUsed/>
    <w:rsid w:val="000D1FB7"/>
    <w:pPr>
      <w:tabs>
        <w:tab w:val="center" w:pos="4680"/>
        <w:tab w:val="right" w:pos="9360"/>
      </w:tabs>
    </w:pPr>
  </w:style>
  <w:style w:type="character" w:customStyle="1" w:styleId="FooterChar">
    <w:name w:val="Footer Char"/>
    <w:basedOn w:val="DefaultParagraphFont"/>
    <w:link w:val="Footer"/>
    <w:rsid w:val="000D1FB7"/>
    <w:rPr>
      <w:sz w:val="24"/>
      <w:szCs w:val="24"/>
    </w:rPr>
  </w:style>
  <w:style w:type="character" w:styleId="FollowedHyperlink">
    <w:name w:val="FollowedHyperlink"/>
    <w:basedOn w:val="DefaultParagraphFont"/>
    <w:semiHidden/>
    <w:unhideWhenUsed/>
    <w:rsid w:val="00B235B6"/>
    <w:rPr>
      <w:color w:val="800080" w:themeColor="followedHyperlink"/>
      <w:u w:val="single"/>
    </w:rPr>
  </w:style>
  <w:style w:type="paragraph" w:styleId="BodyText">
    <w:name w:val="Body Text"/>
    <w:basedOn w:val="Normal"/>
    <w:link w:val="BodyTextChar"/>
    <w:uiPriority w:val="1"/>
    <w:qFormat/>
    <w:rsid w:val="000D3439"/>
    <w:pPr>
      <w:widowControl w:val="0"/>
      <w:autoSpaceDE w:val="0"/>
      <w:autoSpaceDN w:val="0"/>
    </w:pPr>
    <w:rPr>
      <w:rFonts w:ascii="Arial" w:eastAsia="Arial" w:hAnsi="Arial" w:cs="Arial"/>
      <w:u w:val="single" w:color="000000"/>
    </w:rPr>
  </w:style>
  <w:style w:type="character" w:customStyle="1" w:styleId="BodyTextChar">
    <w:name w:val="Body Text Char"/>
    <w:basedOn w:val="DefaultParagraphFont"/>
    <w:link w:val="BodyText"/>
    <w:uiPriority w:val="1"/>
    <w:rsid w:val="000D3439"/>
    <w:rPr>
      <w:rFonts w:ascii="Arial" w:eastAsia="Arial" w:hAnsi="Arial" w:cs="Arial"/>
      <w:sz w:val="24"/>
      <w:szCs w:val="24"/>
      <w:u w:val="single"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687135">
      <w:bodyDiv w:val="1"/>
      <w:marLeft w:val="0"/>
      <w:marRight w:val="0"/>
      <w:marTop w:val="0"/>
      <w:marBottom w:val="0"/>
      <w:divBdr>
        <w:top w:val="none" w:sz="0" w:space="0" w:color="auto"/>
        <w:left w:val="none" w:sz="0" w:space="0" w:color="auto"/>
        <w:bottom w:val="none" w:sz="0" w:space="0" w:color="auto"/>
        <w:right w:val="none" w:sz="0" w:space="0" w:color="auto"/>
      </w:divBdr>
    </w:div>
    <w:div w:id="145510367">
      <w:bodyDiv w:val="1"/>
      <w:marLeft w:val="0"/>
      <w:marRight w:val="0"/>
      <w:marTop w:val="0"/>
      <w:marBottom w:val="0"/>
      <w:divBdr>
        <w:top w:val="none" w:sz="0" w:space="0" w:color="auto"/>
        <w:left w:val="none" w:sz="0" w:space="0" w:color="auto"/>
        <w:bottom w:val="none" w:sz="0" w:space="0" w:color="auto"/>
        <w:right w:val="none" w:sz="0" w:space="0" w:color="auto"/>
      </w:divBdr>
    </w:div>
    <w:div w:id="369232481">
      <w:bodyDiv w:val="1"/>
      <w:marLeft w:val="0"/>
      <w:marRight w:val="0"/>
      <w:marTop w:val="0"/>
      <w:marBottom w:val="0"/>
      <w:divBdr>
        <w:top w:val="none" w:sz="0" w:space="0" w:color="auto"/>
        <w:left w:val="none" w:sz="0" w:space="0" w:color="auto"/>
        <w:bottom w:val="none" w:sz="0" w:space="0" w:color="auto"/>
        <w:right w:val="none" w:sz="0" w:space="0" w:color="auto"/>
      </w:divBdr>
    </w:div>
    <w:div w:id="505100710">
      <w:bodyDiv w:val="1"/>
      <w:marLeft w:val="0"/>
      <w:marRight w:val="0"/>
      <w:marTop w:val="0"/>
      <w:marBottom w:val="0"/>
      <w:divBdr>
        <w:top w:val="none" w:sz="0" w:space="0" w:color="auto"/>
        <w:left w:val="none" w:sz="0" w:space="0" w:color="auto"/>
        <w:bottom w:val="none" w:sz="0" w:space="0" w:color="auto"/>
        <w:right w:val="none" w:sz="0" w:space="0" w:color="auto"/>
      </w:divBdr>
    </w:div>
    <w:div w:id="1460143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becky.mclean@k12.wa.us" TargetMode="External"/><Relationship Id="rId18" Type="http://schemas.openxmlformats.org/officeDocument/2006/relationships/hyperlink" Target="http://apps.leg.wa.gov/WAC/default.aspx?cite=392-117"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mailto:becky.mclean@k12.wa.us" TargetMode="Externa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https://www.k12.wa.us/policy-funding/school-apportionment/instructions-and-tools/enrollment-reporting"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apps.leg.wa.gov/WAC/default.aspx?cite=392-121-136" TargetMode="External"/><Relationship Id="rId20" Type="http://schemas.openxmlformats.org/officeDocument/2006/relationships/hyperlink" Target="https://www.k12.wa.us/student-success/career-technical-education/cte-resources/cip-codes"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hyperlink" Target="http://apps.leg.wa.gov/WAC/default.aspx?cite=392-121-133" TargetMode="External"/><Relationship Id="rId23"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hyperlink" Target="https://www.k12.wa.us/policy-funding/school-apportionment/instructions-and-tools/enrollment-reporting"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apps.leg.wa.gov/WAC/default.aspx?cite=392-121-108" TargetMode="External"/><Relationship Id="rId22" Type="http://schemas.openxmlformats.org/officeDocument/2006/relationships/hyperlink" Target="http://www.k12.wa.us/BulletinsMemos/bulletins2017.asp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elsea.keyes\Downloads\BulletinTemplate-AD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152a5861-6a21-4a7e-a8b2-ea0784d11f73">WQX444MVU3KE-9-309</_dlc_DocId>
    <_dlc_DocIdUrl xmlns="152a5861-6a21-4a7e-a8b2-ea0784d11f73">
      <Url>http://insideospi/sites/PoliciesForms/_layouts/15/DocIdRedir.aspx?ID=WQX444MVU3KE-9-309</Url>
      <Description>WQX444MVU3KE-9-309</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7674A5A11A13B14C9F2D7F153A52800E" ma:contentTypeVersion="10" ma:contentTypeDescription="Create a new document." ma:contentTypeScope="" ma:versionID="bda12969870681b7b9e0d2be024b5da1">
  <xsd:schema xmlns:xsd="http://www.w3.org/2001/XMLSchema" xmlns:xs="http://www.w3.org/2001/XMLSchema" xmlns:p="http://schemas.microsoft.com/office/2006/metadata/properties" xmlns:ns2="152a5861-6a21-4a7e-a8b2-ea0784d11f73" targetNamespace="http://schemas.microsoft.com/office/2006/metadata/properties" ma:root="true" ma:fieldsID="c4cc6d0735d0e3791da82467dfb06096" ns2:_="">
    <xsd:import namespace="152a5861-6a21-4a7e-a8b2-ea0784d11f73"/>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2a5861-6a21-4a7e-a8b2-ea0784d11f7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92B516-4949-4413-91D2-D45237D4B862}">
  <ds:schemaRefs>
    <ds:schemaRef ds:uri="http://schemas.microsoft.com/office/infopath/2007/PartnerControls"/>
    <ds:schemaRef ds:uri="http://purl.org/dc/terms/"/>
    <ds:schemaRef ds:uri="http://schemas.microsoft.com/office/2006/documentManagement/types"/>
    <ds:schemaRef ds:uri="152a5861-6a21-4a7e-a8b2-ea0784d11f73"/>
    <ds:schemaRef ds:uri="http://schemas.openxmlformats.org/package/2006/metadata/core-properties"/>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80C5988E-B142-4D35-9470-796E26C5525D}">
  <ds:schemaRefs>
    <ds:schemaRef ds:uri="http://schemas.microsoft.com/sharepoint/events"/>
  </ds:schemaRefs>
</ds:datastoreItem>
</file>

<file path=customXml/itemProps3.xml><?xml version="1.0" encoding="utf-8"?>
<ds:datastoreItem xmlns:ds="http://schemas.openxmlformats.org/officeDocument/2006/customXml" ds:itemID="{33F3D7E2-9A15-430D-8860-D949DC46D4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2a5861-6a21-4a7e-a8b2-ea0784d11f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D636BCA-9178-48F7-9F6D-4DEFCD99823D}">
  <ds:schemaRefs>
    <ds:schemaRef ds:uri="http://schemas.microsoft.com/sharepoint/v3/contenttype/forms"/>
  </ds:schemaRefs>
</ds:datastoreItem>
</file>

<file path=customXml/itemProps5.xml><?xml version="1.0" encoding="utf-8"?>
<ds:datastoreItem xmlns:ds="http://schemas.openxmlformats.org/officeDocument/2006/customXml" ds:itemID="{0B64E635-4074-41B2-B573-8A1DE5B93A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BulletinTemplate-ADA.dotx</Template>
  <TotalTime>8</TotalTime>
  <Pages>3</Pages>
  <Words>862</Words>
  <Characters>5843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OSPI Bulletin Template</vt:lpstr>
    </vt:vector>
  </TitlesOfParts>
  <Company>Office of Superintendent of Public Instruction (OSPI)</Company>
  <LinksUpToDate>false</LinksUpToDate>
  <CharactersWithSpaces>6692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OSPI Bulletin Template</dc:title>
  <dc:subject>Bulletin</dc:subject>
  <dc:creator>Chelsea Keyes</dc:creator>
  <cp:keywords>OSPI, bulletins</cp:keywords>
  <cp:lastModifiedBy>Becky McLean</cp:lastModifiedBy>
  <cp:revision>3</cp:revision>
  <cp:lastPrinted>2019-07-23T21:53:00Z</cp:lastPrinted>
  <dcterms:created xsi:type="dcterms:W3CDTF">2019-08-05T15:11:00Z</dcterms:created>
  <dcterms:modified xsi:type="dcterms:W3CDTF">2019-08-05T15:23:00Z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0x0101007674A5A11A13B14C9F2D7F153A52800E</vt:lpwstr>
  </property>
  <property fmtid="{D5CDD505-2E9C-101B-9397-08002B2CF9AE}" pid="3" name="_dlc_DocIdItemGuid">
    <vt:lpwstr>940759e8-185b-403b-bdf4-4f543521e239</vt:lpwstr>
  </property>
</Properties>
</file>