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D8" w:rsidRDefault="006224E3" w:rsidP="006224E3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b/>
          <w:sz w:val="32"/>
          <w:szCs w:val="32"/>
        </w:rPr>
      </w:pPr>
      <w:bookmarkStart w:id="0" w:name="_GoBack"/>
      <w:bookmarkEnd w:id="0"/>
      <w:r w:rsidRPr="007D5BD8">
        <w:rPr>
          <w:rFonts w:cs="FranklinGothic-Demi"/>
          <w:b/>
          <w:sz w:val="32"/>
          <w:szCs w:val="32"/>
        </w:rPr>
        <w:t>Worksheet for Calculating Grains</w:t>
      </w:r>
      <w:r w:rsidR="007D5BD8">
        <w:rPr>
          <w:rFonts w:cs="FranklinGothic-Demi"/>
          <w:b/>
          <w:sz w:val="32"/>
          <w:szCs w:val="32"/>
        </w:rPr>
        <w:t xml:space="preserve"> Contribution </w:t>
      </w:r>
      <w:r w:rsidRPr="007D5BD8">
        <w:rPr>
          <w:rFonts w:cs="FranklinGothic-Demi"/>
          <w:b/>
          <w:sz w:val="32"/>
          <w:szCs w:val="32"/>
        </w:rPr>
        <w:t>from</w:t>
      </w:r>
      <w:r w:rsidR="007D5BD8">
        <w:rPr>
          <w:rFonts w:cs="FranklinGothic-Demi"/>
          <w:b/>
          <w:sz w:val="32"/>
          <w:szCs w:val="32"/>
        </w:rPr>
        <w:t xml:space="preserve"> a </w:t>
      </w:r>
      <w:r w:rsidRPr="007D5BD8">
        <w:rPr>
          <w:rFonts w:cs="FranklinGothic-Demi"/>
          <w:b/>
          <w:sz w:val="32"/>
          <w:szCs w:val="32"/>
        </w:rPr>
        <w:t>Recipe</w:t>
      </w:r>
    </w:p>
    <w:p w:rsidR="006224E3" w:rsidRDefault="006224E3" w:rsidP="006224E3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sz w:val="24"/>
          <w:szCs w:val="24"/>
        </w:rPr>
      </w:pPr>
      <w:r w:rsidRPr="007D5BD8">
        <w:rPr>
          <w:rFonts w:cs="FranklinGothic-Demi"/>
          <w:sz w:val="24"/>
          <w:szCs w:val="24"/>
        </w:rPr>
        <w:t xml:space="preserve"> </w:t>
      </w:r>
      <w:r w:rsidR="007D5BD8" w:rsidRPr="007D5BD8">
        <w:rPr>
          <w:rFonts w:cs="FranklinGothic-Demi"/>
          <w:sz w:val="24"/>
          <w:szCs w:val="24"/>
        </w:rPr>
        <w:t>(</w:t>
      </w:r>
      <w:r w:rsidRPr="007D5BD8">
        <w:rPr>
          <w:rFonts w:cs="FranklinGothic-Demi"/>
          <w:sz w:val="24"/>
          <w:szCs w:val="24"/>
        </w:rPr>
        <w:t>for the Types of Foo</w:t>
      </w:r>
      <w:r w:rsidR="007D5BD8" w:rsidRPr="007D5BD8">
        <w:rPr>
          <w:rFonts w:cs="FranklinGothic-Demi"/>
          <w:sz w:val="24"/>
          <w:szCs w:val="24"/>
        </w:rPr>
        <w:t xml:space="preserve">d Products in Groups A-G, Using </w:t>
      </w:r>
      <w:r w:rsidRPr="007D5BD8">
        <w:rPr>
          <w:rFonts w:cs="FranklinGothic-Demi"/>
          <w:sz w:val="24"/>
          <w:szCs w:val="24"/>
        </w:rPr>
        <w:t>Grams of Creditable Grains</w:t>
      </w:r>
      <w:r w:rsidR="007D5BD8" w:rsidRPr="007D5BD8">
        <w:rPr>
          <w:rFonts w:cs="FranklinGothic-Demi"/>
          <w:sz w:val="24"/>
          <w:szCs w:val="24"/>
        </w:rPr>
        <w:t>)</w:t>
      </w:r>
    </w:p>
    <w:p w:rsidR="007D5BD8" w:rsidRPr="007D5BD8" w:rsidRDefault="007D5BD8" w:rsidP="006224E3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sz w:val="24"/>
          <w:szCs w:val="24"/>
        </w:rPr>
      </w:pPr>
    </w:p>
    <w:p w:rsidR="006224E3" w:rsidRPr="007D5BD8" w:rsidRDefault="006224E3" w:rsidP="006224E3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28"/>
          <w:szCs w:val="28"/>
        </w:rPr>
      </w:pPr>
      <w:r w:rsidRPr="007D5BD8">
        <w:rPr>
          <w:rFonts w:cs="FranklinGothic-Demi"/>
          <w:b/>
          <w:sz w:val="28"/>
          <w:szCs w:val="28"/>
        </w:rPr>
        <w:t>Instructions:</w:t>
      </w:r>
    </w:p>
    <w:p w:rsidR="006224E3" w:rsidRDefault="006224E3" w:rsidP="00622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On the worksheet, list each </w:t>
      </w:r>
      <w:r w:rsidR="001C0720" w:rsidRPr="00DD6B04">
        <w:rPr>
          <w:rFonts w:cs="ACaslon-Regular"/>
          <w:color w:val="000000"/>
          <w:sz w:val="28"/>
          <w:szCs w:val="28"/>
        </w:rPr>
        <w:t xml:space="preserve">creditable </w:t>
      </w:r>
      <w:r w:rsidRPr="00DD6B04">
        <w:rPr>
          <w:rFonts w:cs="ACaslon-Regular"/>
          <w:color w:val="000000"/>
          <w:sz w:val="28"/>
          <w:szCs w:val="28"/>
        </w:rPr>
        <w:t>enriched or whole-grain meal and/or fl</w:t>
      </w:r>
      <w:r w:rsidR="00DD6B04" w:rsidRPr="00DD6B04">
        <w:rPr>
          <w:rFonts w:cs="ACaslon-Regular"/>
          <w:color w:val="000000"/>
          <w:sz w:val="28"/>
          <w:szCs w:val="28"/>
        </w:rPr>
        <w:t xml:space="preserve">our, bran, </w:t>
      </w:r>
      <w:r w:rsidRPr="00DD6B04">
        <w:rPr>
          <w:rFonts w:cs="ACaslon-Regular"/>
          <w:color w:val="000000"/>
          <w:sz w:val="28"/>
          <w:szCs w:val="28"/>
        </w:rPr>
        <w:t>and/or germ ingredient in the recipe.</w:t>
      </w:r>
    </w:p>
    <w:p w:rsidR="007D5BD8" w:rsidRPr="00DD6B04" w:rsidRDefault="007D5BD8" w:rsidP="007D5BD8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6224E3" w:rsidRDefault="006224E3" w:rsidP="00622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Fill in the quantity (cups, pounds, kilograms, ounces, grams, etc.) of each </w:t>
      </w:r>
      <w:r w:rsidR="002C2880">
        <w:rPr>
          <w:rFonts w:cs="ACaslon-Regular"/>
          <w:color w:val="000000"/>
          <w:sz w:val="28"/>
          <w:szCs w:val="28"/>
        </w:rPr>
        <w:t xml:space="preserve">grain </w:t>
      </w:r>
      <w:r w:rsidRPr="00DD6B04">
        <w:rPr>
          <w:rFonts w:cs="ACaslon-Regular"/>
          <w:color w:val="000000"/>
          <w:sz w:val="28"/>
          <w:szCs w:val="28"/>
        </w:rPr>
        <w:t>ingredient in</w:t>
      </w:r>
      <w:r w:rsidR="009E20A8" w:rsidRPr="00DD6B04">
        <w:rPr>
          <w:rFonts w:cs="ACaslon-Regular"/>
          <w:color w:val="000000"/>
          <w:sz w:val="28"/>
          <w:szCs w:val="28"/>
        </w:rPr>
        <w:t xml:space="preserve"> </w:t>
      </w:r>
      <w:r w:rsidRPr="00DD6B04">
        <w:rPr>
          <w:rFonts w:cs="ACaslon-Regular"/>
          <w:color w:val="000000"/>
          <w:sz w:val="28"/>
          <w:szCs w:val="28"/>
        </w:rPr>
        <w:t>the recipe.</w:t>
      </w:r>
    </w:p>
    <w:p w:rsidR="007D5BD8" w:rsidRPr="00DD6B04" w:rsidRDefault="007D5BD8" w:rsidP="007D5BD8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6333A6" w:rsidRPr="00DD6B04" w:rsidRDefault="006224E3" w:rsidP="006333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Convert the amount of each </w:t>
      </w:r>
      <w:r w:rsidR="002C2880">
        <w:rPr>
          <w:rFonts w:cs="ACaslon-Regular"/>
          <w:color w:val="000000"/>
          <w:sz w:val="28"/>
          <w:szCs w:val="28"/>
        </w:rPr>
        <w:t xml:space="preserve">grain </w:t>
      </w:r>
      <w:r w:rsidRPr="00DD6B04">
        <w:rPr>
          <w:rFonts w:cs="ACaslon-Regular"/>
          <w:color w:val="000000"/>
          <w:sz w:val="28"/>
          <w:szCs w:val="28"/>
        </w:rPr>
        <w:t>ingredient in the recipe to grams</w:t>
      </w:r>
      <w:r w:rsidR="009E20A8" w:rsidRPr="00DD6B04">
        <w:rPr>
          <w:rFonts w:cs="ACaslon-Regular"/>
          <w:color w:val="000000"/>
          <w:sz w:val="28"/>
          <w:szCs w:val="28"/>
        </w:rPr>
        <w:t xml:space="preserve">.  </w:t>
      </w:r>
    </w:p>
    <w:p w:rsidR="006333A6" w:rsidRPr="00DD6B04" w:rsidRDefault="006333A6" w:rsidP="006333A6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If you do not know the weight per cup of the grain you are using, here are some commonly used conversions:  </w:t>
      </w:r>
    </w:p>
    <w:p w:rsidR="006333A6" w:rsidRDefault="006333A6" w:rsidP="006333A6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760"/>
      </w:tblGrid>
      <w:tr w:rsidR="006333A6" w:rsidTr="00DD6B04">
        <w:trPr>
          <w:jc w:val="center"/>
        </w:trPr>
        <w:tc>
          <w:tcPr>
            <w:tcW w:w="5760" w:type="dxa"/>
            <w:shd w:val="pct10" w:color="auto" w:fill="auto"/>
          </w:tcPr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Number of pounds of ingredient X 453.6 grams</w:t>
            </w:r>
          </w:p>
          <w:p w:rsidR="006333A6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4"/>
                <w:szCs w:val="24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Number of ounces of ingredient X 28.35 grams</w:t>
            </w:r>
          </w:p>
        </w:tc>
      </w:tr>
    </w:tbl>
    <w:p w:rsidR="006333A6" w:rsidRDefault="006333A6" w:rsidP="006333A6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199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060"/>
        <w:gridCol w:w="270"/>
        <w:gridCol w:w="1622"/>
      </w:tblGrid>
      <w:tr w:rsidR="0077564C" w:rsidTr="00DD6B04">
        <w:trPr>
          <w:jc w:val="center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64C" w:rsidRPr="00DD6B04" w:rsidRDefault="0077564C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Number of cups of</w:t>
            </w:r>
          </w:p>
        </w:tc>
      </w:tr>
      <w:tr w:rsidR="006333A6" w:rsidTr="00DD6B04">
        <w:trPr>
          <w:jc w:val="center"/>
        </w:trPr>
        <w:tc>
          <w:tcPr>
            <w:tcW w:w="3060" w:type="dxa"/>
            <w:tcBorders>
              <w:top w:val="nil"/>
            </w:tcBorders>
            <w:shd w:val="pct10" w:color="auto" w:fill="auto"/>
          </w:tcPr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Enriched White Flour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Regular Rolled Oats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Quick Cooking Oats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Regular Oatmeal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Stone Ground Cornmeal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Wheat Bran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Wheat Germ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Whole Wheat Flour</w:t>
            </w:r>
          </w:p>
        </w:tc>
        <w:tc>
          <w:tcPr>
            <w:tcW w:w="270" w:type="dxa"/>
            <w:tcBorders>
              <w:top w:val="nil"/>
            </w:tcBorders>
            <w:shd w:val="pct10" w:color="auto" w:fill="auto"/>
          </w:tcPr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  <w:p w:rsidR="006333A6" w:rsidRPr="00DD6B04" w:rsidRDefault="006333A6" w:rsidP="00A832F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2" w:type="dxa"/>
            <w:tcBorders>
              <w:top w:val="nil"/>
            </w:tcBorders>
            <w:shd w:val="pct10" w:color="auto" w:fill="auto"/>
          </w:tcPr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125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81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81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122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132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58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115 grams</w:t>
            </w:r>
          </w:p>
          <w:p w:rsidR="006333A6" w:rsidRPr="00DD6B04" w:rsidRDefault="006333A6" w:rsidP="0077564C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120 grams</w:t>
            </w:r>
          </w:p>
        </w:tc>
      </w:tr>
    </w:tbl>
    <w:p w:rsidR="006333A6" w:rsidRDefault="006333A6" w:rsidP="006333A6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4"/>
          <w:szCs w:val="24"/>
        </w:rPr>
      </w:pPr>
    </w:p>
    <w:p w:rsidR="006333A6" w:rsidRDefault="006224E3" w:rsidP="00622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Add the </w:t>
      </w:r>
      <w:r w:rsidR="006333A6" w:rsidRPr="00DD6B04">
        <w:rPr>
          <w:rFonts w:cs="ACaslon-Regular"/>
          <w:color w:val="000000"/>
          <w:sz w:val="28"/>
          <w:szCs w:val="28"/>
        </w:rPr>
        <w:t xml:space="preserve">grams for each grain ingredient </w:t>
      </w:r>
      <w:r w:rsidRPr="00DD6B04">
        <w:rPr>
          <w:rFonts w:cs="ACaslon-Regular"/>
          <w:color w:val="000000"/>
          <w:sz w:val="28"/>
          <w:szCs w:val="28"/>
        </w:rPr>
        <w:t>to determine the t</w:t>
      </w:r>
      <w:r w:rsidR="006333A6" w:rsidRPr="00DD6B04">
        <w:rPr>
          <w:rFonts w:cs="ACaslon-Regular"/>
          <w:color w:val="000000"/>
          <w:sz w:val="28"/>
          <w:szCs w:val="28"/>
        </w:rPr>
        <w:t xml:space="preserve">otal grams of </w:t>
      </w:r>
      <w:r w:rsidR="002C2880">
        <w:rPr>
          <w:rFonts w:cs="ACaslon-Regular"/>
          <w:color w:val="000000"/>
          <w:sz w:val="28"/>
          <w:szCs w:val="28"/>
        </w:rPr>
        <w:t xml:space="preserve">grains </w:t>
      </w:r>
      <w:r w:rsidR="006333A6" w:rsidRPr="00DD6B04">
        <w:rPr>
          <w:rFonts w:cs="ACaslon-Regular"/>
          <w:color w:val="000000"/>
          <w:sz w:val="28"/>
          <w:szCs w:val="28"/>
        </w:rPr>
        <w:t>in the recipe.</w:t>
      </w:r>
    </w:p>
    <w:p w:rsidR="007D5BD8" w:rsidRPr="00DD6B04" w:rsidRDefault="007D5BD8" w:rsidP="007D5BD8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6333A6" w:rsidRPr="007D5BD8" w:rsidRDefault="006224E3" w:rsidP="00622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sz w:val="28"/>
          <w:szCs w:val="28"/>
        </w:rPr>
        <w:t>Divid</w:t>
      </w:r>
      <w:r w:rsidR="006333A6" w:rsidRPr="00DD6B04">
        <w:rPr>
          <w:rFonts w:cs="ACaslon-Regular"/>
          <w:sz w:val="28"/>
          <w:szCs w:val="28"/>
        </w:rPr>
        <w:t xml:space="preserve">e the total grams of </w:t>
      </w:r>
      <w:r w:rsidRPr="00DD6B04">
        <w:rPr>
          <w:rFonts w:cs="ACaslon-Regular"/>
          <w:sz w:val="28"/>
          <w:szCs w:val="28"/>
        </w:rPr>
        <w:t>grains in the recipe by the n</w:t>
      </w:r>
      <w:r w:rsidR="006333A6" w:rsidRPr="00DD6B04">
        <w:rPr>
          <w:rFonts w:cs="ACaslon-Regular"/>
          <w:sz w:val="28"/>
          <w:szCs w:val="28"/>
        </w:rPr>
        <w:t xml:space="preserve">umber of </w:t>
      </w:r>
      <w:r w:rsidRPr="00DD6B04">
        <w:rPr>
          <w:rFonts w:cs="ACaslon-Regular"/>
          <w:sz w:val="28"/>
          <w:szCs w:val="28"/>
        </w:rPr>
        <w:t>portions</w:t>
      </w:r>
      <w:r w:rsidR="006333A6" w:rsidRPr="00DD6B04">
        <w:rPr>
          <w:rFonts w:cs="ACaslon-Regular"/>
          <w:sz w:val="28"/>
          <w:szCs w:val="28"/>
        </w:rPr>
        <w:t xml:space="preserve"> in the recipe to determine the </w:t>
      </w:r>
      <w:r w:rsidRPr="00DD6B04">
        <w:rPr>
          <w:rFonts w:cs="ACaslon-Regular"/>
          <w:sz w:val="28"/>
          <w:szCs w:val="28"/>
        </w:rPr>
        <w:t>number of</w:t>
      </w:r>
      <w:r w:rsidR="006333A6" w:rsidRPr="00DD6B04">
        <w:rPr>
          <w:rFonts w:cs="ACaslon-Regular"/>
          <w:sz w:val="28"/>
          <w:szCs w:val="28"/>
        </w:rPr>
        <w:t xml:space="preserve"> grams of creditable grains per </w:t>
      </w:r>
      <w:r w:rsidRPr="00DD6B04">
        <w:rPr>
          <w:rFonts w:cs="ACaslon-Regular"/>
          <w:sz w:val="28"/>
          <w:szCs w:val="28"/>
        </w:rPr>
        <w:t>portion of food product.</w:t>
      </w:r>
    </w:p>
    <w:p w:rsidR="007D5BD8" w:rsidRPr="00DD6B04" w:rsidRDefault="007D5BD8" w:rsidP="007D5BD8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6333A6" w:rsidRPr="007D5BD8" w:rsidRDefault="006224E3" w:rsidP="00622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sz w:val="28"/>
          <w:szCs w:val="28"/>
        </w:rPr>
        <w:t xml:space="preserve">Divide the </w:t>
      </w:r>
      <w:r w:rsidR="004747B0">
        <w:rPr>
          <w:rFonts w:cs="ACaslon-Regular"/>
          <w:sz w:val="28"/>
          <w:szCs w:val="28"/>
        </w:rPr>
        <w:t>number of grams of credit</w:t>
      </w:r>
      <w:r w:rsidR="006333A6" w:rsidRPr="00DD6B04">
        <w:rPr>
          <w:rFonts w:cs="ACaslon-Regular"/>
          <w:sz w:val="28"/>
          <w:szCs w:val="28"/>
        </w:rPr>
        <w:t xml:space="preserve">able </w:t>
      </w:r>
      <w:r w:rsidRPr="00DD6B04">
        <w:rPr>
          <w:rFonts w:cs="ACaslon-Regular"/>
          <w:sz w:val="28"/>
          <w:szCs w:val="28"/>
        </w:rPr>
        <w:t>grains per po</w:t>
      </w:r>
      <w:r w:rsidR="004747B0">
        <w:rPr>
          <w:rFonts w:cs="ACaslon-Regular"/>
          <w:sz w:val="28"/>
          <w:szCs w:val="28"/>
        </w:rPr>
        <w:t xml:space="preserve">rtion by 16 </w:t>
      </w:r>
      <w:r w:rsidR="006333A6" w:rsidRPr="00DD6B04">
        <w:rPr>
          <w:rFonts w:cs="ACaslon-Regular"/>
          <w:sz w:val="28"/>
          <w:szCs w:val="28"/>
        </w:rPr>
        <w:t xml:space="preserve">grams (reference </w:t>
      </w:r>
      <w:r w:rsidRPr="00DD6B04">
        <w:rPr>
          <w:rFonts w:cs="ACaslon-Regular"/>
          <w:sz w:val="28"/>
          <w:szCs w:val="28"/>
        </w:rPr>
        <w:t xml:space="preserve">amount </w:t>
      </w:r>
      <w:r w:rsidR="002C2880">
        <w:rPr>
          <w:rFonts w:cs="ACaslon-Regular"/>
          <w:sz w:val="28"/>
          <w:szCs w:val="28"/>
        </w:rPr>
        <w:t xml:space="preserve">of grain </w:t>
      </w:r>
      <w:r w:rsidR="006333A6" w:rsidRPr="00DD6B04">
        <w:rPr>
          <w:rFonts w:cs="ACaslon-Regular"/>
          <w:sz w:val="28"/>
          <w:szCs w:val="28"/>
        </w:rPr>
        <w:t xml:space="preserve">in one </w:t>
      </w:r>
      <w:r w:rsidRPr="00DD6B04">
        <w:rPr>
          <w:rFonts w:cs="ACaslon-Regular"/>
          <w:sz w:val="28"/>
          <w:szCs w:val="28"/>
        </w:rPr>
        <w:t>grains serving).</w:t>
      </w:r>
    </w:p>
    <w:p w:rsidR="007D5BD8" w:rsidRPr="00DD6B04" w:rsidRDefault="007D5BD8" w:rsidP="007D5BD8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083187" w:rsidRDefault="006224E3" w:rsidP="000831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sz w:val="28"/>
          <w:szCs w:val="28"/>
        </w:rPr>
      </w:pPr>
      <w:r w:rsidRPr="00DD6B04">
        <w:rPr>
          <w:rFonts w:cs="ACaslon-Regular"/>
          <w:sz w:val="28"/>
          <w:szCs w:val="28"/>
        </w:rPr>
        <w:t>Round down to the nearest 1/4 grains serving.</w:t>
      </w:r>
    </w:p>
    <w:p w:rsidR="002C2880" w:rsidRPr="002C2880" w:rsidRDefault="002C2880" w:rsidP="002C2880">
      <w:pPr>
        <w:pStyle w:val="ListParagraph"/>
        <w:rPr>
          <w:rFonts w:cs="ACaslon-Regular"/>
          <w:sz w:val="28"/>
          <w:szCs w:val="28"/>
        </w:rPr>
      </w:pPr>
    </w:p>
    <w:p w:rsidR="002C2880" w:rsidRDefault="002C2880" w:rsidP="002C2880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sz w:val="28"/>
          <w:szCs w:val="28"/>
        </w:rPr>
      </w:pPr>
    </w:p>
    <w:p w:rsidR="002C2880" w:rsidRDefault="002C2880" w:rsidP="002C2880">
      <w:pPr>
        <w:pStyle w:val="ListParagraph"/>
        <w:autoSpaceDE w:val="0"/>
        <w:autoSpaceDN w:val="0"/>
        <w:adjustRightInd w:val="0"/>
        <w:spacing w:after="0" w:line="240" w:lineRule="auto"/>
        <w:rPr>
          <w:rFonts w:cs="ACaslon-Regular"/>
          <w:sz w:val="28"/>
          <w:szCs w:val="28"/>
        </w:rPr>
      </w:pPr>
    </w:p>
    <w:p w:rsidR="00083187" w:rsidRPr="00083187" w:rsidRDefault="00083187" w:rsidP="00083187">
      <w:pPr>
        <w:rPr>
          <w:rFonts w:cs="ACaslon-Regular"/>
          <w:sz w:val="2"/>
          <w:szCs w:val="2"/>
        </w:rPr>
      </w:pPr>
    </w:p>
    <w:p w:rsidR="00083187" w:rsidRDefault="00071BD9" w:rsidP="001C0720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b/>
          <w:sz w:val="16"/>
          <w:szCs w:val="16"/>
        </w:rPr>
      </w:pPr>
      <w:r w:rsidRPr="00083187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3760" wp14:editId="497C1D7D">
                <wp:simplePos x="0" y="0"/>
                <wp:positionH relativeFrom="column">
                  <wp:posOffset>-904875</wp:posOffset>
                </wp:positionH>
                <wp:positionV relativeFrom="paragraph">
                  <wp:posOffset>-28575</wp:posOffset>
                </wp:positionV>
                <wp:extent cx="77724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BD9" w:rsidRPr="00071BD9" w:rsidRDefault="00071BD9" w:rsidP="00071B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FranklinGothic-Demi"/>
                                <w:b/>
                                <w:sz w:val="36"/>
                                <w:szCs w:val="36"/>
                              </w:rPr>
                            </w:pPr>
                            <w:r w:rsidRPr="00071BD9">
                              <w:rPr>
                                <w:rFonts w:cs="FranklinGothic-Demi"/>
                                <w:b/>
                                <w:sz w:val="36"/>
                                <w:szCs w:val="36"/>
                              </w:rPr>
                              <w:t>Worksheet for Calculating Grains Contribution from a Recipe</w:t>
                            </w:r>
                          </w:p>
                          <w:p w:rsidR="007D5BD8" w:rsidRDefault="007D5BD8" w:rsidP="007D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25pt;margin-top:-2.25pt;width:61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" fillcolor="#ffc000" stroked="f" strokeweight=".5pt">
                <v:textbox>
                  <w:txbxContent>
                    <w:p w:rsidR="00071BD9" w:rsidRPr="00071BD9" w:rsidRDefault="00071BD9" w:rsidP="00071B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FranklinGothic-Demi"/>
                          <w:b/>
                          <w:sz w:val="36"/>
                          <w:szCs w:val="36"/>
                        </w:rPr>
                      </w:pPr>
                      <w:r w:rsidRPr="00071BD9">
                        <w:rPr>
                          <w:rFonts w:cs="FranklinGothic-Demi"/>
                          <w:b/>
                          <w:sz w:val="36"/>
                          <w:szCs w:val="36"/>
                        </w:rPr>
                        <w:t>Worksheet for Calculating Grains Contribution from a Recipe</w:t>
                      </w:r>
                    </w:p>
                    <w:p w:rsidR="007D5BD8" w:rsidRDefault="007D5BD8" w:rsidP="007D5BD8"/>
                  </w:txbxContent>
                </v:textbox>
              </v:shape>
            </w:pict>
          </mc:Fallback>
        </mc:AlternateContent>
      </w:r>
    </w:p>
    <w:p w:rsidR="00083187" w:rsidRDefault="00083187" w:rsidP="001C0720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b/>
          <w:sz w:val="16"/>
          <w:szCs w:val="16"/>
        </w:rPr>
      </w:pPr>
    </w:p>
    <w:p w:rsidR="007D5BD8" w:rsidRPr="00083187" w:rsidRDefault="007D5BD8" w:rsidP="001C0720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b/>
          <w:sz w:val="16"/>
          <w:szCs w:val="16"/>
        </w:rPr>
      </w:pPr>
    </w:p>
    <w:p w:rsidR="007D5BD8" w:rsidRPr="007D5BD8" w:rsidRDefault="007D5BD8" w:rsidP="001C0720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"/>
          <w:b/>
          <w:sz w:val="16"/>
          <w:szCs w:val="16"/>
        </w:rPr>
      </w:pPr>
    </w:p>
    <w:p w:rsidR="001C0720" w:rsidRDefault="001C0720" w:rsidP="006224E3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28"/>
          <w:szCs w:val="28"/>
        </w:rPr>
      </w:pPr>
      <w:r w:rsidRPr="00DD6B04">
        <w:rPr>
          <w:rFonts w:cs="FranklinGothic-Demi"/>
          <w:b/>
          <w:sz w:val="28"/>
          <w:szCs w:val="28"/>
        </w:rPr>
        <w:t>Steps 1 –</w:t>
      </w:r>
      <w:r w:rsidR="00473471" w:rsidRPr="00DD6B04">
        <w:rPr>
          <w:rFonts w:cs="FranklinGothic-Demi"/>
          <w:b/>
          <w:sz w:val="28"/>
          <w:szCs w:val="28"/>
        </w:rPr>
        <w:t xml:space="preserve"> 4</w:t>
      </w:r>
    </w:p>
    <w:p w:rsidR="00AE51DA" w:rsidRPr="00AE51DA" w:rsidRDefault="00AE51DA" w:rsidP="006224E3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16"/>
          <w:szCs w:val="16"/>
        </w:rPr>
      </w:pPr>
    </w:p>
    <w:tbl>
      <w:tblPr>
        <w:tblStyle w:val="TableGrid"/>
        <w:tblW w:w="9648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458"/>
        <w:gridCol w:w="2152"/>
        <w:gridCol w:w="270"/>
        <w:gridCol w:w="1350"/>
      </w:tblGrid>
      <w:tr w:rsidR="00AE51DA" w:rsidRPr="00DD6B04" w:rsidTr="00071BD9">
        <w:tc>
          <w:tcPr>
            <w:tcW w:w="4068" w:type="dxa"/>
            <w:shd w:val="pct12" w:color="auto" w:fill="auto"/>
            <w:vAlign w:val="center"/>
          </w:tcPr>
          <w:p w:rsidR="00AE51DA" w:rsidRPr="00AE51DA" w:rsidRDefault="00AE51DA" w:rsidP="00AE51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FranklinGothic-Demi"/>
                <w:b/>
                <w:sz w:val="28"/>
                <w:szCs w:val="28"/>
              </w:rPr>
            </w:pPr>
            <w:r w:rsidRPr="00AE51DA">
              <w:rPr>
                <w:rFonts w:cs="FranklinGothic-Demi"/>
                <w:b/>
                <w:sz w:val="28"/>
                <w:szCs w:val="28"/>
              </w:rPr>
              <w:t>Creditable Grain Ingredient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E51DA" w:rsidRPr="00AE51DA" w:rsidRDefault="00AE51DA" w:rsidP="00AE51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FranklinGothic-Demi"/>
                <w:b/>
                <w:sz w:val="28"/>
                <w:szCs w:val="28"/>
              </w:rPr>
            </w:pPr>
            <w:r w:rsidRPr="00AE51DA">
              <w:rPr>
                <w:rFonts w:cs="FranklinGothic-Demi"/>
                <w:b/>
                <w:sz w:val="28"/>
                <w:szCs w:val="28"/>
              </w:rPr>
              <w:t>Quantity</w:t>
            </w:r>
          </w:p>
        </w:tc>
        <w:tc>
          <w:tcPr>
            <w:tcW w:w="2610" w:type="dxa"/>
            <w:gridSpan w:val="2"/>
            <w:shd w:val="pct12" w:color="auto" w:fill="auto"/>
            <w:vAlign w:val="center"/>
          </w:tcPr>
          <w:p w:rsidR="00AE51DA" w:rsidRPr="00AE51DA" w:rsidRDefault="00AE51DA" w:rsidP="00AE51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FranklinGothic-Demi"/>
                <w:b/>
                <w:sz w:val="28"/>
                <w:szCs w:val="28"/>
              </w:rPr>
            </w:pPr>
            <w:r w:rsidRPr="00AE51DA">
              <w:rPr>
                <w:rFonts w:cs="FranklinGothic-Demi"/>
                <w:b/>
                <w:sz w:val="28"/>
                <w:szCs w:val="28"/>
              </w:rPr>
              <w:t>Convert to Grams</w:t>
            </w:r>
          </w:p>
        </w:tc>
        <w:tc>
          <w:tcPr>
            <w:tcW w:w="1620" w:type="dxa"/>
            <w:gridSpan w:val="2"/>
            <w:shd w:val="pct12" w:color="auto" w:fill="auto"/>
            <w:vAlign w:val="center"/>
          </w:tcPr>
          <w:p w:rsidR="00AE51DA" w:rsidRPr="00AE51DA" w:rsidRDefault="00AE51DA" w:rsidP="00AE51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FranklinGothic-Demi"/>
                <w:b/>
                <w:sz w:val="28"/>
                <w:szCs w:val="28"/>
              </w:rPr>
            </w:pPr>
            <w:r w:rsidRPr="00AE51DA">
              <w:rPr>
                <w:rFonts w:cs="FranklinGothic-Demi"/>
                <w:b/>
                <w:sz w:val="28"/>
                <w:szCs w:val="28"/>
              </w:rPr>
              <w:t>Grams</w:t>
            </w:r>
          </w:p>
        </w:tc>
      </w:tr>
      <w:tr w:rsidR="00AE51DA" w:rsidRPr="00DD6B04" w:rsidTr="00071BD9">
        <w:tc>
          <w:tcPr>
            <w:tcW w:w="4068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X</w:t>
            </w:r>
          </w:p>
        </w:tc>
        <w:tc>
          <w:tcPr>
            <w:tcW w:w="2152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=</w:t>
            </w: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</w:tr>
      <w:tr w:rsidR="00AE51DA" w:rsidRPr="00DD6B04" w:rsidTr="00071BD9">
        <w:tc>
          <w:tcPr>
            <w:tcW w:w="4068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1350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458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X</w:t>
            </w:r>
          </w:p>
        </w:tc>
        <w:tc>
          <w:tcPr>
            <w:tcW w:w="2152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270" w:type="dxa"/>
            <w:shd w:val="pct5" w:color="auto" w:fill="auto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=</w:t>
            </w:r>
          </w:p>
        </w:tc>
        <w:tc>
          <w:tcPr>
            <w:tcW w:w="1350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</w:tr>
      <w:tr w:rsidR="00AE51DA" w:rsidRPr="00DD6B04" w:rsidTr="00071BD9">
        <w:tc>
          <w:tcPr>
            <w:tcW w:w="4068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X</w:t>
            </w:r>
          </w:p>
        </w:tc>
        <w:tc>
          <w:tcPr>
            <w:tcW w:w="2152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=</w:t>
            </w: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</w:tr>
      <w:tr w:rsidR="00AE51DA" w:rsidRPr="00DD6B04" w:rsidTr="00071BD9">
        <w:tc>
          <w:tcPr>
            <w:tcW w:w="4068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1350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458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X</w:t>
            </w:r>
          </w:p>
        </w:tc>
        <w:tc>
          <w:tcPr>
            <w:tcW w:w="2152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270" w:type="dxa"/>
            <w:shd w:val="pct5" w:color="auto" w:fill="auto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=</w:t>
            </w:r>
          </w:p>
        </w:tc>
        <w:tc>
          <w:tcPr>
            <w:tcW w:w="1350" w:type="dxa"/>
            <w:shd w:val="pct5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</w:tr>
      <w:tr w:rsidR="001C0720" w:rsidRPr="00DD6B04" w:rsidTr="00071BD9">
        <w:tc>
          <w:tcPr>
            <w:tcW w:w="4068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1C0720" w:rsidRPr="00AE51DA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b/>
                <w:sz w:val="28"/>
                <w:szCs w:val="28"/>
              </w:rPr>
            </w:pPr>
            <w:r w:rsidRPr="00AE51DA">
              <w:rPr>
                <w:rFonts w:cs="FranklinGothic-Demi"/>
                <w:b/>
                <w:sz w:val="28"/>
                <w:szCs w:val="28"/>
              </w:rPr>
              <w:t>Total Grams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FranklinGothic-Demi"/>
                <w:sz w:val="28"/>
                <w:szCs w:val="28"/>
              </w:rPr>
            </w:pPr>
            <w:r w:rsidRPr="00DD6B04">
              <w:rPr>
                <w:rFonts w:cs="FranklinGothic-Demi"/>
                <w:sz w:val="28"/>
                <w:szCs w:val="28"/>
              </w:rPr>
              <w:t>=</w:t>
            </w:r>
          </w:p>
        </w:tc>
        <w:tc>
          <w:tcPr>
            <w:tcW w:w="1350" w:type="dxa"/>
            <w:shd w:val="clear" w:color="auto" w:fill="auto"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FranklinGothic-Demi"/>
                <w:sz w:val="28"/>
                <w:szCs w:val="28"/>
              </w:rPr>
            </w:pPr>
          </w:p>
        </w:tc>
      </w:tr>
    </w:tbl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CB0066"/>
          <w:sz w:val="28"/>
          <w:szCs w:val="28"/>
        </w:rPr>
      </w:pPr>
    </w:p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28"/>
          <w:szCs w:val="28"/>
        </w:rPr>
      </w:pPr>
      <w:r w:rsidRPr="00DD6B04">
        <w:rPr>
          <w:rFonts w:cs="FranklinGothic-Demi"/>
          <w:b/>
          <w:sz w:val="28"/>
          <w:szCs w:val="28"/>
        </w:rPr>
        <w:t>Step 5</w:t>
      </w:r>
    </w:p>
    <w:p w:rsidR="006224E3" w:rsidRPr="00DD6B04" w:rsidRDefault="006224E3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Total grams </w:t>
      </w:r>
      <w:r w:rsidRPr="00DD6B04">
        <w:rPr>
          <w:rFonts w:cs="ACaslon-Italic"/>
          <w:i/>
          <w:iCs/>
          <w:color w:val="000000"/>
          <w:sz w:val="28"/>
          <w:szCs w:val="28"/>
        </w:rPr>
        <w:t xml:space="preserve">divided by </w:t>
      </w:r>
      <w:r w:rsidRPr="00DD6B04">
        <w:rPr>
          <w:rFonts w:cs="ACaslon-Regular"/>
          <w:color w:val="000000"/>
          <w:sz w:val="28"/>
          <w:szCs w:val="28"/>
        </w:rPr>
        <w:t>number of portions in recipe:</w:t>
      </w:r>
    </w:p>
    <w:p w:rsidR="001C0720" w:rsidRPr="00DD6B04" w:rsidRDefault="001C0720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452"/>
        <w:gridCol w:w="4138"/>
      </w:tblGrid>
      <w:tr w:rsidR="001C0720" w:rsidRPr="00DD6B04" w:rsidTr="00083187">
        <w:trPr>
          <w:jc w:val="center"/>
        </w:trPr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(</w:t>
            </w:r>
            <w:r w:rsidR="001C0720" w:rsidRPr="00DD6B04">
              <w:rPr>
                <w:rFonts w:cs="ACaslon-Regular"/>
                <w:color w:val="000000"/>
                <w:sz w:val="28"/>
                <w:szCs w:val="28"/>
              </w:rPr>
              <w:t>Total grams creditable grain</w:t>
            </w:r>
            <w:r w:rsidRPr="00DD6B04">
              <w:rPr>
                <w:rFonts w:cs="ACaslon-Regular"/>
                <w:color w:val="000000"/>
                <w:sz w:val="28"/>
                <w:szCs w:val="28"/>
              </w:rPr>
              <w:t>)</w:t>
            </w:r>
          </w:p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</w:p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  <w:vMerge w:val="restart"/>
            <w:vAlign w:val="center"/>
          </w:tcPr>
          <w:p w:rsidR="001C0720" w:rsidRPr="00DD6B04" w:rsidRDefault="001C0720" w:rsidP="001C0720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=</w:t>
            </w:r>
          </w:p>
        </w:tc>
        <w:tc>
          <w:tcPr>
            <w:tcW w:w="4138" w:type="dxa"/>
            <w:vMerge w:val="restart"/>
            <w:vAlign w:val="center"/>
          </w:tcPr>
          <w:p w:rsidR="001C0720" w:rsidRPr="00DD6B04" w:rsidRDefault="00473471" w:rsidP="001C0720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Number of gram</w:t>
            </w:r>
            <w:r w:rsidR="001C0720" w:rsidRPr="00DD6B04">
              <w:rPr>
                <w:rFonts w:cs="ACaslon-Regular"/>
                <w:color w:val="000000"/>
                <w:sz w:val="28"/>
                <w:szCs w:val="28"/>
              </w:rPr>
              <w:t>s creditable grains per portion</w:t>
            </w:r>
          </w:p>
        </w:tc>
      </w:tr>
      <w:tr w:rsidR="001C0720" w:rsidRPr="00DD6B04" w:rsidTr="00083187">
        <w:trPr>
          <w:jc w:val="center"/>
        </w:trPr>
        <w:tc>
          <w:tcPr>
            <w:tcW w:w="4027" w:type="dxa"/>
            <w:tcBorders>
              <w:top w:val="single" w:sz="4" w:space="0" w:color="auto"/>
            </w:tcBorders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</w:p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</w:p>
          <w:p w:rsidR="001C0720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Regular"/>
                <w:color w:val="000000"/>
                <w:sz w:val="28"/>
                <w:szCs w:val="28"/>
              </w:rPr>
            </w:pPr>
            <w:r w:rsidRPr="00DD6B04">
              <w:rPr>
                <w:rFonts w:cs="ACaslon-Regular"/>
                <w:color w:val="000000"/>
                <w:sz w:val="28"/>
                <w:szCs w:val="28"/>
              </w:rPr>
              <w:t>(</w:t>
            </w:r>
            <w:r w:rsidR="001C0720" w:rsidRPr="00DD6B04">
              <w:rPr>
                <w:rFonts w:cs="ACaslon-Regular"/>
                <w:color w:val="000000"/>
                <w:sz w:val="28"/>
                <w:szCs w:val="28"/>
              </w:rPr>
              <w:t>Number of portions per recipe</w:t>
            </w:r>
            <w:r w:rsidRPr="00DD6B04">
              <w:rPr>
                <w:rFonts w:cs="ACaslon-Regular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2" w:type="dxa"/>
            <w:vMerge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</w:tcPr>
          <w:p w:rsidR="001C0720" w:rsidRPr="00DD6B04" w:rsidRDefault="001C0720" w:rsidP="006224E3">
            <w:pPr>
              <w:autoSpaceDE w:val="0"/>
              <w:autoSpaceDN w:val="0"/>
              <w:adjustRightInd w:val="0"/>
              <w:rPr>
                <w:rFonts w:cs="ACaslon-Regular"/>
                <w:color w:val="000000"/>
                <w:sz w:val="28"/>
                <w:szCs w:val="28"/>
              </w:rPr>
            </w:pPr>
          </w:p>
        </w:tc>
      </w:tr>
    </w:tbl>
    <w:p w:rsidR="001C0720" w:rsidRPr="00DD6B04" w:rsidRDefault="001C0720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1C0720" w:rsidRPr="00DD6B04" w:rsidRDefault="001C0720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ACaslon-Bold"/>
          <w:b/>
          <w:bCs/>
          <w:color w:val="000000"/>
          <w:sz w:val="28"/>
          <w:szCs w:val="28"/>
        </w:rPr>
      </w:pPr>
      <w:r w:rsidRPr="00DD6B04">
        <w:rPr>
          <w:rFonts w:cs="ACaslon-Bold"/>
          <w:b/>
          <w:bCs/>
          <w:color w:val="000000"/>
          <w:sz w:val="28"/>
          <w:szCs w:val="28"/>
        </w:rPr>
        <w:t>Step 6</w:t>
      </w:r>
      <w:r w:rsidR="006224E3" w:rsidRPr="00DD6B04">
        <w:rPr>
          <w:rFonts w:cs="ACaslon-Bold"/>
          <w:b/>
          <w:bCs/>
          <w:color w:val="000000"/>
          <w:sz w:val="28"/>
          <w:szCs w:val="28"/>
        </w:rPr>
        <w:t xml:space="preserve"> </w:t>
      </w:r>
    </w:p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ACaslon-Bold"/>
          <w:bCs/>
          <w:color w:val="000000"/>
          <w:sz w:val="28"/>
          <w:szCs w:val="28"/>
        </w:rPr>
      </w:pPr>
      <w:r w:rsidRPr="00DD6B04">
        <w:rPr>
          <w:rFonts w:cs="ACaslon-Bold"/>
          <w:bCs/>
          <w:color w:val="000000"/>
          <w:sz w:val="28"/>
          <w:szCs w:val="28"/>
        </w:rPr>
        <w:t>Divide number of grams per portion by 16</w:t>
      </w:r>
    </w:p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ACaslon-Bold"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0"/>
        <w:gridCol w:w="1980"/>
      </w:tblGrid>
      <w:tr w:rsidR="00473471" w:rsidRPr="00DD6B04" w:rsidTr="00083187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Caslon-Bold"/>
                <w:bCs/>
                <w:sz w:val="28"/>
                <w:szCs w:val="28"/>
              </w:rPr>
            </w:pPr>
            <w:r w:rsidRPr="00DD6B04">
              <w:rPr>
                <w:rFonts w:cs="ACaslon-Bold"/>
                <w:bCs/>
                <w:sz w:val="28"/>
                <w:szCs w:val="28"/>
              </w:rPr>
              <w:t>(Number of creditable grams per portion)</w:t>
            </w:r>
          </w:p>
          <w:p w:rsidR="00473471" w:rsidRPr="00DD6B04" w:rsidRDefault="00473471" w:rsidP="0047347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Caslon-Bold"/>
                <w:bCs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Bold"/>
                <w:bCs/>
                <w:color w:val="000000"/>
                <w:sz w:val="28"/>
                <w:szCs w:val="28"/>
              </w:rPr>
            </w:pPr>
            <w:r w:rsidRPr="00DD6B04">
              <w:rPr>
                <w:rFonts w:cs="ACaslon-Bold"/>
                <w:bCs/>
                <w:color w:val="000000"/>
                <w:sz w:val="28"/>
                <w:szCs w:val="28"/>
              </w:rPr>
              <w:t>=</w:t>
            </w:r>
          </w:p>
        </w:tc>
        <w:tc>
          <w:tcPr>
            <w:tcW w:w="1980" w:type="dxa"/>
            <w:vMerge w:val="restart"/>
            <w:vAlign w:val="center"/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jc w:val="center"/>
              <w:rPr>
                <w:rFonts w:cs="ACaslon-Bold"/>
                <w:bCs/>
                <w:color w:val="000000"/>
                <w:sz w:val="28"/>
                <w:szCs w:val="28"/>
              </w:rPr>
            </w:pPr>
            <w:r w:rsidRPr="00DD6B04">
              <w:rPr>
                <w:rFonts w:cs="ACaslon-Bold"/>
                <w:bCs/>
                <w:color w:val="000000"/>
                <w:sz w:val="28"/>
                <w:szCs w:val="28"/>
              </w:rPr>
              <w:t>Grains servings</w:t>
            </w:r>
          </w:p>
        </w:tc>
      </w:tr>
      <w:tr w:rsidR="00473471" w:rsidRPr="00DD6B04" w:rsidTr="00083187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473471" w:rsidRPr="00DD6B04" w:rsidRDefault="00473471" w:rsidP="0047347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Caslon-Bold"/>
                <w:bCs/>
                <w:color w:val="000000"/>
                <w:sz w:val="28"/>
                <w:szCs w:val="28"/>
              </w:rPr>
            </w:pPr>
            <w:r w:rsidRPr="00DD6B04">
              <w:rPr>
                <w:rFonts w:cs="ACaslon-Bold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vMerge/>
          </w:tcPr>
          <w:p w:rsidR="00473471" w:rsidRPr="00DD6B04" w:rsidRDefault="00473471" w:rsidP="006224E3">
            <w:pPr>
              <w:autoSpaceDE w:val="0"/>
              <w:autoSpaceDN w:val="0"/>
              <w:adjustRightInd w:val="0"/>
              <w:rPr>
                <w:rFonts w:cs="ACaslon-Bold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3471" w:rsidRPr="00DD6B04" w:rsidRDefault="00473471" w:rsidP="006224E3">
            <w:pPr>
              <w:autoSpaceDE w:val="0"/>
              <w:autoSpaceDN w:val="0"/>
              <w:adjustRightInd w:val="0"/>
              <w:rPr>
                <w:rFonts w:cs="ACaslon-Bold"/>
                <w:bCs/>
                <w:color w:val="000000"/>
                <w:sz w:val="28"/>
                <w:szCs w:val="28"/>
              </w:rPr>
            </w:pPr>
          </w:p>
        </w:tc>
      </w:tr>
    </w:tbl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ACaslon-Bold"/>
          <w:b/>
          <w:bCs/>
          <w:color w:val="000000"/>
          <w:sz w:val="28"/>
          <w:szCs w:val="28"/>
        </w:rPr>
      </w:pPr>
    </w:p>
    <w:p w:rsidR="00083187" w:rsidRDefault="00083187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b/>
          <w:color w:val="000000"/>
          <w:sz w:val="28"/>
          <w:szCs w:val="28"/>
        </w:rPr>
      </w:pPr>
    </w:p>
    <w:p w:rsidR="00473471" w:rsidRPr="00DD6B04" w:rsidRDefault="00473471" w:rsidP="006224E3">
      <w:pPr>
        <w:autoSpaceDE w:val="0"/>
        <w:autoSpaceDN w:val="0"/>
        <w:adjustRightInd w:val="0"/>
        <w:spacing w:after="0" w:line="240" w:lineRule="auto"/>
        <w:rPr>
          <w:rFonts w:cs="ACaslon-Bold"/>
          <w:b/>
          <w:bCs/>
          <w:color w:val="000000"/>
          <w:sz w:val="28"/>
          <w:szCs w:val="28"/>
        </w:rPr>
      </w:pPr>
      <w:r w:rsidRPr="00DD6B04">
        <w:rPr>
          <w:rFonts w:cs="ACaslon-Regular"/>
          <w:b/>
          <w:color w:val="000000"/>
          <w:sz w:val="28"/>
          <w:szCs w:val="28"/>
        </w:rPr>
        <w:t xml:space="preserve">Step </w:t>
      </w:r>
      <w:r w:rsidRPr="00DD6B04">
        <w:rPr>
          <w:rFonts w:cs="ACaslon-Bold"/>
          <w:b/>
          <w:bCs/>
          <w:color w:val="000000"/>
          <w:sz w:val="28"/>
          <w:szCs w:val="28"/>
        </w:rPr>
        <w:t>7</w:t>
      </w:r>
      <w:r w:rsidR="006224E3" w:rsidRPr="00DD6B04">
        <w:rPr>
          <w:rFonts w:cs="ACaslon-Bold"/>
          <w:b/>
          <w:bCs/>
          <w:color w:val="000000"/>
          <w:sz w:val="28"/>
          <w:szCs w:val="28"/>
        </w:rPr>
        <w:t xml:space="preserve"> </w:t>
      </w:r>
    </w:p>
    <w:p w:rsidR="006224E3" w:rsidRPr="00DD6B04" w:rsidRDefault="006224E3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 xml:space="preserve">Round </w:t>
      </w:r>
      <w:r w:rsidRPr="00DD6B04">
        <w:rPr>
          <w:rFonts w:cs="ACaslon-Italic"/>
          <w:i/>
          <w:iCs/>
          <w:color w:val="000000"/>
          <w:sz w:val="28"/>
          <w:szCs w:val="28"/>
        </w:rPr>
        <w:t xml:space="preserve">down </w:t>
      </w:r>
      <w:r w:rsidR="00DD6B04" w:rsidRPr="00DD6B04">
        <w:rPr>
          <w:rFonts w:cs="ACaslon-Regular"/>
          <w:color w:val="000000"/>
          <w:sz w:val="28"/>
          <w:szCs w:val="28"/>
        </w:rPr>
        <w:t>to the nearest 1/4 grains</w:t>
      </w:r>
      <w:r w:rsidRPr="00DD6B04">
        <w:rPr>
          <w:rFonts w:cs="ACaslon-Regular"/>
          <w:color w:val="000000"/>
          <w:sz w:val="28"/>
          <w:szCs w:val="28"/>
        </w:rPr>
        <w:t xml:space="preserve"> serving.</w:t>
      </w:r>
    </w:p>
    <w:p w:rsidR="00DD6B04" w:rsidRPr="00DD6B04" w:rsidRDefault="00DD6B04" w:rsidP="006224E3">
      <w:pPr>
        <w:autoSpaceDE w:val="0"/>
        <w:autoSpaceDN w:val="0"/>
        <w:adjustRightInd w:val="0"/>
        <w:spacing w:after="0" w:line="240" w:lineRule="auto"/>
        <w:rPr>
          <w:rFonts w:cs="ACaslon-Regular"/>
          <w:color w:val="000000"/>
          <w:sz w:val="28"/>
          <w:szCs w:val="28"/>
        </w:rPr>
      </w:pPr>
    </w:p>
    <w:p w:rsidR="006224E3" w:rsidRPr="00DD6B04" w:rsidRDefault="00DD6B04" w:rsidP="007D5BD8">
      <w:pPr>
        <w:jc w:val="right"/>
        <w:rPr>
          <w:sz w:val="28"/>
          <w:szCs w:val="28"/>
        </w:rPr>
      </w:pPr>
      <w:r w:rsidRPr="00DD6B04">
        <w:rPr>
          <w:rFonts w:cs="ACaslon-Regular"/>
          <w:color w:val="000000"/>
          <w:sz w:val="28"/>
          <w:szCs w:val="28"/>
        </w:rPr>
        <w:t>= creditable grains</w:t>
      </w:r>
      <w:r w:rsidR="006224E3" w:rsidRPr="00DD6B04">
        <w:rPr>
          <w:rFonts w:cs="ACaslon-Regular"/>
          <w:color w:val="000000"/>
          <w:sz w:val="28"/>
          <w:szCs w:val="28"/>
        </w:rPr>
        <w:t xml:space="preserve"> servings</w:t>
      </w:r>
    </w:p>
    <w:sectPr w:rsidR="006224E3" w:rsidRPr="00DD6B04" w:rsidSect="007D5BD8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D8" w:rsidRDefault="007D5BD8" w:rsidP="007D5BD8">
      <w:pPr>
        <w:spacing w:after="0" w:line="240" w:lineRule="auto"/>
      </w:pPr>
      <w:r>
        <w:separator/>
      </w:r>
    </w:p>
  </w:endnote>
  <w:endnote w:type="continuationSeparator" w:id="0">
    <w:p w:rsidR="007D5BD8" w:rsidRDefault="007D5BD8" w:rsidP="007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D8" w:rsidRDefault="007D5BD8" w:rsidP="007D5BD8">
    <w:pPr>
      <w:pStyle w:val="Footer"/>
      <w:jc w:val="right"/>
    </w:pPr>
    <w:r>
      <w:t>OSPI – CN 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D8" w:rsidRDefault="007D5BD8" w:rsidP="007D5BD8">
      <w:pPr>
        <w:spacing w:after="0" w:line="240" w:lineRule="auto"/>
      </w:pPr>
      <w:r>
        <w:separator/>
      </w:r>
    </w:p>
  </w:footnote>
  <w:footnote w:type="continuationSeparator" w:id="0">
    <w:p w:rsidR="007D5BD8" w:rsidRDefault="007D5BD8" w:rsidP="007D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0B9C"/>
    <w:multiLevelType w:val="hybridMultilevel"/>
    <w:tmpl w:val="8612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3"/>
    <w:rsid w:val="00071BD9"/>
    <w:rsid w:val="00083187"/>
    <w:rsid w:val="001C0720"/>
    <w:rsid w:val="002C2880"/>
    <w:rsid w:val="00473471"/>
    <w:rsid w:val="004747B0"/>
    <w:rsid w:val="005F26CA"/>
    <w:rsid w:val="006224E3"/>
    <w:rsid w:val="006333A6"/>
    <w:rsid w:val="006A7598"/>
    <w:rsid w:val="0077564C"/>
    <w:rsid w:val="007D5BD8"/>
    <w:rsid w:val="009209D2"/>
    <w:rsid w:val="009E20A8"/>
    <w:rsid w:val="00AE51DA"/>
    <w:rsid w:val="00D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E3"/>
    <w:pPr>
      <w:ind w:left="720"/>
      <w:contextualSpacing/>
    </w:pPr>
  </w:style>
  <w:style w:type="table" w:styleId="TableGrid">
    <w:name w:val="Table Grid"/>
    <w:basedOn w:val="TableNormal"/>
    <w:uiPriority w:val="59"/>
    <w:rsid w:val="009E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D8"/>
  </w:style>
  <w:style w:type="paragraph" w:styleId="Footer">
    <w:name w:val="footer"/>
    <w:basedOn w:val="Normal"/>
    <w:link w:val="FooterChar"/>
    <w:uiPriority w:val="99"/>
    <w:unhideWhenUsed/>
    <w:rsid w:val="007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E3"/>
    <w:pPr>
      <w:ind w:left="720"/>
      <w:contextualSpacing/>
    </w:pPr>
  </w:style>
  <w:style w:type="table" w:styleId="TableGrid">
    <w:name w:val="Table Grid"/>
    <w:basedOn w:val="TableNormal"/>
    <w:uiPriority w:val="59"/>
    <w:rsid w:val="009E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D8"/>
  </w:style>
  <w:style w:type="paragraph" w:styleId="Footer">
    <w:name w:val="footer"/>
    <w:basedOn w:val="Normal"/>
    <w:link w:val="FooterChar"/>
    <w:uiPriority w:val="99"/>
    <w:unhideWhenUsed/>
    <w:rsid w:val="007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Grains Contribution from recipes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Grains Contribution from recipes</dc:title>
  <dc:creator>OSPI, Child Nutrition</dc:creator>
  <cp:keywords>meal pattern contribution, grains</cp:keywords>
  <cp:lastModifiedBy>leanne.eko</cp:lastModifiedBy>
  <cp:revision>6</cp:revision>
  <dcterms:created xsi:type="dcterms:W3CDTF">2013-04-10T17:24:00Z</dcterms:created>
  <dcterms:modified xsi:type="dcterms:W3CDTF">2013-05-07T22:03:00Z</dcterms:modified>
</cp:coreProperties>
</file>