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3AB9" w14:textId="77777777" w:rsidR="009C03E4" w:rsidRPr="008572CC" w:rsidRDefault="009C03E4" w:rsidP="008572CC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Medicaid Provider El</w:t>
      </w:r>
      <w:r w:rsidR="008572CC">
        <w:rPr>
          <w:rFonts w:ascii="Segoe UI" w:hAnsi="Segoe UI" w:cs="Segoe UI"/>
          <w:sz w:val="28"/>
          <w:szCs w:val="28"/>
        </w:rPr>
        <w:t>igibility Verification</w:t>
      </w:r>
    </w:p>
    <w:p w14:paraId="1B056EA7" w14:textId="5033AF9A" w:rsidR="008572CC" w:rsidRPr="00093F7E" w:rsidRDefault="008572CC" w:rsidP="008572CC">
      <w:pPr>
        <w:rPr>
          <w:rFonts w:ascii="Segoe UI" w:hAnsi="Segoe UI" w:cs="Segoe UI"/>
        </w:rPr>
      </w:pPr>
      <w:r w:rsidRPr="00093F7E">
        <w:rPr>
          <w:rFonts w:ascii="Segoe UI" w:hAnsi="Segoe UI" w:cs="Segoe UI"/>
        </w:rPr>
        <w:t xml:space="preserve">Under WAC 392-140-60120, </w:t>
      </w:r>
      <w:r>
        <w:rPr>
          <w:rFonts w:ascii="Segoe UI" w:hAnsi="Segoe UI" w:cs="Segoe UI"/>
        </w:rPr>
        <w:t xml:space="preserve">Safety Net </w:t>
      </w:r>
      <w:r w:rsidRPr="00093F7E">
        <w:rPr>
          <w:rFonts w:ascii="Segoe UI" w:hAnsi="Segoe UI" w:cs="Segoe UI"/>
        </w:rPr>
        <w:t>applicants must either submit verification of Medicaid billing for each high need student application, if applicable, or receive a deduction calculated by the Office of Superintendent of Public Instruction (OSPI) as a percentage of the billing rates published by the Health Care Authority (HCA) to compensate for the local education agency’s (LEA) decision not to pursue Medicaid reimbursement.</w:t>
      </w:r>
    </w:p>
    <w:p w14:paraId="3A72ACEC" w14:textId="7D7D87A5" w:rsidR="008572CC" w:rsidRDefault="0063799E" w:rsidP="008572CC">
      <w:pPr>
        <w:rPr>
          <w:rFonts w:ascii="Segoe UI" w:hAnsi="Segoe UI" w:cs="Segoe UI"/>
        </w:rPr>
      </w:pPr>
      <w:r w:rsidRPr="002319BA">
        <w:rPr>
          <w:rFonts w:ascii="Segoe UI" w:hAnsi="Segoe UI" w:cs="Segoe UI"/>
        </w:rPr>
        <w:t xml:space="preserve">This form is being provided to LEAs that </w:t>
      </w:r>
      <w:r w:rsidR="008572CC">
        <w:rPr>
          <w:rFonts w:ascii="Segoe UI" w:hAnsi="Segoe UI" w:cs="Segoe UI"/>
        </w:rPr>
        <w:t>are submitting Medicaid</w:t>
      </w:r>
      <w:r w:rsidR="00CD6514">
        <w:rPr>
          <w:rFonts w:ascii="Segoe UI" w:hAnsi="Segoe UI" w:cs="Segoe UI"/>
        </w:rPr>
        <w:t xml:space="preserve"> </w:t>
      </w:r>
      <w:r w:rsidR="008572CC">
        <w:rPr>
          <w:rFonts w:ascii="Segoe UI" w:hAnsi="Segoe UI" w:cs="Segoe UI"/>
        </w:rPr>
        <w:t xml:space="preserve">eligible individual applications but are unable to bill due to provider eligibility. </w:t>
      </w:r>
      <w:r w:rsidRPr="002319BA">
        <w:rPr>
          <w:rFonts w:ascii="Segoe UI" w:hAnsi="Segoe UI" w:cs="Segoe UI"/>
        </w:rPr>
        <w:t xml:space="preserve">By completing this form and submitting to OSPI, the LEA verifies and confirms that providers </w:t>
      </w:r>
      <w:r w:rsidR="008572CC">
        <w:rPr>
          <w:rFonts w:ascii="Segoe UI" w:hAnsi="Segoe UI" w:cs="Segoe UI"/>
        </w:rPr>
        <w:t xml:space="preserve">are unable to </w:t>
      </w:r>
      <w:r w:rsidRPr="002319BA">
        <w:rPr>
          <w:rFonts w:ascii="Segoe UI" w:hAnsi="Segoe UI" w:cs="Segoe UI"/>
        </w:rPr>
        <w:t xml:space="preserve">meet Medicaid billing requirements. </w:t>
      </w:r>
      <w:r w:rsidR="00C1771C">
        <w:rPr>
          <w:rFonts w:ascii="Segoe UI" w:hAnsi="Segoe UI" w:cs="Segoe UI"/>
        </w:rPr>
        <w:t>T</w:t>
      </w:r>
      <w:r w:rsidRPr="002319BA">
        <w:rPr>
          <w:rFonts w:ascii="Segoe UI" w:hAnsi="Segoe UI" w:cs="Segoe UI"/>
        </w:rPr>
        <w:t xml:space="preserve">he LEA will not receive </w:t>
      </w:r>
      <w:r w:rsidR="008572CC">
        <w:rPr>
          <w:rFonts w:ascii="Segoe UI" w:hAnsi="Segoe UI" w:cs="Segoe UI"/>
        </w:rPr>
        <w:t xml:space="preserve">a Medicaid deduction for </w:t>
      </w:r>
      <w:r w:rsidR="00C1771C">
        <w:rPr>
          <w:rFonts w:ascii="Segoe UI" w:hAnsi="Segoe UI" w:cs="Segoe UI"/>
        </w:rPr>
        <w:t xml:space="preserve">ineligible providers on </w:t>
      </w:r>
      <w:r w:rsidR="008572CC">
        <w:rPr>
          <w:rFonts w:ascii="Segoe UI" w:hAnsi="Segoe UI" w:cs="Segoe UI"/>
        </w:rPr>
        <w:t>individual Safety Net applications</w:t>
      </w:r>
      <w:r w:rsidRPr="002319BA">
        <w:rPr>
          <w:rFonts w:ascii="Segoe UI" w:hAnsi="Segoe UI" w:cs="Segoe UI"/>
        </w:rPr>
        <w:t xml:space="preserve">. </w:t>
      </w:r>
      <w:r w:rsidR="002504A8">
        <w:rPr>
          <w:rFonts w:ascii="Segoe UI" w:hAnsi="Segoe UI" w:cs="Segoe UI"/>
        </w:rPr>
        <w:t>The LEA may add rows to the table below if needed.</w:t>
      </w:r>
    </w:p>
    <w:p w14:paraId="53C9D148" w14:textId="6DE0C612" w:rsidR="005F5783" w:rsidRDefault="005F5783" w:rsidP="008572C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Questions about Medicaid and Safety Net, or this form should be directed to OSPI’s Special Education Safety Net group at </w:t>
      </w:r>
      <w:hyperlink r:id="rId5" w:history="1">
        <w:r w:rsidRPr="00424E16">
          <w:rPr>
            <w:rStyle w:val="Hyperlink"/>
            <w:rFonts w:ascii="Segoe UI" w:hAnsi="Segoe UI" w:cs="Segoe UI"/>
          </w:rPr>
          <w:t>safety.net@k12.wa.us</w:t>
        </w:r>
      </w:hyperlink>
      <w:r>
        <w:rPr>
          <w:rFonts w:ascii="Segoe UI" w:hAnsi="Segoe UI" w:cs="Segoe UI"/>
        </w:rPr>
        <w:t xml:space="preserve">. </w:t>
      </w:r>
    </w:p>
    <w:p w14:paraId="5C60B2AC" w14:textId="43636AC8" w:rsidR="009C03E4" w:rsidRDefault="009C03E4" w:rsidP="009C03E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Questions about Medicaid </w:t>
      </w:r>
      <w:r w:rsidR="00103D8E">
        <w:rPr>
          <w:rFonts w:ascii="Segoe UI" w:hAnsi="Segoe UI" w:cs="Segoe UI"/>
        </w:rPr>
        <w:t xml:space="preserve">provider eligibility </w:t>
      </w:r>
      <w:r>
        <w:rPr>
          <w:rFonts w:ascii="Segoe UI" w:hAnsi="Segoe UI" w:cs="Segoe UI"/>
        </w:rPr>
        <w:t xml:space="preserve">should be directed to </w:t>
      </w:r>
      <w:r w:rsidR="00F16E07">
        <w:rPr>
          <w:rFonts w:ascii="Segoe UI" w:hAnsi="Segoe UI" w:cs="Segoe UI"/>
        </w:rPr>
        <w:t>Katie Shaler</w:t>
      </w:r>
      <w:r>
        <w:rPr>
          <w:rFonts w:ascii="Segoe UI" w:hAnsi="Segoe UI" w:cs="Segoe UI"/>
        </w:rPr>
        <w:t xml:space="preserve">, </w:t>
      </w:r>
      <w:r w:rsidR="00103D8E">
        <w:rPr>
          <w:rFonts w:ascii="Segoe UI" w:hAnsi="Segoe UI" w:cs="Segoe UI"/>
        </w:rPr>
        <w:t xml:space="preserve">Health Care Authority’s School-Based Health-Care Services </w:t>
      </w:r>
      <w:r>
        <w:rPr>
          <w:rFonts w:ascii="Segoe UI" w:hAnsi="Segoe UI" w:cs="Segoe UI"/>
        </w:rPr>
        <w:t>Program Man</w:t>
      </w:r>
      <w:r w:rsidR="002504A8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ger at </w:t>
      </w:r>
      <w:hyperlink r:id="rId6" w:history="1">
        <w:r w:rsidR="00F16E07" w:rsidRPr="00814979">
          <w:rPr>
            <w:rStyle w:val="Hyperlink"/>
            <w:rFonts w:ascii="Segoe UI" w:hAnsi="Segoe UI" w:cs="Segoe UI"/>
          </w:rPr>
          <w:t>katie.shaler@hca.wa.gov</w:t>
        </w:r>
      </w:hyperlink>
      <w:r w:rsidR="00F16E07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 xml:space="preserve"> </w:t>
      </w:r>
      <w:r w:rsidR="00F16E07">
        <w:rPr>
          <w:rFonts w:ascii="Segoe UI" w:hAnsi="Segoe UI" w:cs="Segoe UI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3330"/>
        <w:gridCol w:w="3150"/>
      </w:tblGrid>
      <w:tr w:rsidR="00103D8E" w14:paraId="27DCF649" w14:textId="77777777" w:rsidTr="00103D8E">
        <w:tc>
          <w:tcPr>
            <w:tcW w:w="3325" w:type="dxa"/>
          </w:tcPr>
          <w:p w14:paraId="04B361A1" w14:textId="77777777" w:rsidR="00103D8E" w:rsidRPr="00260214" w:rsidRDefault="00103D8E" w:rsidP="002319B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Provider(s) Names</w:t>
            </w:r>
          </w:p>
        </w:tc>
        <w:tc>
          <w:tcPr>
            <w:tcW w:w="3330" w:type="dxa"/>
          </w:tcPr>
          <w:p w14:paraId="70B51B9A" w14:textId="77777777" w:rsidR="00103D8E" w:rsidRPr="00260214" w:rsidRDefault="00103D8E" w:rsidP="002319B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Reason for Ineligibility </w:t>
            </w:r>
          </w:p>
        </w:tc>
        <w:tc>
          <w:tcPr>
            <w:tcW w:w="3150" w:type="dxa"/>
          </w:tcPr>
          <w:p w14:paraId="6EF0D309" w14:textId="77777777" w:rsidR="00103D8E" w:rsidRPr="00260214" w:rsidRDefault="00103D8E" w:rsidP="002319B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Timeline for Provider </w:t>
            </w:r>
            <w:r>
              <w:rPr>
                <w:rFonts w:ascii="Segoe UI" w:hAnsi="Segoe UI" w:cs="Segoe UI"/>
              </w:rPr>
              <w:br/>
              <w:t>Meeting Eligibility</w:t>
            </w:r>
          </w:p>
        </w:tc>
      </w:tr>
      <w:tr w:rsidR="00103D8E" w14:paraId="386C4694" w14:textId="77777777" w:rsidTr="00103D8E">
        <w:tc>
          <w:tcPr>
            <w:tcW w:w="3325" w:type="dxa"/>
          </w:tcPr>
          <w:p w14:paraId="62E1054A" w14:textId="77777777" w:rsidR="00103D8E" w:rsidRPr="00093F7E" w:rsidRDefault="00103D8E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6D94DF9E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03539448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</w:tr>
      <w:tr w:rsidR="00103D8E" w14:paraId="684694BE" w14:textId="77777777" w:rsidTr="00103D8E">
        <w:tc>
          <w:tcPr>
            <w:tcW w:w="3325" w:type="dxa"/>
          </w:tcPr>
          <w:p w14:paraId="2CDC6CFE" w14:textId="791D7C49" w:rsidR="00103D8E" w:rsidRDefault="00B46E14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330" w:type="dxa"/>
          </w:tcPr>
          <w:p w14:paraId="1F4E12DC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11363972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</w:tr>
      <w:tr w:rsidR="00103D8E" w14:paraId="12AE2921" w14:textId="77777777" w:rsidTr="00103D8E">
        <w:tc>
          <w:tcPr>
            <w:tcW w:w="3325" w:type="dxa"/>
          </w:tcPr>
          <w:p w14:paraId="76C51E0D" w14:textId="77777777" w:rsidR="00103D8E" w:rsidRDefault="00103D8E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031EE18C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52BF5F0C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</w:tr>
      <w:tr w:rsidR="00103D8E" w14:paraId="68DACD36" w14:textId="77777777" w:rsidTr="00103D8E">
        <w:tc>
          <w:tcPr>
            <w:tcW w:w="3325" w:type="dxa"/>
          </w:tcPr>
          <w:p w14:paraId="3E6C9255" w14:textId="77777777" w:rsidR="00103D8E" w:rsidRDefault="00103D8E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66369B52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57F18DD3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</w:tr>
      <w:tr w:rsidR="00103D8E" w14:paraId="0B802F19" w14:textId="77777777" w:rsidTr="00103D8E">
        <w:tc>
          <w:tcPr>
            <w:tcW w:w="3325" w:type="dxa"/>
          </w:tcPr>
          <w:p w14:paraId="2CFF9099" w14:textId="77777777" w:rsidR="00103D8E" w:rsidRDefault="00103D8E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635AFA59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34430E16" w14:textId="77777777" w:rsidR="00103D8E" w:rsidRDefault="00103D8E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42F79A75" w14:textId="77777777" w:rsidTr="00103D8E">
        <w:tc>
          <w:tcPr>
            <w:tcW w:w="3325" w:type="dxa"/>
          </w:tcPr>
          <w:p w14:paraId="01911681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3619030B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78968EF7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02D7C9C9" w14:textId="77777777" w:rsidTr="00103D8E">
        <w:tc>
          <w:tcPr>
            <w:tcW w:w="3325" w:type="dxa"/>
          </w:tcPr>
          <w:p w14:paraId="3DC6A7CF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09207E5A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3E9C077B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3DD757AD" w14:textId="77777777" w:rsidTr="00103D8E">
        <w:tc>
          <w:tcPr>
            <w:tcW w:w="3325" w:type="dxa"/>
          </w:tcPr>
          <w:p w14:paraId="3228036D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441832A8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6F5C2A80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2307FBE2" w14:textId="77777777" w:rsidTr="00103D8E">
        <w:tc>
          <w:tcPr>
            <w:tcW w:w="3325" w:type="dxa"/>
          </w:tcPr>
          <w:p w14:paraId="7983109B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34210844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7246D937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25FA2E2E" w14:textId="77777777" w:rsidTr="00103D8E">
        <w:tc>
          <w:tcPr>
            <w:tcW w:w="3325" w:type="dxa"/>
          </w:tcPr>
          <w:p w14:paraId="519E3D4F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3EA2F39D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0C68A7CD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6E047280" w14:textId="77777777" w:rsidTr="00103D8E">
        <w:tc>
          <w:tcPr>
            <w:tcW w:w="3325" w:type="dxa"/>
          </w:tcPr>
          <w:p w14:paraId="67619C79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26BCACF8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2F4465DC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0945C300" w14:textId="77777777" w:rsidTr="00103D8E">
        <w:tc>
          <w:tcPr>
            <w:tcW w:w="3325" w:type="dxa"/>
          </w:tcPr>
          <w:p w14:paraId="146F5FB8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0FB7D10A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19DB3325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4DDC768D" w14:textId="77777777" w:rsidTr="00103D8E">
        <w:tc>
          <w:tcPr>
            <w:tcW w:w="3325" w:type="dxa"/>
          </w:tcPr>
          <w:p w14:paraId="7D4BA129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59729236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1B600640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5E139E23" w14:textId="77777777" w:rsidTr="00103D8E">
        <w:tc>
          <w:tcPr>
            <w:tcW w:w="3325" w:type="dxa"/>
          </w:tcPr>
          <w:p w14:paraId="09ED4EED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6FF99CDB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560377B1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  <w:tr w:rsidR="002504A8" w14:paraId="2EDF0849" w14:textId="77777777" w:rsidTr="00103D8E">
        <w:tc>
          <w:tcPr>
            <w:tcW w:w="3325" w:type="dxa"/>
          </w:tcPr>
          <w:p w14:paraId="316319D9" w14:textId="77777777" w:rsidR="002504A8" w:rsidRDefault="002504A8" w:rsidP="009C03E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41E37997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150" w:type="dxa"/>
          </w:tcPr>
          <w:p w14:paraId="4EBC74F0" w14:textId="77777777" w:rsidR="002504A8" w:rsidRDefault="002504A8" w:rsidP="002319BA">
            <w:pPr>
              <w:rPr>
                <w:rFonts w:ascii="Segoe UI" w:hAnsi="Segoe UI" w:cs="Segoe UI"/>
              </w:rPr>
            </w:pPr>
          </w:p>
        </w:tc>
      </w:tr>
    </w:tbl>
    <w:p w14:paraId="20A03BE3" w14:textId="77777777" w:rsidR="002504A8" w:rsidRDefault="002504A8" w:rsidP="002504A8">
      <w:pPr>
        <w:spacing w:after="0"/>
        <w:rPr>
          <w:rFonts w:ascii="Segoe UI" w:hAnsi="Segoe UI" w:cs="Segoe UI"/>
        </w:rPr>
      </w:pPr>
    </w:p>
    <w:p w14:paraId="4F9B8209" w14:textId="18C03439" w:rsidR="009C03E4" w:rsidRPr="00093F7E" w:rsidRDefault="009C03E4" w:rsidP="002504A8">
      <w:pPr>
        <w:spacing w:after="0"/>
        <w:rPr>
          <w:rFonts w:ascii="Segoe UI" w:hAnsi="Segoe UI" w:cs="Segoe UI"/>
        </w:rPr>
      </w:pPr>
      <w:r w:rsidRPr="00093F7E">
        <w:rPr>
          <w:rFonts w:ascii="Segoe UI" w:hAnsi="Segoe UI" w:cs="Segoe UI"/>
        </w:rPr>
        <w:t xml:space="preserve">The undersigned hereby verifies and confirms that </w:t>
      </w:r>
      <w:r w:rsidRPr="00093F7E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93F7E">
        <w:rPr>
          <w:rFonts w:ascii="Segoe UI" w:hAnsi="Segoe UI" w:cs="Segoe UI"/>
        </w:rPr>
        <w:instrText xml:space="preserve"> FORMTEXT </w:instrText>
      </w:r>
      <w:r w:rsidRPr="00093F7E">
        <w:rPr>
          <w:rFonts w:ascii="Segoe UI" w:hAnsi="Segoe UI" w:cs="Segoe UI"/>
        </w:rPr>
      </w:r>
      <w:r w:rsidRPr="00093F7E">
        <w:rPr>
          <w:rFonts w:ascii="Segoe UI" w:hAnsi="Segoe UI" w:cs="Segoe UI"/>
        </w:rPr>
        <w:fldChar w:fldCharType="separate"/>
      </w:r>
      <w:r w:rsidRPr="00093F7E">
        <w:rPr>
          <w:rFonts w:ascii="Segoe UI" w:hAnsi="Segoe UI" w:cs="Segoe UI"/>
          <w:noProof/>
        </w:rPr>
        <w:t> </w:t>
      </w:r>
      <w:r w:rsidRPr="00093F7E">
        <w:rPr>
          <w:rFonts w:ascii="Segoe UI" w:hAnsi="Segoe UI" w:cs="Segoe UI"/>
          <w:noProof/>
        </w:rPr>
        <w:t> </w:t>
      </w:r>
      <w:r w:rsidRPr="00093F7E">
        <w:rPr>
          <w:rFonts w:ascii="Segoe UI" w:hAnsi="Segoe UI" w:cs="Segoe UI"/>
          <w:noProof/>
        </w:rPr>
        <w:t> </w:t>
      </w:r>
      <w:r w:rsidRPr="00093F7E">
        <w:rPr>
          <w:rFonts w:ascii="Segoe UI" w:hAnsi="Segoe UI" w:cs="Segoe UI"/>
          <w:noProof/>
        </w:rPr>
        <w:t> </w:t>
      </w:r>
      <w:r w:rsidRPr="00093F7E">
        <w:rPr>
          <w:rFonts w:ascii="Segoe UI" w:hAnsi="Segoe UI" w:cs="Segoe UI"/>
          <w:noProof/>
        </w:rPr>
        <w:t> </w:t>
      </w:r>
      <w:r w:rsidRPr="00093F7E">
        <w:rPr>
          <w:rFonts w:ascii="Segoe UI" w:hAnsi="Segoe UI" w:cs="Segoe UI"/>
        </w:rPr>
        <w:fldChar w:fldCharType="end"/>
      </w:r>
      <w:bookmarkEnd w:id="0"/>
      <w:r w:rsidRPr="00093F7E">
        <w:rPr>
          <w:rFonts w:ascii="Segoe UI" w:hAnsi="Segoe UI" w:cs="Segoe UI"/>
        </w:rPr>
        <w:t xml:space="preserve"> (LEA) providers have not yet met Medicaid billing eligibility requirements. </w:t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5700"/>
        <w:gridCol w:w="505"/>
        <w:gridCol w:w="3775"/>
      </w:tblGrid>
      <w:tr w:rsidR="009C03E4" w:rsidRPr="00D353DF" w14:paraId="5AE1571A" w14:textId="77777777" w:rsidTr="002319BA">
        <w:trPr>
          <w:trHeight w:val="408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876B4" w14:textId="77777777" w:rsidR="009C03E4" w:rsidRPr="005F5783" w:rsidRDefault="009C03E4" w:rsidP="002319BA">
            <w:pPr>
              <w:spacing w:after="120"/>
              <w:rPr>
                <w:rFonts w:ascii="Segoe UI" w:hAnsi="Segoe UI" w:cs="Segoe UI"/>
                <w:sz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A4E8C4A" w14:textId="77777777" w:rsidR="009C03E4" w:rsidRPr="00093F7E" w:rsidRDefault="009C03E4" w:rsidP="002319BA">
            <w:pPr>
              <w:rPr>
                <w:rFonts w:ascii="Segoe UI" w:hAnsi="Segoe UI" w:cs="Segoe UI"/>
              </w:rPr>
            </w:pPr>
          </w:p>
        </w:tc>
        <w:tc>
          <w:tcPr>
            <w:tcW w:w="3775" w:type="dxa"/>
            <w:tcBorders>
              <w:top w:val="nil"/>
              <w:left w:val="nil"/>
              <w:right w:val="nil"/>
            </w:tcBorders>
          </w:tcPr>
          <w:p w14:paraId="1268D5DE" w14:textId="77777777" w:rsidR="009C03E4" w:rsidRPr="00093F7E" w:rsidRDefault="009C03E4" w:rsidP="002319BA">
            <w:pPr>
              <w:rPr>
                <w:rFonts w:ascii="Segoe UI" w:hAnsi="Segoe UI" w:cs="Segoe UI"/>
              </w:rPr>
            </w:pPr>
          </w:p>
        </w:tc>
      </w:tr>
      <w:tr w:rsidR="009C03E4" w:rsidRPr="00D353DF" w14:paraId="7E333ADB" w14:textId="77777777" w:rsidTr="002319BA">
        <w:trPr>
          <w:trHeight w:val="393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14:paraId="11D755CB" w14:textId="77777777" w:rsidR="009C03E4" w:rsidRPr="00093F7E" w:rsidRDefault="009C03E4" w:rsidP="002319BA">
            <w:pPr>
              <w:spacing w:after="120"/>
              <w:rPr>
                <w:rFonts w:ascii="Segoe UI" w:hAnsi="Segoe UI" w:cs="Segoe UI"/>
              </w:rPr>
            </w:pPr>
            <w:r w:rsidRPr="00093F7E">
              <w:rPr>
                <w:rFonts w:ascii="Segoe UI" w:hAnsi="Segoe UI" w:cs="Segoe UI"/>
              </w:rPr>
              <w:t>Print Name                                                             Title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D02FBF4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775" w:type="dxa"/>
            <w:tcBorders>
              <w:left w:val="nil"/>
              <w:bottom w:val="nil"/>
              <w:right w:val="nil"/>
            </w:tcBorders>
          </w:tcPr>
          <w:p w14:paraId="468883C0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  <w:r w:rsidRPr="00093F7E">
              <w:rPr>
                <w:rFonts w:ascii="Segoe UI" w:hAnsi="Segoe UI" w:cs="Segoe UI"/>
              </w:rPr>
              <w:t>Date</w:t>
            </w:r>
          </w:p>
        </w:tc>
      </w:tr>
      <w:tr w:rsidR="009C03E4" w:rsidRPr="00D353DF" w14:paraId="7190FF0C" w14:textId="77777777" w:rsidTr="002319BA">
        <w:trPr>
          <w:trHeight w:val="393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5E929" w14:textId="77777777" w:rsidR="009C03E4" w:rsidRPr="005F5783" w:rsidRDefault="009C03E4" w:rsidP="002319BA">
            <w:pPr>
              <w:spacing w:after="120"/>
              <w:jc w:val="center"/>
              <w:rPr>
                <w:rFonts w:ascii="Segoe UI" w:hAnsi="Segoe UI" w:cs="Segoe UI"/>
                <w:sz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6AE7846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1E48FFFB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</w:p>
        </w:tc>
      </w:tr>
      <w:tr w:rsidR="009C03E4" w:rsidRPr="00D353DF" w14:paraId="1760EE8B" w14:textId="77777777" w:rsidTr="002319BA">
        <w:trPr>
          <w:trHeight w:val="393"/>
        </w:trPr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14:paraId="62955868" w14:textId="77777777" w:rsidR="009C03E4" w:rsidRPr="00093F7E" w:rsidRDefault="009C03E4" w:rsidP="002319BA">
            <w:pPr>
              <w:spacing w:after="120"/>
              <w:rPr>
                <w:rFonts w:ascii="Segoe UI" w:hAnsi="Segoe UI" w:cs="Segoe UI"/>
              </w:rPr>
            </w:pPr>
            <w:r w:rsidRPr="00093F7E">
              <w:rPr>
                <w:rFonts w:ascii="Segoe UI" w:hAnsi="Segoe UI" w:cs="Segoe UI"/>
              </w:rPr>
              <w:t>Signature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66D8119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01FE6478" w14:textId="77777777" w:rsidR="009C03E4" w:rsidRPr="00093F7E" w:rsidRDefault="009C03E4" w:rsidP="002319BA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6D5500F7" w14:textId="77777777" w:rsidR="009C03E4" w:rsidRDefault="009C03E4" w:rsidP="002504A8"/>
    <w:sectPr w:rsidR="009C03E4" w:rsidSect="005F5783">
      <w:pgSz w:w="12240" w:h="15840" w:code="1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62E2A"/>
    <w:multiLevelType w:val="hybridMultilevel"/>
    <w:tmpl w:val="E186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5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E"/>
    <w:rsid w:val="00103D8E"/>
    <w:rsid w:val="002504A8"/>
    <w:rsid w:val="005C35CF"/>
    <w:rsid w:val="005F5783"/>
    <w:rsid w:val="0063799E"/>
    <w:rsid w:val="00654071"/>
    <w:rsid w:val="00737C47"/>
    <w:rsid w:val="008572CC"/>
    <w:rsid w:val="0095376E"/>
    <w:rsid w:val="009C03E4"/>
    <w:rsid w:val="00B46E14"/>
    <w:rsid w:val="00B97DDA"/>
    <w:rsid w:val="00C1771C"/>
    <w:rsid w:val="00CD6514"/>
    <w:rsid w:val="00E62DB7"/>
    <w:rsid w:val="00EB1B56"/>
    <w:rsid w:val="00F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7830"/>
  <w15:chartTrackingRefBased/>
  <w15:docId w15:val="{AD23232D-C111-4D5C-8EB0-4A758620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9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3E4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C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3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3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e.shaler@hca.wa.gov" TargetMode="External"/><Relationship Id="rId5" Type="http://schemas.openxmlformats.org/officeDocument/2006/relationships/hyperlink" Target="mailto:safety.net@k12.w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Provider Eligibility Verification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Provider Eligibility Verification</dc:title>
  <dc:subject/>
  <dc:creator>OSPI, Special Education</dc:creator>
  <cp:keywords/>
  <dc:description/>
  <cp:lastModifiedBy>Amber O’Donnell</cp:lastModifiedBy>
  <cp:revision>2</cp:revision>
  <dcterms:created xsi:type="dcterms:W3CDTF">2024-12-18T00:53:00Z</dcterms:created>
  <dcterms:modified xsi:type="dcterms:W3CDTF">2024-12-18T00:53:00Z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2024-12-18T00:53:20Z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30f44af1-fdb3-4555-b476-8f290a1b3539</vt:lpwstr>
  </property>
  <property fmtid="{D5CDD505-2E9C-101B-9397-08002B2CF9AE}" pid="8" name="MSIP_Label_9145f431-4c8c-42c6-a5a5-ba6d3bdea585_ContentBits">
    <vt:lpwstr>0</vt:lpwstr>
  </property>
</Properties>
</file>