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F999" w14:textId="77777777" w:rsidR="00B01E47" w:rsidRPr="005549D4" w:rsidRDefault="00B01E47" w:rsidP="00B01E47">
      <w:pPr>
        <w:keepNext/>
        <w:adjustRightInd w:val="0"/>
        <w:spacing w:before="240" w:after="60"/>
        <w:ind w:left="90"/>
        <w:outlineLvl w:val="0"/>
        <w:rPr>
          <w:rFonts w:ascii="Calibri" w:eastAsia="Times New Roman" w:hAnsi="Calibri" w:cs="Times New Roman"/>
          <w:b/>
          <w:bCs/>
          <w:sz w:val="32"/>
          <w:szCs w:val="32"/>
        </w:rPr>
      </w:pPr>
      <w:r w:rsidRPr="005549D4">
        <w:rPr>
          <w:rFonts w:ascii="Calibri" w:eastAsia="Times New Roman" w:hAnsi="Calibri" w:cs="Times New Roman"/>
          <w:b/>
          <w:bCs/>
          <w:noProof/>
          <w:sz w:val="32"/>
          <w:szCs w:val="32"/>
        </w:rPr>
        <mc:AlternateContent>
          <mc:Choice Requires="wps">
            <w:drawing>
              <wp:anchor distT="0" distB="0" distL="114300" distR="114300" simplePos="0" relativeHeight="251668480" behindDoc="0" locked="0" layoutInCell="1" allowOverlap="1" wp14:anchorId="49301AC2" wp14:editId="557F6CED">
                <wp:simplePos x="0" y="0"/>
                <wp:positionH relativeFrom="column">
                  <wp:posOffset>4219575</wp:posOffset>
                </wp:positionH>
                <wp:positionV relativeFrom="paragraph">
                  <wp:posOffset>-635</wp:posOffset>
                </wp:positionV>
                <wp:extent cx="1996440" cy="11715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171575"/>
                        </a:xfrm>
                        <a:prstGeom prst="rect">
                          <a:avLst/>
                        </a:prstGeom>
                        <a:solidFill>
                          <a:sysClr val="window" lastClr="FFFFFF"/>
                        </a:solidFill>
                        <a:ln w="12700" cap="flat" cmpd="sng" algn="ctr">
                          <a:noFill/>
                          <a:prstDash val="solid"/>
                          <a:miter lim="800000"/>
                          <a:headEnd/>
                          <a:tailEnd/>
                        </a:ln>
                        <a:effectLst/>
                      </wps:spPr>
                      <wps:txbx>
                        <w:txbxContent>
                          <w:p w14:paraId="01553C5E" w14:textId="77777777" w:rsidR="00B01E47" w:rsidRDefault="00B01E47" w:rsidP="00B01E47">
                            <w:r>
                              <w:t xml:space="preserve">            </w:t>
                            </w:r>
                            <w:r w:rsidRPr="00506FA2">
                              <w:rPr>
                                <w:noProof/>
                              </w:rPr>
                              <w:drawing>
                                <wp:inline distT="0" distB="0" distL="0" distR="0" wp14:anchorId="2A5B5365" wp14:editId="0C9B1A8B">
                                  <wp:extent cx="1752600" cy="84381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987" cy="862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01AC2" id="_x0000_t202" coordsize="21600,21600" o:spt="202" path="m,l,21600r21600,l21600,xe">
                <v:stroke joinstyle="miter"/>
                <v:path gradientshapeok="t" o:connecttype="rect"/>
              </v:shapetype>
              <v:shape id="Text Box 2" o:spid="_x0000_s1026" type="#_x0000_t202" style="position:absolute;left:0;text-align:left;margin-left:332.25pt;margin-top:-.05pt;width:157.2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" fillcolor="window" stroked="f" strokeweight="1pt">
                <v:textbox>
                  <w:txbxContent>
                    <w:p w14:paraId="01553C5E" w14:textId="77777777" w:rsidR="00B01E47" w:rsidRDefault="00B01E47" w:rsidP="00B01E47">
                      <w:r>
                        <w:t xml:space="preserve">            </w:t>
                      </w:r>
                      <w:r w:rsidRPr="00506FA2">
                        <w:rPr>
                          <w:noProof/>
                        </w:rPr>
                        <w:drawing>
                          <wp:inline distT="0" distB="0" distL="0" distR="0" wp14:anchorId="2A5B5365" wp14:editId="0C9B1A8B">
                            <wp:extent cx="1752600" cy="84381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987" cy="862300"/>
                                    </a:xfrm>
                                    <a:prstGeom prst="rect">
                                      <a:avLst/>
                                    </a:prstGeom>
                                    <a:noFill/>
                                    <a:ln>
                                      <a:noFill/>
                                    </a:ln>
                                  </pic:spPr>
                                </pic:pic>
                              </a:graphicData>
                            </a:graphic>
                          </wp:inline>
                        </w:drawing>
                      </w:r>
                    </w:p>
                  </w:txbxContent>
                </v:textbox>
              </v:shape>
            </w:pict>
          </mc:Fallback>
        </mc:AlternateContent>
      </w:r>
      <w:r w:rsidRPr="005549D4">
        <w:rPr>
          <w:rFonts w:ascii="Calibri" w:eastAsia="Times New Roman" w:hAnsi="Calibri" w:cs="Times New Roman"/>
          <w:b/>
          <w:bCs/>
          <w:sz w:val="32"/>
          <w:szCs w:val="32"/>
        </w:rPr>
        <w:t xml:space="preserve">Midazolam Delivery Procedure </w:t>
      </w:r>
    </w:p>
    <w:p w14:paraId="3E5537C7" w14:textId="77777777" w:rsidR="00B01E47" w:rsidRPr="005549D4" w:rsidRDefault="00B01E47" w:rsidP="00B01E47">
      <w:pPr>
        <w:keepNext/>
        <w:adjustRightInd w:val="0"/>
        <w:spacing w:before="240" w:after="60"/>
        <w:ind w:left="90"/>
        <w:outlineLvl w:val="0"/>
        <w:rPr>
          <w:rFonts w:ascii="Calibri" w:eastAsia="Times New Roman" w:hAnsi="Calibri" w:cs="Times New Roman"/>
          <w:b/>
          <w:bCs/>
          <w:sz w:val="16"/>
          <w:szCs w:val="16"/>
        </w:rPr>
      </w:pPr>
    </w:p>
    <w:p w14:paraId="664994EC" w14:textId="77777777" w:rsidR="00B01E47" w:rsidRPr="005549D4" w:rsidRDefault="00B01E47" w:rsidP="00B01E47">
      <w:pPr>
        <w:widowControl/>
        <w:autoSpaceDE/>
        <w:autoSpaceDN/>
        <w:ind w:left="90"/>
        <w:rPr>
          <w:rFonts w:ascii="Calibri" w:eastAsia="Times New Roman" w:hAnsi="Calibri" w:cs="Times New Roman"/>
          <w:b/>
          <w:bCs/>
          <w:sz w:val="24"/>
          <w:szCs w:val="24"/>
        </w:rPr>
      </w:pPr>
      <w:r w:rsidRPr="005549D4">
        <w:rPr>
          <w:rFonts w:ascii="Calibri" w:eastAsia="Times New Roman" w:hAnsi="Calibri" w:cs="Times New Roman"/>
          <w:b/>
          <w:bCs/>
          <w:sz w:val="24"/>
          <w:szCs w:val="24"/>
        </w:rPr>
        <w:t>Basic Intranasal Midazolam</w:t>
      </w:r>
      <w:r w:rsidRPr="005549D4">
        <w:rPr>
          <w:rFonts w:ascii="Calibri" w:eastAsia="Times New Roman" w:hAnsi="Calibri" w:cs="Times New Roman"/>
          <w:b/>
          <w:bCs/>
          <w:sz w:val="24"/>
          <w:szCs w:val="24"/>
        </w:rPr>
        <w:tab/>
      </w:r>
      <w:r w:rsidRPr="005549D4">
        <w:rPr>
          <w:rFonts w:ascii="Calibri" w:eastAsia="Times New Roman" w:hAnsi="Calibri" w:cs="Times New Roman"/>
          <w:b/>
          <w:bCs/>
          <w:sz w:val="24"/>
          <w:szCs w:val="24"/>
        </w:rPr>
        <w:tab/>
      </w:r>
      <w:r w:rsidRPr="005549D4">
        <w:rPr>
          <w:rFonts w:ascii="Calibri" w:eastAsia="Times New Roman" w:hAnsi="Calibri" w:cs="Times New Roman"/>
          <w:b/>
          <w:bCs/>
          <w:sz w:val="24"/>
          <w:szCs w:val="24"/>
        </w:rPr>
        <w:tab/>
      </w:r>
      <w:r w:rsidRPr="005549D4">
        <w:rPr>
          <w:rFonts w:ascii="Calibri" w:eastAsia="Times New Roman" w:hAnsi="Calibri" w:cs="Times New Roman"/>
          <w:b/>
          <w:bCs/>
          <w:sz w:val="24"/>
          <w:szCs w:val="24"/>
        </w:rPr>
        <w:tab/>
      </w:r>
      <w:r w:rsidRPr="005549D4">
        <w:rPr>
          <w:rFonts w:ascii="Calibri" w:eastAsia="Times New Roman" w:hAnsi="Calibri" w:cs="Times New Roman"/>
          <w:b/>
          <w:bCs/>
          <w:sz w:val="24"/>
          <w:szCs w:val="24"/>
        </w:rPr>
        <w:tab/>
      </w:r>
    </w:p>
    <w:p w14:paraId="2FE31473" w14:textId="77777777" w:rsidR="00B01E47" w:rsidRPr="005549D4" w:rsidRDefault="00B01E47" w:rsidP="00B01E47">
      <w:pPr>
        <w:widowControl/>
        <w:autoSpaceDE/>
        <w:autoSpaceDN/>
        <w:ind w:left="90"/>
        <w:rPr>
          <w:rFonts w:ascii="Calibri" w:eastAsia="Times New Roman" w:hAnsi="Calibri" w:cs="Times New Roman"/>
          <w:b/>
          <w:bCs/>
          <w:sz w:val="16"/>
          <w:szCs w:val="16"/>
        </w:rPr>
      </w:pPr>
      <w:r w:rsidRPr="005549D4">
        <w:rPr>
          <w:rFonts w:ascii="Calibri" w:eastAsia="Times New Roman" w:hAnsi="Calibri" w:cs="Times New Roman"/>
          <w:b/>
          <w:bCs/>
          <w:sz w:val="24"/>
          <w:szCs w:val="24"/>
        </w:rPr>
        <w:t>Delivery Materials:</w:t>
      </w:r>
    </w:p>
    <w:p w14:paraId="35945D24" w14:textId="77777777" w:rsidR="00B01E47" w:rsidRPr="005549D4" w:rsidRDefault="00B01E47" w:rsidP="00B01E47">
      <w:pPr>
        <w:widowControl/>
        <w:autoSpaceDE/>
        <w:autoSpaceDN/>
        <w:ind w:left="90"/>
        <w:rPr>
          <w:rFonts w:ascii="Calibri" w:eastAsia="Times New Roman" w:hAnsi="Calibri" w:cs="Times New Roman"/>
          <w:b/>
          <w:bCs/>
          <w:color w:val="008000"/>
          <w:sz w:val="16"/>
          <w:szCs w:val="16"/>
        </w:rPr>
      </w:pPr>
    </w:p>
    <w:p w14:paraId="17C5EDFF" w14:textId="77777777" w:rsidR="00B01E47" w:rsidRPr="005549D4" w:rsidRDefault="00B01E47" w:rsidP="00B01E47">
      <w:pPr>
        <w:widowControl/>
        <w:numPr>
          <w:ilvl w:val="0"/>
          <w:numId w:val="2"/>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noProof/>
          <w:sz w:val="20"/>
          <w:szCs w:val="20"/>
        </w:rPr>
        <w:drawing>
          <wp:anchor distT="0" distB="0" distL="114300" distR="114300" simplePos="0" relativeHeight="251659264" behindDoc="0" locked="0" layoutInCell="1" allowOverlap="1" wp14:anchorId="1482A1E2" wp14:editId="72891026">
            <wp:simplePos x="0" y="0"/>
            <wp:positionH relativeFrom="column">
              <wp:posOffset>4688774</wp:posOffset>
            </wp:positionH>
            <wp:positionV relativeFrom="paragraph">
              <wp:posOffset>86005</wp:posOffset>
            </wp:positionV>
            <wp:extent cx="1354455" cy="1908810"/>
            <wp:effectExtent l="0" t="0" r="0" b="0"/>
            <wp:wrapNone/>
            <wp:docPr id="305" name="Picture 305" descr="6 aspirate 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aspirate need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455" cy="1908810"/>
                    </a:xfrm>
                    <a:prstGeom prst="rect">
                      <a:avLst/>
                    </a:prstGeom>
                    <a:noFill/>
                    <a:ln>
                      <a:noFill/>
                    </a:ln>
                  </pic:spPr>
                </pic:pic>
              </a:graphicData>
            </a:graphic>
          </wp:anchor>
        </w:drawing>
      </w:r>
      <w:r w:rsidRPr="005549D4">
        <w:rPr>
          <w:rFonts w:ascii="Calibri" w:eastAsia="Times New Roman" w:hAnsi="Calibri" w:cs="Times New Roman"/>
          <w:sz w:val="20"/>
          <w:szCs w:val="20"/>
        </w:rPr>
        <w:t>Syringe and needle/needleless device to draw up the medication</w:t>
      </w:r>
    </w:p>
    <w:p w14:paraId="1F4800CB" w14:textId="77777777" w:rsidR="00B01E47" w:rsidRPr="005549D4" w:rsidRDefault="00B01E47" w:rsidP="00B01E47">
      <w:pPr>
        <w:widowControl/>
        <w:numPr>
          <w:ilvl w:val="0"/>
          <w:numId w:val="2"/>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sz w:val="20"/>
          <w:szCs w:val="20"/>
        </w:rPr>
        <w:t>Atomizer</w:t>
      </w:r>
    </w:p>
    <w:p w14:paraId="28532538" w14:textId="77777777" w:rsidR="00B01E47" w:rsidRPr="005549D4" w:rsidRDefault="00B01E47" w:rsidP="00B01E47">
      <w:pPr>
        <w:widowControl/>
        <w:numPr>
          <w:ilvl w:val="0"/>
          <w:numId w:val="2"/>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sz w:val="20"/>
          <w:szCs w:val="20"/>
        </w:rPr>
        <w:t>Midazolam of appropriate concentration for nasal medication delivery</w:t>
      </w:r>
    </w:p>
    <w:p w14:paraId="18C79509" w14:textId="77777777" w:rsidR="00B01E47" w:rsidRPr="005549D4" w:rsidRDefault="00B01E47" w:rsidP="00B01E47">
      <w:pPr>
        <w:widowControl/>
        <w:numPr>
          <w:ilvl w:val="1"/>
          <w:numId w:val="2"/>
        </w:numPr>
        <w:autoSpaceDE/>
        <w:autoSpaceDN/>
        <w:adjustRightInd w:val="0"/>
        <w:ind w:left="810" w:right="4320"/>
        <w:rPr>
          <w:rFonts w:ascii="Calibri" w:eastAsia="Times New Roman" w:hAnsi="Calibri" w:cs="Times New Roman"/>
          <w:b/>
          <w:bCs/>
          <w:sz w:val="20"/>
          <w:szCs w:val="20"/>
        </w:rPr>
      </w:pPr>
      <w:r w:rsidRPr="005549D4">
        <w:rPr>
          <w:rFonts w:ascii="Calibri" w:eastAsia="Times New Roman" w:hAnsi="Calibri" w:cs="Times New Roman"/>
          <w:sz w:val="20"/>
          <w:szCs w:val="20"/>
        </w:rPr>
        <w:t>High concentration - Low volume</w:t>
      </w:r>
    </w:p>
    <w:p w14:paraId="3BAD3CE2" w14:textId="77777777" w:rsidR="00B01E47" w:rsidRPr="005549D4" w:rsidRDefault="00B01E47" w:rsidP="00B01E47">
      <w:pPr>
        <w:widowControl/>
        <w:numPr>
          <w:ilvl w:val="1"/>
          <w:numId w:val="2"/>
        </w:numPr>
        <w:autoSpaceDE/>
        <w:autoSpaceDN/>
        <w:adjustRightInd w:val="0"/>
        <w:ind w:left="810" w:right="4320"/>
        <w:rPr>
          <w:rFonts w:ascii="Calibri" w:eastAsia="Times New Roman" w:hAnsi="Calibri" w:cs="Times New Roman"/>
          <w:b/>
          <w:bCs/>
          <w:sz w:val="20"/>
          <w:szCs w:val="20"/>
        </w:rPr>
      </w:pPr>
      <w:r w:rsidRPr="005549D4">
        <w:rPr>
          <w:rFonts w:ascii="Calibri" w:eastAsia="Times New Roman" w:hAnsi="Calibri" w:cs="Times New Roman"/>
          <w:sz w:val="20"/>
          <w:szCs w:val="20"/>
        </w:rPr>
        <w:t>5 mg/ml generic midazolam or</w:t>
      </w:r>
    </w:p>
    <w:p w14:paraId="00056FF0" w14:textId="77777777" w:rsidR="00B01E47" w:rsidRPr="005549D4" w:rsidRDefault="00B01E47" w:rsidP="00B01E47">
      <w:pPr>
        <w:widowControl/>
        <w:numPr>
          <w:ilvl w:val="1"/>
          <w:numId w:val="2"/>
        </w:numPr>
        <w:autoSpaceDE/>
        <w:autoSpaceDN/>
        <w:adjustRightInd w:val="0"/>
        <w:ind w:left="810" w:right="4320"/>
        <w:rPr>
          <w:rFonts w:ascii="Calibri" w:eastAsia="Times New Roman" w:hAnsi="Calibri" w:cs="Times New Roman"/>
          <w:b/>
          <w:bCs/>
          <w:sz w:val="20"/>
          <w:szCs w:val="20"/>
        </w:rPr>
      </w:pPr>
      <w:r w:rsidRPr="005549D4">
        <w:rPr>
          <w:rFonts w:ascii="Calibri" w:eastAsia="Times New Roman" w:hAnsi="Calibri" w:cs="Times New Roman"/>
          <w:sz w:val="20"/>
          <w:szCs w:val="20"/>
        </w:rPr>
        <w:t>Compounded in pharmacy to 25 mg/ml (revise all dose volume calculations)</w:t>
      </w:r>
    </w:p>
    <w:p w14:paraId="6BA408C0" w14:textId="77777777" w:rsidR="00B01E47" w:rsidRPr="005549D4" w:rsidRDefault="00B01E47" w:rsidP="00B01E47">
      <w:pPr>
        <w:widowControl/>
        <w:autoSpaceDE/>
        <w:autoSpaceDN/>
        <w:ind w:left="450"/>
        <w:rPr>
          <w:rFonts w:ascii="Calibri" w:eastAsia="Times New Roman" w:hAnsi="Calibri" w:cs="Times New Roman"/>
          <w:b/>
          <w:bCs/>
          <w:sz w:val="16"/>
          <w:szCs w:val="16"/>
        </w:rPr>
      </w:pPr>
      <w:r w:rsidRPr="005549D4">
        <w:rPr>
          <w:rFonts w:ascii="Calibri" w:eastAsia="Times New Roman" w:hAnsi="Calibri" w:cs="Times New Roman"/>
          <w:noProof/>
          <w:sz w:val="20"/>
          <w:szCs w:val="20"/>
        </w:rPr>
        <mc:AlternateContent>
          <mc:Choice Requires="wps">
            <w:drawing>
              <wp:anchor distT="0" distB="0" distL="114300" distR="114300" simplePos="0" relativeHeight="251663360" behindDoc="0" locked="0" layoutInCell="1" allowOverlap="1" wp14:anchorId="0F3D72BA" wp14:editId="4366F2DB">
                <wp:simplePos x="0" y="0"/>
                <wp:positionH relativeFrom="column">
                  <wp:posOffset>3829685</wp:posOffset>
                </wp:positionH>
                <wp:positionV relativeFrom="paragraph">
                  <wp:posOffset>17780</wp:posOffset>
                </wp:positionV>
                <wp:extent cx="831215" cy="374015"/>
                <wp:effectExtent l="0" t="38100" r="64135" b="2603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37401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B406D" id="Straight Connector 30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1.4pt" to="36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" strokecolor="blue" strokeweight="2pt">
                <v:stroke endarrow="classic"/>
              </v:line>
            </w:pict>
          </mc:Fallback>
        </mc:AlternateContent>
      </w:r>
    </w:p>
    <w:p w14:paraId="0EF0A14B" w14:textId="77777777" w:rsidR="00B01E47" w:rsidRPr="005549D4" w:rsidRDefault="00B01E47" w:rsidP="00B01E47">
      <w:pPr>
        <w:widowControl/>
        <w:autoSpaceDE/>
        <w:autoSpaceDN/>
        <w:ind w:left="450"/>
        <w:rPr>
          <w:rFonts w:ascii="Calibri" w:eastAsia="Times New Roman" w:hAnsi="Calibri" w:cs="Times New Roman"/>
          <w:sz w:val="24"/>
          <w:szCs w:val="24"/>
        </w:rPr>
      </w:pPr>
      <w:r w:rsidRPr="005549D4">
        <w:rPr>
          <w:rFonts w:ascii="Calibri" w:eastAsia="Times New Roman" w:hAnsi="Calibri" w:cs="Times New Roman"/>
          <w:b/>
          <w:bCs/>
          <w:sz w:val="24"/>
          <w:szCs w:val="24"/>
        </w:rPr>
        <w:t>Procedure:</w:t>
      </w:r>
    </w:p>
    <w:p w14:paraId="40687F1B" w14:textId="77777777" w:rsidR="00B01E47" w:rsidRPr="005549D4" w:rsidRDefault="00B01E47" w:rsidP="00B01E47">
      <w:pPr>
        <w:widowControl/>
        <w:numPr>
          <w:ilvl w:val="0"/>
          <w:numId w:val="1"/>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sz w:val="20"/>
          <w:szCs w:val="20"/>
        </w:rPr>
        <w:t>Aspirate the proper volume of midazolam required to treat the patient (0.2 to 0.3 mg/kg for seizures, 0.5 mg/kg for sedation) – (an extra 0.1 ml of medication should be drawn up to account for the dead space within the atomizer at the end of the procedure.)</w:t>
      </w:r>
    </w:p>
    <w:p w14:paraId="03E105E1" w14:textId="77777777" w:rsidR="00B01E47" w:rsidRPr="005549D4" w:rsidRDefault="00B01E47" w:rsidP="00B01E47">
      <w:pPr>
        <w:widowControl/>
        <w:autoSpaceDE/>
        <w:autoSpaceDN/>
        <w:ind w:left="450" w:right="4320"/>
        <w:rPr>
          <w:rFonts w:ascii="Calibri" w:eastAsia="Times New Roman" w:hAnsi="Calibri" w:cs="Times New Roman"/>
          <w:sz w:val="16"/>
          <w:szCs w:val="16"/>
        </w:rPr>
      </w:pPr>
      <w:r w:rsidRPr="005549D4">
        <w:rPr>
          <w:rFonts w:ascii="Calibri" w:eastAsia="Times New Roman" w:hAnsi="Calibri" w:cs="Times New Roman"/>
          <w:noProof/>
          <w:sz w:val="20"/>
          <w:szCs w:val="20"/>
        </w:rPr>
        <w:drawing>
          <wp:anchor distT="0" distB="0" distL="114300" distR="114300" simplePos="0" relativeHeight="251660288" behindDoc="0" locked="0" layoutInCell="1" allowOverlap="1" wp14:anchorId="5F7F989E" wp14:editId="3D0ED62B">
            <wp:simplePos x="0" y="0"/>
            <wp:positionH relativeFrom="column">
              <wp:posOffset>4472503</wp:posOffset>
            </wp:positionH>
            <wp:positionV relativeFrom="paragraph">
              <wp:posOffset>5080</wp:posOffset>
            </wp:positionV>
            <wp:extent cx="1525905" cy="1103630"/>
            <wp:effectExtent l="0" t="0" r="0" b="1270"/>
            <wp:wrapNone/>
            <wp:docPr id="304" name="Picture 304" descr="8 Connect MAD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Connect MAD 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1103630"/>
                    </a:xfrm>
                    <a:prstGeom prst="rect">
                      <a:avLst/>
                    </a:prstGeom>
                    <a:noFill/>
                    <a:ln>
                      <a:noFill/>
                    </a:ln>
                  </pic:spPr>
                </pic:pic>
              </a:graphicData>
            </a:graphic>
          </wp:anchor>
        </w:drawing>
      </w:r>
    </w:p>
    <w:p w14:paraId="6AAB3EC2" w14:textId="77777777" w:rsidR="00B01E47" w:rsidRPr="005549D4" w:rsidRDefault="00B01E47" w:rsidP="00B01E47">
      <w:pPr>
        <w:widowControl/>
        <w:numPr>
          <w:ilvl w:val="0"/>
          <w:numId w:val="1"/>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sz w:val="20"/>
          <w:szCs w:val="20"/>
        </w:rPr>
        <w:t>Twist off/remove the syringe from the needle/needleless device</w:t>
      </w:r>
    </w:p>
    <w:p w14:paraId="46939741" w14:textId="77777777" w:rsidR="00B01E47" w:rsidRPr="005549D4" w:rsidRDefault="00B01E47" w:rsidP="00B01E47">
      <w:pPr>
        <w:widowControl/>
        <w:autoSpaceDE/>
        <w:autoSpaceDN/>
        <w:ind w:left="450" w:right="4320"/>
        <w:rPr>
          <w:rFonts w:ascii="Calibri" w:eastAsia="Times New Roman" w:hAnsi="Calibri" w:cs="Times New Roman"/>
          <w:sz w:val="16"/>
          <w:szCs w:val="16"/>
        </w:rPr>
      </w:pPr>
    </w:p>
    <w:p w14:paraId="271E7F58" w14:textId="77777777" w:rsidR="00B01E47" w:rsidRPr="005549D4" w:rsidRDefault="00B01E47" w:rsidP="00B01E47">
      <w:pPr>
        <w:widowControl/>
        <w:numPr>
          <w:ilvl w:val="0"/>
          <w:numId w:val="1"/>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sz w:val="20"/>
          <w:szCs w:val="20"/>
        </w:rPr>
        <w:t xml:space="preserve">Attach the atomizer tip via </w:t>
      </w:r>
      <w:proofErr w:type="spellStart"/>
      <w:r w:rsidRPr="005549D4">
        <w:rPr>
          <w:rFonts w:ascii="Calibri" w:eastAsia="Times New Roman" w:hAnsi="Calibri" w:cs="Times New Roman"/>
          <w:sz w:val="20"/>
          <w:szCs w:val="20"/>
        </w:rPr>
        <w:t>Luer</w:t>
      </w:r>
      <w:proofErr w:type="spellEnd"/>
      <w:r w:rsidRPr="005549D4">
        <w:rPr>
          <w:rFonts w:ascii="Calibri" w:eastAsia="Times New Roman" w:hAnsi="Calibri" w:cs="Times New Roman"/>
          <w:sz w:val="20"/>
          <w:szCs w:val="20"/>
        </w:rPr>
        <w:t xml:space="preserve"> lock mechanism – it twists into place. </w:t>
      </w:r>
    </w:p>
    <w:p w14:paraId="58080791" w14:textId="77777777" w:rsidR="00B01E47" w:rsidRPr="005549D4" w:rsidRDefault="00B01E47" w:rsidP="00B01E47">
      <w:pPr>
        <w:widowControl/>
        <w:numPr>
          <w:ilvl w:val="0"/>
          <w:numId w:val="3"/>
        </w:numPr>
        <w:autoSpaceDE/>
        <w:autoSpaceDN/>
        <w:adjustRightInd w:val="0"/>
        <w:ind w:left="900" w:right="4320"/>
        <w:rPr>
          <w:rFonts w:ascii="Calibri" w:eastAsia="Times New Roman" w:hAnsi="Calibri" w:cs="Times New Roman"/>
          <w:sz w:val="20"/>
          <w:szCs w:val="20"/>
        </w:rPr>
      </w:pPr>
      <w:r w:rsidRPr="005549D4">
        <w:rPr>
          <w:rFonts w:ascii="Calibri" w:eastAsia="Times New Roman" w:hAnsi="Calibri" w:cs="Times New Roman"/>
          <w:noProof/>
          <w:sz w:val="20"/>
          <w:szCs w:val="20"/>
        </w:rPr>
        <mc:AlternateContent>
          <mc:Choice Requires="wps">
            <w:drawing>
              <wp:anchor distT="4294967295" distB="4294967295" distL="114300" distR="114300" simplePos="0" relativeHeight="251664384" behindDoc="0" locked="0" layoutInCell="1" allowOverlap="1" wp14:anchorId="7D3AF141" wp14:editId="59464F4F">
                <wp:simplePos x="0" y="0"/>
                <wp:positionH relativeFrom="column">
                  <wp:posOffset>3943350</wp:posOffset>
                </wp:positionH>
                <wp:positionV relativeFrom="paragraph">
                  <wp:posOffset>43179</wp:posOffset>
                </wp:positionV>
                <wp:extent cx="478155" cy="0"/>
                <wp:effectExtent l="0" t="76200" r="17145" b="952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06F9" id="Straight Connector 30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3.4pt" to="348.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" strokecolor="blue" strokeweight="2pt">
                <v:stroke endarrow="classic"/>
              </v:line>
            </w:pict>
          </mc:Fallback>
        </mc:AlternateContent>
      </w:r>
      <w:r w:rsidRPr="005549D4">
        <w:rPr>
          <w:rFonts w:ascii="Calibri" w:eastAsia="Times New Roman" w:hAnsi="Calibri" w:cs="Times New Roman"/>
          <w:sz w:val="20"/>
          <w:szCs w:val="20"/>
        </w:rPr>
        <w:t xml:space="preserve">Slip </w:t>
      </w:r>
      <w:proofErr w:type="spellStart"/>
      <w:r w:rsidRPr="005549D4">
        <w:rPr>
          <w:rFonts w:ascii="Calibri" w:eastAsia="Times New Roman" w:hAnsi="Calibri" w:cs="Times New Roman"/>
          <w:sz w:val="20"/>
          <w:szCs w:val="20"/>
        </w:rPr>
        <w:t>Luer</w:t>
      </w:r>
      <w:proofErr w:type="spellEnd"/>
      <w:r w:rsidRPr="005549D4">
        <w:rPr>
          <w:rFonts w:ascii="Calibri" w:eastAsia="Times New Roman" w:hAnsi="Calibri" w:cs="Times New Roman"/>
          <w:sz w:val="20"/>
          <w:szCs w:val="20"/>
        </w:rPr>
        <w:t xml:space="preserve"> is also effective </w:t>
      </w:r>
      <w:proofErr w:type="gramStart"/>
      <w:r w:rsidRPr="005549D4">
        <w:rPr>
          <w:rFonts w:ascii="Calibri" w:eastAsia="Times New Roman" w:hAnsi="Calibri" w:cs="Times New Roman"/>
          <w:sz w:val="20"/>
          <w:szCs w:val="20"/>
        </w:rPr>
        <w:t>as long as</w:t>
      </w:r>
      <w:proofErr w:type="gramEnd"/>
      <w:r w:rsidRPr="005549D4">
        <w:rPr>
          <w:rFonts w:ascii="Calibri" w:eastAsia="Times New Roman" w:hAnsi="Calibri" w:cs="Times New Roman"/>
          <w:sz w:val="20"/>
          <w:szCs w:val="20"/>
        </w:rPr>
        <w:t xml:space="preserve"> the tip is firmly seated on the syringe tip and you hold it against the patients nose while delivering</w:t>
      </w:r>
    </w:p>
    <w:p w14:paraId="47173325" w14:textId="77777777" w:rsidR="00B01E47" w:rsidRPr="005549D4" w:rsidRDefault="00B01E47" w:rsidP="00B01E47">
      <w:pPr>
        <w:widowControl/>
        <w:autoSpaceDE/>
        <w:autoSpaceDN/>
        <w:ind w:left="450" w:right="4320"/>
        <w:rPr>
          <w:rFonts w:ascii="Calibri" w:eastAsia="Times New Roman" w:hAnsi="Calibri" w:cs="Times New Roman"/>
          <w:sz w:val="16"/>
          <w:szCs w:val="16"/>
        </w:rPr>
      </w:pPr>
      <w:r w:rsidRPr="005549D4">
        <w:rPr>
          <w:rFonts w:ascii="Calibri" w:eastAsia="Times New Roman" w:hAnsi="Calibri" w:cs="Times New Roman"/>
          <w:noProof/>
          <w:sz w:val="20"/>
          <w:szCs w:val="20"/>
        </w:rPr>
        <w:drawing>
          <wp:anchor distT="0" distB="0" distL="114300" distR="114300" simplePos="0" relativeHeight="251661312" behindDoc="0" locked="0" layoutInCell="1" allowOverlap="1" wp14:anchorId="795D7DE9" wp14:editId="12B44949">
            <wp:simplePos x="0" y="0"/>
            <wp:positionH relativeFrom="column">
              <wp:posOffset>4400905</wp:posOffset>
            </wp:positionH>
            <wp:positionV relativeFrom="paragraph">
              <wp:posOffset>2582</wp:posOffset>
            </wp:positionV>
            <wp:extent cx="1409700" cy="1892300"/>
            <wp:effectExtent l="0" t="0" r="0" b="0"/>
            <wp:wrapNone/>
            <wp:docPr id="301" name="Picture 301" descr="9 Spray in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Spray in n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892300"/>
                    </a:xfrm>
                    <a:prstGeom prst="rect">
                      <a:avLst/>
                    </a:prstGeom>
                    <a:noFill/>
                    <a:ln>
                      <a:noFill/>
                    </a:ln>
                  </pic:spPr>
                </pic:pic>
              </a:graphicData>
            </a:graphic>
          </wp:anchor>
        </w:drawing>
      </w:r>
    </w:p>
    <w:p w14:paraId="6011FABD" w14:textId="77777777" w:rsidR="00B01E47" w:rsidRPr="005549D4" w:rsidRDefault="00B01E47" w:rsidP="00B01E47">
      <w:pPr>
        <w:widowControl/>
        <w:numPr>
          <w:ilvl w:val="0"/>
          <w:numId w:val="1"/>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noProof/>
          <w:sz w:val="20"/>
          <w:szCs w:val="20"/>
        </w:rPr>
        <mc:AlternateContent>
          <mc:Choice Requires="wps">
            <w:drawing>
              <wp:anchor distT="4294967295" distB="4294967295" distL="114300" distR="114300" simplePos="0" relativeHeight="251665408" behindDoc="0" locked="0" layoutInCell="1" allowOverlap="1" wp14:anchorId="296C2FE4" wp14:editId="36760469">
                <wp:simplePos x="0" y="0"/>
                <wp:positionH relativeFrom="column">
                  <wp:posOffset>3618865</wp:posOffset>
                </wp:positionH>
                <wp:positionV relativeFrom="paragraph">
                  <wp:posOffset>396874</wp:posOffset>
                </wp:positionV>
                <wp:extent cx="704850" cy="0"/>
                <wp:effectExtent l="0" t="76200" r="19050" b="952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3DD1" id="Straight Connector 29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95pt,31.25pt" to="340.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" strokecolor="blue" strokeweight="2pt">
                <v:stroke endarrow="classic"/>
              </v:line>
            </w:pict>
          </mc:Fallback>
        </mc:AlternateContent>
      </w:r>
      <w:r w:rsidRPr="005549D4">
        <w:rPr>
          <w:rFonts w:ascii="Calibri" w:eastAsia="Times New Roman" w:hAnsi="Calibri" w:cs="Times New Roman"/>
          <w:sz w:val="20"/>
          <w:szCs w:val="20"/>
        </w:rPr>
        <w:t>Using your free hand to hold the crown of the head stable, place the tip of the atomizer snugly against the nostril aiming slightly up and outward towards the top of the ear on the same side.</w:t>
      </w:r>
    </w:p>
    <w:p w14:paraId="2CCD1EDF" w14:textId="77777777" w:rsidR="00B01E47" w:rsidRPr="005549D4" w:rsidRDefault="00B01E47" w:rsidP="00B01E47">
      <w:pPr>
        <w:widowControl/>
        <w:autoSpaceDE/>
        <w:autoSpaceDN/>
        <w:ind w:left="450" w:right="4320"/>
        <w:rPr>
          <w:rFonts w:ascii="Calibri" w:eastAsia="Times New Roman" w:hAnsi="Calibri" w:cs="Times New Roman"/>
          <w:sz w:val="20"/>
          <w:szCs w:val="20"/>
        </w:rPr>
      </w:pPr>
    </w:p>
    <w:p w14:paraId="54260E4D" w14:textId="77777777" w:rsidR="00B01E47" w:rsidRPr="005549D4" w:rsidRDefault="00B01E47" w:rsidP="00B01E47">
      <w:pPr>
        <w:widowControl/>
        <w:autoSpaceDE/>
        <w:autoSpaceDN/>
        <w:ind w:left="450" w:right="4320"/>
        <w:rPr>
          <w:rFonts w:ascii="Calibri" w:eastAsia="Times New Roman" w:hAnsi="Calibri" w:cs="Times New Roman"/>
          <w:sz w:val="20"/>
          <w:szCs w:val="20"/>
        </w:rPr>
      </w:pPr>
    </w:p>
    <w:p w14:paraId="52FF9024" w14:textId="77777777" w:rsidR="00B01E47" w:rsidRPr="005549D4" w:rsidRDefault="00B01E47" w:rsidP="00B01E47">
      <w:pPr>
        <w:widowControl/>
        <w:numPr>
          <w:ilvl w:val="0"/>
          <w:numId w:val="1"/>
        </w:numPr>
        <w:autoSpaceDE/>
        <w:autoSpaceDN/>
        <w:adjustRightInd w:val="0"/>
        <w:ind w:left="450" w:right="4320"/>
        <w:rPr>
          <w:rFonts w:ascii="Calibri" w:eastAsia="Times New Roman" w:hAnsi="Calibri" w:cs="Times New Roman"/>
          <w:sz w:val="20"/>
          <w:szCs w:val="20"/>
        </w:rPr>
      </w:pPr>
      <w:r w:rsidRPr="005549D4">
        <w:rPr>
          <w:rFonts w:ascii="Calibri" w:eastAsia="Times New Roman" w:hAnsi="Calibri" w:cs="Times New Roman"/>
          <w:noProof/>
          <w:sz w:val="20"/>
          <w:szCs w:val="20"/>
        </w:rPr>
        <mc:AlternateContent>
          <mc:Choice Requires="wps">
            <w:drawing>
              <wp:anchor distT="4294967295" distB="4294967295" distL="114300" distR="114300" simplePos="0" relativeHeight="251667456" behindDoc="0" locked="0" layoutInCell="1" allowOverlap="1" wp14:anchorId="68940E07" wp14:editId="12EB133D">
                <wp:simplePos x="0" y="0"/>
                <wp:positionH relativeFrom="column">
                  <wp:posOffset>3514725</wp:posOffset>
                </wp:positionH>
                <wp:positionV relativeFrom="paragraph">
                  <wp:posOffset>158749</wp:posOffset>
                </wp:positionV>
                <wp:extent cx="754380" cy="0"/>
                <wp:effectExtent l="0" t="76200" r="26670" b="952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0"/>
                        </a:xfrm>
                        <a:prstGeom prst="line">
                          <a:avLst/>
                        </a:prstGeom>
                        <a:noFill/>
                        <a:ln w="25400">
                          <a:solidFill>
                            <a:srgbClr val="0000FF"/>
                          </a:solidFill>
                          <a:round/>
                          <a:headEnd/>
                          <a:tailEnd type="stealth"/>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1F18" id="Straight Connector 299"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75pt,12.5pt" to="336.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" strokecolor="blue" strokeweight="2pt">
                <v:stroke endarrow="classic"/>
              </v:line>
            </w:pict>
          </mc:Fallback>
        </mc:AlternateContent>
      </w:r>
      <w:r w:rsidRPr="005549D4">
        <w:rPr>
          <w:rFonts w:ascii="Calibri" w:eastAsia="Times New Roman" w:hAnsi="Calibri" w:cs="Times New Roman"/>
          <w:sz w:val="20"/>
          <w:szCs w:val="20"/>
        </w:rPr>
        <w:t xml:space="preserve">Briskly compress the syringe plunger to deliver </w:t>
      </w:r>
      <w:r w:rsidRPr="005549D4">
        <w:rPr>
          <w:rFonts w:ascii="Calibri" w:eastAsia="Times New Roman" w:hAnsi="Calibri" w:cs="Times New Roman"/>
          <w:sz w:val="20"/>
          <w:szCs w:val="20"/>
          <w:u w:val="single"/>
        </w:rPr>
        <w:t>half</w:t>
      </w:r>
      <w:r w:rsidRPr="005549D4">
        <w:rPr>
          <w:rFonts w:ascii="Calibri" w:eastAsia="Times New Roman" w:hAnsi="Calibri" w:cs="Times New Roman"/>
          <w:sz w:val="20"/>
          <w:szCs w:val="20"/>
        </w:rPr>
        <w:t xml:space="preserve"> of the medication into the nostril.</w:t>
      </w:r>
    </w:p>
    <w:p w14:paraId="31498BB2" w14:textId="77777777" w:rsidR="00B01E47" w:rsidRPr="005549D4" w:rsidRDefault="00B01E47" w:rsidP="00B01E47">
      <w:pPr>
        <w:widowControl/>
        <w:autoSpaceDE/>
        <w:autoSpaceDN/>
        <w:ind w:left="450" w:right="4320"/>
        <w:rPr>
          <w:rFonts w:ascii="Calibri" w:eastAsia="Times New Roman" w:hAnsi="Calibri" w:cs="Times New Roman"/>
          <w:sz w:val="16"/>
          <w:szCs w:val="16"/>
        </w:rPr>
      </w:pPr>
    </w:p>
    <w:p w14:paraId="6D81049A" w14:textId="77777777" w:rsidR="00B01E47" w:rsidRPr="005549D4" w:rsidRDefault="00B01E47" w:rsidP="00B01E47">
      <w:pPr>
        <w:widowControl/>
        <w:numPr>
          <w:ilvl w:val="0"/>
          <w:numId w:val="1"/>
        </w:numPr>
        <w:autoSpaceDE/>
        <w:autoSpaceDN/>
        <w:adjustRightInd w:val="0"/>
        <w:spacing w:after="120"/>
        <w:ind w:left="450" w:right="4320"/>
        <w:rPr>
          <w:rFonts w:ascii="Calibri" w:eastAsia="Times New Roman" w:hAnsi="Calibri" w:cs="Times New Roman"/>
          <w:sz w:val="20"/>
          <w:szCs w:val="20"/>
        </w:rPr>
      </w:pPr>
      <w:r w:rsidRPr="005549D4">
        <w:rPr>
          <w:rFonts w:ascii="Calibri" w:eastAsia="Times New Roman" w:hAnsi="Calibri" w:cs="Times New Roman"/>
          <w:noProof/>
          <w:sz w:val="20"/>
          <w:szCs w:val="20"/>
        </w:rPr>
        <mc:AlternateContent>
          <mc:Choice Requires="wps">
            <w:drawing>
              <wp:anchor distT="0" distB="0" distL="114300" distR="114300" simplePos="0" relativeHeight="251666432" behindDoc="0" locked="0" layoutInCell="1" allowOverlap="1" wp14:anchorId="5F4DC5D4" wp14:editId="45AB3879">
                <wp:simplePos x="0" y="0"/>
                <wp:positionH relativeFrom="column">
                  <wp:posOffset>2202815</wp:posOffset>
                </wp:positionH>
                <wp:positionV relativeFrom="paragraph">
                  <wp:posOffset>321310</wp:posOffset>
                </wp:positionV>
                <wp:extent cx="2117725" cy="426720"/>
                <wp:effectExtent l="0" t="0" r="73025" b="8763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42672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B54F" id="Straight Connector 29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25.3pt" to="340.2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" strokecolor="blue" strokeweight="2pt">
                <v:stroke endarrow="classic"/>
              </v:line>
            </w:pict>
          </mc:Fallback>
        </mc:AlternateContent>
      </w:r>
      <w:r w:rsidRPr="005549D4">
        <w:rPr>
          <w:rFonts w:ascii="Calibri" w:eastAsia="Times New Roman" w:hAnsi="Calibri" w:cs="Times New Roman"/>
          <w:sz w:val="20"/>
          <w:szCs w:val="20"/>
        </w:rPr>
        <w:t>Move the device over to the opposite nostril and administer the remaining medication into that nostril.</w:t>
      </w:r>
    </w:p>
    <w:p w14:paraId="099A7917" w14:textId="77777777" w:rsidR="00B01E47" w:rsidRPr="005549D4" w:rsidRDefault="00B01E47" w:rsidP="00B01E47">
      <w:pPr>
        <w:adjustRightInd w:val="0"/>
        <w:ind w:left="90"/>
        <w:rPr>
          <w:rFonts w:ascii="Calibri" w:eastAsia="Times New Roman" w:hAnsi="Calibri" w:cs="Calibri"/>
          <w:sz w:val="20"/>
          <w:szCs w:val="20"/>
        </w:rPr>
      </w:pPr>
    </w:p>
    <w:p w14:paraId="062425A0" w14:textId="77777777" w:rsidR="00B01E47" w:rsidRPr="005549D4" w:rsidRDefault="00B01E47" w:rsidP="00B01E47">
      <w:pPr>
        <w:adjustRightInd w:val="0"/>
        <w:ind w:left="90"/>
        <w:rPr>
          <w:rFonts w:ascii="Calibri" w:eastAsia="Times New Roman" w:hAnsi="Calibri" w:cs="Calibri"/>
          <w:sz w:val="20"/>
          <w:szCs w:val="20"/>
        </w:rPr>
      </w:pPr>
      <w:r w:rsidRPr="005549D4">
        <w:rPr>
          <w:rFonts w:ascii="Calibri" w:eastAsia="Times New Roman" w:hAnsi="Calibri" w:cs="Times New Roman"/>
          <w:noProof/>
          <w:sz w:val="20"/>
          <w:szCs w:val="20"/>
        </w:rPr>
        <w:drawing>
          <wp:anchor distT="0" distB="0" distL="114300" distR="114300" simplePos="0" relativeHeight="251662336" behindDoc="0" locked="0" layoutInCell="1" allowOverlap="1" wp14:anchorId="54A2475B" wp14:editId="7098603F">
            <wp:simplePos x="0" y="0"/>
            <wp:positionH relativeFrom="column">
              <wp:posOffset>4400715</wp:posOffset>
            </wp:positionH>
            <wp:positionV relativeFrom="paragraph">
              <wp:posOffset>130818</wp:posOffset>
            </wp:positionV>
            <wp:extent cx="1383665" cy="1419225"/>
            <wp:effectExtent l="0" t="0" r="6985" b="9525"/>
            <wp:wrapNone/>
            <wp:docPr id="300" name="Picture 300" descr="9b Peds IN m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b Peds IN me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19225"/>
                    </a:xfrm>
                    <a:prstGeom prst="rect">
                      <a:avLst/>
                    </a:prstGeom>
                    <a:noFill/>
                    <a:ln>
                      <a:noFill/>
                    </a:ln>
                  </pic:spPr>
                </pic:pic>
              </a:graphicData>
            </a:graphic>
          </wp:anchor>
        </w:drawing>
      </w:r>
    </w:p>
    <w:p w14:paraId="33C41C6E" w14:textId="77777777" w:rsidR="00B01E47" w:rsidRPr="005549D4" w:rsidRDefault="00B01E47" w:rsidP="00B01E47">
      <w:pPr>
        <w:adjustRightInd w:val="0"/>
        <w:ind w:left="90"/>
        <w:rPr>
          <w:rFonts w:ascii="Calibri" w:eastAsia="Times New Roman" w:hAnsi="Calibri" w:cs="Calibri"/>
          <w:sz w:val="20"/>
          <w:szCs w:val="20"/>
        </w:rPr>
      </w:pPr>
    </w:p>
    <w:p w14:paraId="05836F5F" w14:textId="77777777" w:rsidR="00B01E47" w:rsidRPr="005549D4" w:rsidRDefault="00B01E47" w:rsidP="00B01E47">
      <w:pPr>
        <w:adjustRightInd w:val="0"/>
        <w:ind w:left="90"/>
        <w:rPr>
          <w:rFonts w:ascii="Calibri" w:eastAsia="Times New Roman" w:hAnsi="Calibri" w:cs="Calibri"/>
          <w:sz w:val="20"/>
          <w:szCs w:val="20"/>
        </w:rPr>
      </w:pPr>
    </w:p>
    <w:p w14:paraId="1E5446F6" w14:textId="77777777" w:rsidR="00B01E47" w:rsidRPr="005549D4" w:rsidRDefault="00B01E47" w:rsidP="00B01E47">
      <w:pPr>
        <w:adjustRightInd w:val="0"/>
        <w:ind w:left="90"/>
        <w:rPr>
          <w:rFonts w:ascii="Calibri" w:eastAsia="Times New Roman" w:hAnsi="Calibri" w:cs="Calibri"/>
          <w:sz w:val="20"/>
          <w:szCs w:val="20"/>
        </w:rPr>
      </w:pPr>
    </w:p>
    <w:p w14:paraId="22330EBB" w14:textId="77777777" w:rsidR="00B01E47" w:rsidRPr="005549D4" w:rsidRDefault="00B01E47" w:rsidP="00B01E47">
      <w:pPr>
        <w:adjustRightInd w:val="0"/>
        <w:ind w:left="90"/>
        <w:rPr>
          <w:rFonts w:ascii="Calibri" w:eastAsia="Times New Roman" w:hAnsi="Calibri" w:cs="Calibri"/>
          <w:sz w:val="20"/>
          <w:szCs w:val="20"/>
        </w:rPr>
      </w:pPr>
    </w:p>
    <w:p w14:paraId="1BC8DABA" w14:textId="77777777" w:rsidR="00B01E47" w:rsidRPr="005549D4" w:rsidRDefault="00B01E47" w:rsidP="00B01E47">
      <w:pPr>
        <w:adjustRightInd w:val="0"/>
        <w:ind w:left="90"/>
        <w:rPr>
          <w:rFonts w:ascii="Calibri" w:eastAsia="Times New Roman" w:hAnsi="Calibri" w:cs="Calibri"/>
          <w:sz w:val="20"/>
          <w:szCs w:val="20"/>
        </w:rPr>
      </w:pPr>
    </w:p>
    <w:p w14:paraId="75E8C2D2" w14:textId="77777777" w:rsidR="00B01E47" w:rsidRPr="005549D4" w:rsidRDefault="00B01E47" w:rsidP="00B01E47">
      <w:pPr>
        <w:adjustRightInd w:val="0"/>
        <w:rPr>
          <w:rFonts w:ascii="Calibri" w:eastAsia="Times New Roman" w:hAnsi="Calibri" w:cs="Calibri"/>
          <w:b/>
          <w:sz w:val="20"/>
          <w:szCs w:val="20"/>
        </w:rPr>
      </w:pPr>
    </w:p>
    <w:p w14:paraId="7D86DEEF" w14:textId="647120F9" w:rsidR="00B01E47" w:rsidRDefault="00B01E47" w:rsidP="00B01E47">
      <w:pPr>
        <w:widowControl/>
        <w:tabs>
          <w:tab w:val="center" w:pos="4680"/>
        </w:tabs>
        <w:autoSpaceDE/>
        <w:autoSpaceDN/>
        <w:rPr>
          <w:rFonts w:ascii="Calibri" w:eastAsia="Times New Roman" w:hAnsi="Calibri" w:cs="Times New Roman"/>
          <w:b/>
          <w:sz w:val="28"/>
          <w:szCs w:val="28"/>
        </w:rPr>
      </w:pPr>
      <w:r>
        <w:rPr>
          <w:rFonts w:ascii="Calibri" w:eastAsia="Times New Roman" w:hAnsi="Calibri" w:cs="Times New Roman"/>
          <w:b/>
          <w:sz w:val="28"/>
          <w:szCs w:val="28"/>
        </w:rPr>
        <w:tab/>
      </w:r>
      <w:r w:rsidRPr="005549D4">
        <w:rPr>
          <w:rFonts w:ascii="Calibri" w:eastAsia="Times New Roman" w:hAnsi="Calibri" w:cs="Times New Roman"/>
          <w:b/>
          <w:sz w:val="28"/>
          <w:szCs w:val="28"/>
        </w:rPr>
        <w:t>Skills Checklist for Intranasal Midazolam Administration</w:t>
      </w:r>
    </w:p>
    <w:p w14:paraId="3A235F5A" w14:textId="77777777" w:rsidR="00B01E47" w:rsidRDefault="00B01E47" w:rsidP="00B01E47">
      <w:pPr>
        <w:widowControl/>
        <w:autoSpaceDE/>
        <w:autoSpaceDN/>
        <w:jc w:val="center"/>
        <w:rPr>
          <w:rFonts w:ascii="Calibri" w:eastAsia="Times New Roman" w:hAnsi="Calibri" w:cs="Times New Roman"/>
          <w:b/>
          <w:sz w:val="28"/>
          <w:szCs w:val="28"/>
        </w:rPr>
      </w:pPr>
    </w:p>
    <w:p w14:paraId="30CBAE1A" w14:textId="77777777" w:rsidR="00B01E47" w:rsidRDefault="00B01E47" w:rsidP="00B01E47">
      <w:pPr>
        <w:widowControl/>
        <w:autoSpaceDE/>
        <w:autoSpaceDN/>
        <w:jc w:val="center"/>
        <w:rPr>
          <w:rFonts w:ascii="Calibri" w:eastAsia="Times New Roman" w:hAnsi="Calibri" w:cs="Times New Roman"/>
          <w:b/>
          <w:sz w:val="28"/>
          <w:szCs w:val="28"/>
        </w:rPr>
        <w:sectPr w:rsidR="00B01E47" w:rsidSect="00B01E47">
          <w:pgSz w:w="12240" w:h="15840"/>
          <w:pgMar w:top="720" w:right="720" w:bottom="720" w:left="720" w:header="720" w:footer="720" w:gutter="0"/>
          <w:cols w:space="720"/>
          <w:docGrid w:linePitch="360"/>
        </w:sectPr>
      </w:pPr>
    </w:p>
    <w:p w14:paraId="7A0DC227" w14:textId="630ACF9D" w:rsidR="00B01E47" w:rsidRPr="005549D4" w:rsidRDefault="00B01E47" w:rsidP="00B01E47">
      <w:pPr>
        <w:widowControl/>
        <w:autoSpaceDE/>
        <w:autoSpaceDN/>
        <w:jc w:val="center"/>
        <w:rPr>
          <w:rFonts w:ascii="Calibri" w:eastAsia="Times New Roman" w:hAnsi="Calibri" w:cs="Times New Roman"/>
          <w:b/>
          <w:sz w:val="28"/>
          <w:szCs w:val="28"/>
        </w:rPr>
      </w:pPr>
    </w:p>
    <w:p w14:paraId="7CDE56CA" w14:textId="77777777" w:rsidR="00B01E47" w:rsidRPr="005549D4" w:rsidRDefault="00B01E47" w:rsidP="00B01E47">
      <w:pPr>
        <w:widowControl/>
        <w:autoSpaceDE/>
        <w:autoSpaceDN/>
        <w:rPr>
          <w:rFonts w:ascii="Times New Roman" w:eastAsia="Times New Roman" w:hAnsi="Times New Roman" w:cs="Times New Roman"/>
        </w:rPr>
      </w:pPr>
    </w:p>
    <w:tbl>
      <w:tblPr>
        <w:tblStyle w:val="TableGrid3"/>
        <w:tblW w:w="0" w:type="auto"/>
        <w:tblLook w:val="04A0" w:firstRow="1" w:lastRow="0" w:firstColumn="1" w:lastColumn="0" w:noHBand="0" w:noVBand="1"/>
      </w:tblPr>
      <w:tblGrid>
        <w:gridCol w:w="5642"/>
        <w:gridCol w:w="1241"/>
        <w:gridCol w:w="1630"/>
        <w:gridCol w:w="2277"/>
      </w:tblGrid>
      <w:tr w:rsidR="00B01E47" w:rsidRPr="005549D4" w14:paraId="7858F9C2" w14:textId="77777777" w:rsidTr="00FB300D">
        <w:tc>
          <w:tcPr>
            <w:tcW w:w="5842" w:type="dxa"/>
            <w:shd w:val="clear" w:color="auto" w:fill="4472C4" w:themeFill="accent1"/>
            <w:vAlign w:val="center"/>
          </w:tcPr>
          <w:p w14:paraId="78B470B3" w14:textId="77777777" w:rsidR="00B01E47" w:rsidRPr="005549D4" w:rsidRDefault="00B01E47" w:rsidP="00FB300D">
            <w:pPr>
              <w:jc w:val="center"/>
              <w:rPr>
                <w:rFonts w:cs="Times New Roman"/>
                <w:b/>
                <w:color w:val="FFFFFF" w:themeColor="background1"/>
                <w:sz w:val="20"/>
                <w:szCs w:val="20"/>
              </w:rPr>
            </w:pPr>
            <w:r w:rsidRPr="005549D4">
              <w:rPr>
                <w:rFonts w:cs="Times New Roman"/>
                <w:b/>
                <w:color w:val="FFFFFF" w:themeColor="background1"/>
                <w:sz w:val="20"/>
                <w:szCs w:val="20"/>
              </w:rPr>
              <w:t>Intranasal Midazolam Administration Skills</w:t>
            </w:r>
          </w:p>
          <w:p w14:paraId="3D5483D4" w14:textId="77777777" w:rsidR="00B01E47" w:rsidRPr="005549D4" w:rsidRDefault="00B01E47" w:rsidP="00FB300D">
            <w:pPr>
              <w:jc w:val="center"/>
              <w:rPr>
                <w:rFonts w:cs="Times New Roman"/>
                <w:b/>
                <w:color w:val="FFFFFF" w:themeColor="background1"/>
                <w:sz w:val="20"/>
                <w:szCs w:val="20"/>
              </w:rPr>
            </w:pPr>
            <w:r w:rsidRPr="005549D4">
              <w:rPr>
                <w:rFonts w:cs="Times New Roman"/>
                <w:b/>
                <w:color w:val="FFFFFF" w:themeColor="background1"/>
                <w:sz w:val="20"/>
                <w:szCs w:val="20"/>
              </w:rPr>
              <w:t>Needed by the Trainee</w:t>
            </w:r>
          </w:p>
        </w:tc>
        <w:tc>
          <w:tcPr>
            <w:tcW w:w="1083" w:type="dxa"/>
            <w:shd w:val="clear" w:color="auto" w:fill="4472C4" w:themeFill="accent1"/>
            <w:vAlign w:val="center"/>
          </w:tcPr>
          <w:p w14:paraId="6E523F25" w14:textId="77777777" w:rsidR="00B01E47" w:rsidRPr="005549D4" w:rsidRDefault="00B01E47" w:rsidP="00FB300D">
            <w:pPr>
              <w:jc w:val="center"/>
              <w:rPr>
                <w:rFonts w:cs="Times New Roman"/>
                <w:b/>
                <w:color w:val="FFFFFF" w:themeColor="background1"/>
                <w:sz w:val="20"/>
                <w:szCs w:val="20"/>
              </w:rPr>
            </w:pPr>
            <w:r w:rsidRPr="005549D4">
              <w:rPr>
                <w:rFonts w:cs="Times New Roman"/>
                <w:b/>
                <w:color w:val="FFFFFF" w:themeColor="background1"/>
                <w:sz w:val="20"/>
                <w:szCs w:val="20"/>
              </w:rPr>
              <w:t>Instruction Provided</w:t>
            </w:r>
          </w:p>
        </w:tc>
        <w:tc>
          <w:tcPr>
            <w:tcW w:w="1530" w:type="dxa"/>
            <w:shd w:val="clear" w:color="auto" w:fill="4472C4" w:themeFill="accent1"/>
            <w:vAlign w:val="bottom"/>
          </w:tcPr>
          <w:p w14:paraId="644D5431" w14:textId="77777777" w:rsidR="00B01E47" w:rsidRPr="005549D4" w:rsidRDefault="00B01E47" w:rsidP="00FB300D">
            <w:pPr>
              <w:jc w:val="center"/>
              <w:rPr>
                <w:rFonts w:cs="Times New Roman"/>
                <w:b/>
                <w:color w:val="FFFFFF" w:themeColor="background1"/>
                <w:sz w:val="20"/>
                <w:szCs w:val="20"/>
              </w:rPr>
            </w:pPr>
            <w:r w:rsidRPr="005549D4">
              <w:rPr>
                <w:rFonts w:cs="Times New Roman"/>
                <w:b/>
                <w:color w:val="FFFFFF" w:themeColor="background1"/>
                <w:sz w:val="20"/>
                <w:szCs w:val="20"/>
              </w:rPr>
              <w:t>Return Demonstration Stated Understanding</w:t>
            </w:r>
          </w:p>
        </w:tc>
        <w:tc>
          <w:tcPr>
            <w:tcW w:w="2335" w:type="dxa"/>
            <w:shd w:val="clear" w:color="auto" w:fill="4472C4" w:themeFill="accent1"/>
            <w:vAlign w:val="center"/>
          </w:tcPr>
          <w:p w14:paraId="05A3CF6B" w14:textId="77777777" w:rsidR="00B01E47" w:rsidRPr="005549D4" w:rsidRDefault="00B01E47" w:rsidP="00FB300D">
            <w:pPr>
              <w:jc w:val="center"/>
              <w:rPr>
                <w:rFonts w:cs="Times New Roman"/>
                <w:b/>
                <w:color w:val="FFFFFF" w:themeColor="background1"/>
                <w:sz w:val="20"/>
                <w:szCs w:val="20"/>
              </w:rPr>
            </w:pPr>
            <w:r w:rsidRPr="005549D4">
              <w:rPr>
                <w:rFonts w:cs="Times New Roman"/>
                <w:b/>
                <w:color w:val="FFFFFF" w:themeColor="background1"/>
                <w:sz w:val="20"/>
                <w:szCs w:val="20"/>
              </w:rPr>
              <w:t>Comments</w:t>
            </w:r>
          </w:p>
        </w:tc>
      </w:tr>
      <w:tr w:rsidR="00B01E47" w:rsidRPr="005549D4" w14:paraId="31C78A99" w14:textId="77777777" w:rsidTr="00FB300D">
        <w:tc>
          <w:tcPr>
            <w:tcW w:w="5842" w:type="dxa"/>
          </w:tcPr>
          <w:p w14:paraId="08728908" w14:textId="77777777" w:rsidR="00B01E47" w:rsidRPr="005549D4" w:rsidRDefault="00B01E47" w:rsidP="00FB300D">
            <w:pPr>
              <w:rPr>
                <w:rFonts w:cs="Times New Roman"/>
                <w:sz w:val="20"/>
                <w:szCs w:val="20"/>
              </w:rPr>
            </w:pPr>
            <w:r w:rsidRPr="005549D4">
              <w:rPr>
                <w:rFonts w:cs="Times New Roman"/>
                <w:sz w:val="20"/>
                <w:szCs w:val="20"/>
              </w:rPr>
              <w:t>States understanding that the student’s individual seizure health care plan and current medication authorization for Intranasal Midazolam must be followed.</w:t>
            </w:r>
          </w:p>
        </w:tc>
        <w:sdt>
          <w:sdtPr>
            <w:rPr>
              <w:rFonts w:cs="Times New Roman"/>
            </w:rPr>
            <w:id w:val="-2052071436"/>
            <w:placeholder>
              <w:docPart w:val="DefaultPlaceholder_-1854013440"/>
            </w:placeholder>
            <w:showingPlcHdr/>
            <w:text/>
          </w:sdtPr>
          <w:sdtContent>
            <w:tc>
              <w:tcPr>
                <w:tcW w:w="1083" w:type="dxa"/>
              </w:tcPr>
              <w:p w14:paraId="2CFFADA2" w14:textId="77945FBA"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1340266884"/>
            <w:placeholder>
              <w:docPart w:val="DefaultPlaceholder_-1854013440"/>
            </w:placeholder>
            <w:showingPlcHdr/>
            <w:text/>
          </w:sdtPr>
          <w:sdtContent>
            <w:tc>
              <w:tcPr>
                <w:tcW w:w="1530" w:type="dxa"/>
              </w:tcPr>
              <w:p w14:paraId="67B4DC64" w14:textId="7C9C0578"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131133570"/>
            <w:placeholder>
              <w:docPart w:val="DefaultPlaceholder_-1854013440"/>
            </w:placeholder>
            <w:showingPlcHdr/>
            <w:text/>
          </w:sdtPr>
          <w:sdtContent>
            <w:tc>
              <w:tcPr>
                <w:tcW w:w="2335" w:type="dxa"/>
              </w:tcPr>
              <w:p w14:paraId="2077DF8B" w14:textId="05623DB4" w:rsidR="00B01E47" w:rsidRPr="005549D4" w:rsidRDefault="00B01E47" w:rsidP="00FB300D">
                <w:pPr>
                  <w:rPr>
                    <w:rFonts w:cs="Times New Roman"/>
                  </w:rPr>
                </w:pPr>
                <w:r w:rsidRPr="00C45D62">
                  <w:rPr>
                    <w:rStyle w:val="PlaceholderText"/>
                  </w:rPr>
                  <w:t>Click or tap here to enter text.</w:t>
                </w:r>
              </w:p>
            </w:tc>
          </w:sdtContent>
        </w:sdt>
      </w:tr>
      <w:tr w:rsidR="00B01E47" w:rsidRPr="005549D4" w14:paraId="41652AFE" w14:textId="77777777" w:rsidTr="00FB300D">
        <w:tc>
          <w:tcPr>
            <w:tcW w:w="5842" w:type="dxa"/>
          </w:tcPr>
          <w:p w14:paraId="4F1CE4C6" w14:textId="77777777" w:rsidR="00B01E47" w:rsidRPr="005549D4" w:rsidRDefault="00B01E47" w:rsidP="00FB300D">
            <w:pPr>
              <w:rPr>
                <w:rFonts w:cs="Times New Roman"/>
                <w:sz w:val="20"/>
                <w:szCs w:val="20"/>
              </w:rPr>
            </w:pPr>
            <w:r w:rsidRPr="005549D4">
              <w:rPr>
                <w:rFonts w:cs="Times New Roman"/>
                <w:sz w:val="20"/>
                <w:szCs w:val="20"/>
              </w:rPr>
              <w:t>States correct name of the medication.</w:t>
            </w:r>
          </w:p>
        </w:tc>
        <w:sdt>
          <w:sdtPr>
            <w:rPr>
              <w:rFonts w:cs="Times New Roman"/>
            </w:rPr>
            <w:id w:val="-1552767923"/>
            <w:placeholder>
              <w:docPart w:val="DefaultPlaceholder_-1854013440"/>
            </w:placeholder>
            <w:showingPlcHdr/>
            <w:text/>
          </w:sdtPr>
          <w:sdtContent>
            <w:tc>
              <w:tcPr>
                <w:tcW w:w="1083" w:type="dxa"/>
              </w:tcPr>
              <w:p w14:paraId="22816DED" w14:textId="46E91F43"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2053839693"/>
            <w:placeholder>
              <w:docPart w:val="DefaultPlaceholder_-1854013440"/>
            </w:placeholder>
            <w:showingPlcHdr/>
            <w:text/>
          </w:sdtPr>
          <w:sdtContent>
            <w:tc>
              <w:tcPr>
                <w:tcW w:w="1530" w:type="dxa"/>
              </w:tcPr>
              <w:p w14:paraId="5A62E973" w14:textId="10EC8926"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1782460124"/>
            <w:placeholder>
              <w:docPart w:val="DefaultPlaceholder_-1854013440"/>
            </w:placeholder>
            <w:showingPlcHdr/>
            <w:text/>
          </w:sdtPr>
          <w:sdtContent>
            <w:tc>
              <w:tcPr>
                <w:tcW w:w="2335" w:type="dxa"/>
              </w:tcPr>
              <w:p w14:paraId="1FA2BE24" w14:textId="778AA754" w:rsidR="00B01E47" w:rsidRPr="005549D4" w:rsidRDefault="00B01E47" w:rsidP="00FB300D">
                <w:pPr>
                  <w:rPr>
                    <w:rFonts w:cs="Times New Roman"/>
                  </w:rPr>
                </w:pPr>
                <w:r w:rsidRPr="00C45D62">
                  <w:rPr>
                    <w:rStyle w:val="PlaceholderText"/>
                  </w:rPr>
                  <w:t>Click or tap here to enter text.</w:t>
                </w:r>
              </w:p>
            </w:tc>
          </w:sdtContent>
        </w:sdt>
      </w:tr>
      <w:tr w:rsidR="00B01E47" w:rsidRPr="005549D4" w14:paraId="6F3CE8EF" w14:textId="77777777" w:rsidTr="00FB300D">
        <w:tc>
          <w:tcPr>
            <w:tcW w:w="5842" w:type="dxa"/>
          </w:tcPr>
          <w:p w14:paraId="612F29CA" w14:textId="77777777" w:rsidR="00B01E47" w:rsidRPr="005549D4" w:rsidRDefault="00B01E47" w:rsidP="00FB300D">
            <w:pPr>
              <w:rPr>
                <w:rFonts w:cs="Times New Roman"/>
                <w:sz w:val="20"/>
                <w:szCs w:val="20"/>
              </w:rPr>
            </w:pPr>
            <w:r w:rsidRPr="005549D4">
              <w:rPr>
                <w:rFonts w:cs="Times New Roman"/>
                <w:sz w:val="20"/>
                <w:szCs w:val="20"/>
              </w:rPr>
              <w:t>States correct dose of the medication (may read this from the current medication authorization).</w:t>
            </w:r>
          </w:p>
        </w:tc>
        <w:sdt>
          <w:sdtPr>
            <w:rPr>
              <w:rFonts w:cs="Times New Roman"/>
            </w:rPr>
            <w:id w:val="-547305638"/>
            <w:placeholder>
              <w:docPart w:val="DefaultPlaceholder_-1854013440"/>
            </w:placeholder>
            <w:showingPlcHdr/>
            <w:text/>
          </w:sdtPr>
          <w:sdtContent>
            <w:tc>
              <w:tcPr>
                <w:tcW w:w="1083" w:type="dxa"/>
              </w:tcPr>
              <w:p w14:paraId="69630A37" w14:textId="20B69DA9"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722795158"/>
            <w:placeholder>
              <w:docPart w:val="DefaultPlaceholder_-1854013440"/>
            </w:placeholder>
            <w:showingPlcHdr/>
            <w:text/>
          </w:sdtPr>
          <w:sdtContent>
            <w:tc>
              <w:tcPr>
                <w:tcW w:w="1530" w:type="dxa"/>
              </w:tcPr>
              <w:p w14:paraId="178BC609" w14:textId="633FC42B"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1922406089"/>
            <w:placeholder>
              <w:docPart w:val="DefaultPlaceholder_-1854013440"/>
            </w:placeholder>
            <w:showingPlcHdr/>
            <w:text/>
          </w:sdtPr>
          <w:sdtContent>
            <w:tc>
              <w:tcPr>
                <w:tcW w:w="2335" w:type="dxa"/>
              </w:tcPr>
              <w:p w14:paraId="683909E1" w14:textId="60A2FD2B" w:rsidR="00B01E47" w:rsidRPr="005549D4" w:rsidRDefault="00B01E47" w:rsidP="00FB300D">
                <w:pPr>
                  <w:rPr>
                    <w:rFonts w:cs="Times New Roman"/>
                  </w:rPr>
                </w:pPr>
                <w:r w:rsidRPr="00C45D62">
                  <w:rPr>
                    <w:rStyle w:val="PlaceholderText"/>
                  </w:rPr>
                  <w:t>Click or tap here to enter text.</w:t>
                </w:r>
              </w:p>
            </w:tc>
          </w:sdtContent>
        </w:sdt>
      </w:tr>
      <w:tr w:rsidR="00B01E47" w:rsidRPr="005549D4" w14:paraId="4005A460" w14:textId="77777777" w:rsidTr="00FB300D">
        <w:tc>
          <w:tcPr>
            <w:tcW w:w="5842" w:type="dxa"/>
          </w:tcPr>
          <w:p w14:paraId="0EC0FDC2" w14:textId="77777777" w:rsidR="00B01E47" w:rsidRPr="005549D4" w:rsidRDefault="00B01E47" w:rsidP="00FB300D">
            <w:pPr>
              <w:rPr>
                <w:rFonts w:cs="Times New Roman"/>
                <w:sz w:val="20"/>
                <w:szCs w:val="20"/>
              </w:rPr>
            </w:pPr>
            <w:r w:rsidRPr="005549D4">
              <w:rPr>
                <w:rFonts w:cs="Times New Roman"/>
                <w:sz w:val="20"/>
                <w:szCs w:val="20"/>
              </w:rPr>
              <w:t>States when to administer the mediation (may read this from the current medication authorization).</w:t>
            </w:r>
          </w:p>
        </w:tc>
        <w:sdt>
          <w:sdtPr>
            <w:rPr>
              <w:rFonts w:cs="Times New Roman"/>
            </w:rPr>
            <w:id w:val="2050255685"/>
            <w:placeholder>
              <w:docPart w:val="DefaultPlaceholder_-1854013440"/>
            </w:placeholder>
            <w:showingPlcHdr/>
            <w:text/>
          </w:sdtPr>
          <w:sdtContent>
            <w:tc>
              <w:tcPr>
                <w:tcW w:w="1083" w:type="dxa"/>
              </w:tcPr>
              <w:p w14:paraId="1CD3A25E" w14:textId="3FC0A5C1"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1577938159"/>
            <w:placeholder>
              <w:docPart w:val="DefaultPlaceholder_-1854013440"/>
            </w:placeholder>
            <w:showingPlcHdr/>
            <w:text/>
          </w:sdtPr>
          <w:sdtContent>
            <w:tc>
              <w:tcPr>
                <w:tcW w:w="1530" w:type="dxa"/>
              </w:tcPr>
              <w:p w14:paraId="7E08AE09" w14:textId="2F909E15"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2088806313"/>
            <w:placeholder>
              <w:docPart w:val="DefaultPlaceholder_-1854013440"/>
            </w:placeholder>
            <w:showingPlcHdr/>
            <w:text/>
          </w:sdtPr>
          <w:sdtContent>
            <w:tc>
              <w:tcPr>
                <w:tcW w:w="2335" w:type="dxa"/>
              </w:tcPr>
              <w:p w14:paraId="2E0990D2" w14:textId="2FD370AC" w:rsidR="00B01E47" w:rsidRPr="005549D4" w:rsidRDefault="00B01E47" w:rsidP="00FB300D">
                <w:pPr>
                  <w:rPr>
                    <w:rFonts w:cs="Times New Roman"/>
                  </w:rPr>
                </w:pPr>
                <w:r w:rsidRPr="00C45D62">
                  <w:rPr>
                    <w:rStyle w:val="PlaceholderText"/>
                  </w:rPr>
                  <w:t>Click or tap here to enter text.</w:t>
                </w:r>
              </w:p>
            </w:tc>
          </w:sdtContent>
        </w:sdt>
      </w:tr>
      <w:tr w:rsidR="00B01E47" w:rsidRPr="005549D4" w14:paraId="550D20BF" w14:textId="77777777" w:rsidTr="00FB300D">
        <w:tc>
          <w:tcPr>
            <w:tcW w:w="5842" w:type="dxa"/>
          </w:tcPr>
          <w:p w14:paraId="337FD9C8" w14:textId="77777777" w:rsidR="00B01E47" w:rsidRPr="005549D4" w:rsidRDefault="00B01E47" w:rsidP="00FB300D">
            <w:pPr>
              <w:rPr>
                <w:rFonts w:cs="Times New Roman"/>
                <w:sz w:val="20"/>
                <w:szCs w:val="20"/>
              </w:rPr>
            </w:pPr>
            <w:r w:rsidRPr="005549D4">
              <w:rPr>
                <w:rFonts w:cs="Times New Roman"/>
                <w:sz w:val="20"/>
                <w:szCs w:val="20"/>
              </w:rPr>
              <w:t>Identifies supplies: syringe, needle, nasal atomizer tip (these may come in a sealed package), and medication vial.</w:t>
            </w:r>
          </w:p>
        </w:tc>
        <w:sdt>
          <w:sdtPr>
            <w:rPr>
              <w:rFonts w:cs="Times New Roman"/>
            </w:rPr>
            <w:id w:val="-1149057814"/>
            <w:placeholder>
              <w:docPart w:val="DefaultPlaceholder_-1854013440"/>
            </w:placeholder>
            <w:showingPlcHdr/>
            <w:text/>
          </w:sdtPr>
          <w:sdtContent>
            <w:tc>
              <w:tcPr>
                <w:tcW w:w="1083" w:type="dxa"/>
              </w:tcPr>
              <w:p w14:paraId="4AD29E81" w14:textId="5362AB6F"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581485412"/>
            <w:placeholder>
              <w:docPart w:val="DefaultPlaceholder_-1854013440"/>
            </w:placeholder>
            <w:showingPlcHdr/>
            <w:text/>
          </w:sdtPr>
          <w:sdtContent>
            <w:tc>
              <w:tcPr>
                <w:tcW w:w="1530" w:type="dxa"/>
              </w:tcPr>
              <w:p w14:paraId="0D179455" w14:textId="1748C156"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1921254794"/>
            <w:placeholder>
              <w:docPart w:val="DefaultPlaceholder_-1854013440"/>
            </w:placeholder>
            <w:showingPlcHdr/>
            <w:text/>
          </w:sdtPr>
          <w:sdtContent>
            <w:tc>
              <w:tcPr>
                <w:tcW w:w="2335" w:type="dxa"/>
              </w:tcPr>
              <w:p w14:paraId="5CA22FB5" w14:textId="718F7A97" w:rsidR="00B01E47" w:rsidRPr="005549D4" w:rsidRDefault="00B01E47" w:rsidP="00FB300D">
                <w:pPr>
                  <w:rPr>
                    <w:rFonts w:cs="Times New Roman"/>
                  </w:rPr>
                </w:pPr>
                <w:r w:rsidRPr="00C45D62">
                  <w:rPr>
                    <w:rStyle w:val="PlaceholderText"/>
                  </w:rPr>
                  <w:t>Click or tap here to enter text.</w:t>
                </w:r>
              </w:p>
            </w:tc>
          </w:sdtContent>
        </w:sdt>
      </w:tr>
      <w:tr w:rsidR="00B01E47" w:rsidRPr="005549D4" w14:paraId="69283C74" w14:textId="77777777" w:rsidTr="00FB300D">
        <w:tc>
          <w:tcPr>
            <w:tcW w:w="5842" w:type="dxa"/>
          </w:tcPr>
          <w:p w14:paraId="73AE3219" w14:textId="77777777" w:rsidR="00B01E47" w:rsidRPr="005549D4" w:rsidRDefault="00B01E47" w:rsidP="00FB300D">
            <w:pPr>
              <w:ind w:left="337" w:hanging="337"/>
              <w:rPr>
                <w:rFonts w:cs="Times New Roman"/>
                <w:b/>
                <w:sz w:val="20"/>
                <w:szCs w:val="20"/>
              </w:rPr>
            </w:pPr>
            <w:r w:rsidRPr="005549D4">
              <w:rPr>
                <w:rFonts w:cs="Times New Roman"/>
                <w:b/>
                <w:sz w:val="20"/>
                <w:szCs w:val="20"/>
              </w:rPr>
              <w:t>Proper technique for Intranasal Midazolam administration:</w:t>
            </w:r>
          </w:p>
          <w:p w14:paraId="7CC4ECCD"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Obtain supplies.</w:t>
            </w:r>
          </w:p>
          <w:p w14:paraId="29BD8144"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Remove plastic cap from the needle (vial adapter) and set it aside.</w:t>
            </w:r>
          </w:p>
          <w:p w14:paraId="6614CCDE"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Pull back on the syringe plunger until it fills with air to the 1ml or 2ml mark (depending on dose to be given).</w:t>
            </w:r>
          </w:p>
          <w:p w14:paraId="47043F35"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Pop the protective plastic cap off the bottle.</w:t>
            </w:r>
          </w:p>
          <w:p w14:paraId="08F9B6F0"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Tip the vial upside down.</w:t>
            </w:r>
          </w:p>
          <w:p w14:paraId="6EEBD121"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Insert the needle (vial adapter) into the medication vial and push air from the syringe into the vial.</w:t>
            </w:r>
          </w:p>
          <w:p w14:paraId="67C2C4D0"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Pull the plunger back and draw up the correct amount of medication for the child into the syringe.</w:t>
            </w:r>
          </w:p>
          <w:p w14:paraId="36055A12"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Twist to remove the needle (vial adapter).</w:t>
            </w:r>
          </w:p>
          <w:p w14:paraId="065D3DB5"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Twist to attach the nasal atomizer onto the syringe.</w:t>
            </w:r>
          </w:p>
          <w:p w14:paraId="42150213"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Assist the child to lay down on their back.</w:t>
            </w:r>
          </w:p>
          <w:p w14:paraId="3AFD6B05"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Using a free hand to hold the crown of the head stable, place tip of the atomizer snuggly inside the nostril. Aim slightly up and out toward the top of the ear on that same side.</w:t>
            </w:r>
          </w:p>
          <w:p w14:paraId="26FF69AC"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 xml:space="preserve">Quickly compress the syringe plunger to deliver </w:t>
            </w:r>
            <w:r w:rsidRPr="005549D4">
              <w:rPr>
                <w:rFonts w:cs="Times New Roman"/>
                <w:b/>
                <w:sz w:val="20"/>
                <w:szCs w:val="20"/>
              </w:rPr>
              <w:t>HALF</w:t>
            </w:r>
            <w:r w:rsidRPr="005549D4">
              <w:rPr>
                <w:rFonts w:cs="Times New Roman"/>
                <w:sz w:val="20"/>
                <w:szCs w:val="20"/>
              </w:rPr>
              <w:t xml:space="preserve"> of the medication into the nostril.</w:t>
            </w:r>
          </w:p>
          <w:p w14:paraId="2F85B092"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lastRenderedPageBreak/>
              <w:t>Move the device to the opposite nostril and give the rest of the medication into that nostril following, steps 11 and 12.</w:t>
            </w:r>
          </w:p>
          <w:p w14:paraId="36D396A6"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Throw the syringe and atomizer away.</w:t>
            </w:r>
          </w:p>
          <w:p w14:paraId="6E472E53" w14:textId="77777777" w:rsidR="00B01E47" w:rsidRPr="005549D4" w:rsidRDefault="00B01E47" w:rsidP="00B01E47">
            <w:pPr>
              <w:widowControl/>
              <w:numPr>
                <w:ilvl w:val="0"/>
                <w:numId w:val="4"/>
              </w:numPr>
              <w:autoSpaceDE/>
              <w:autoSpaceDN/>
              <w:ind w:left="337" w:hanging="337"/>
              <w:contextualSpacing/>
              <w:rPr>
                <w:rFonts w:cs="Times New Roman"/>
                <w:sz w:val="20"/>
                <w:szCs w:val="20"/>
              </w:rPr>
            </w:pPr>
            <w:r w:rsidRPr="005549D4">
              <w:rPr>
                <w:rFonts w:cs="Times New Roman"/>
                <w:sz w:val="20"/>
                <w:szCs w:val="20"/>
              </w:rPr>
              <w:t>Note time the medication was administered and inform EMS when they arrive. Give EMS the medication vial.</w:t>
            </w:r>
          </w:p>
        </w:tc>
        <w:sdt>
          <w:sdtPr>
            <w:rPr>
              <w:rFonts w:cs="Times New Roman"/>
            </w:rPr>
            <w:id w:val="1525904915"/>
            <w:placeholder>
              <w:docPart w:val="DefaultPlaceholder_-1854013440"/>
            </w:placeholder>
            <w:showingPlcHdr/>
            <w:text/>
          </w:sdtPr>
          <w:sdtContent>
            <w:tc>
              <w:tcPr>
                <w:tcW w:w="1083" w:type="dxa"/>
              </w:tcPr>
              <w:p w14:paraId="3BC9260E" w14:textId="07ECC1A7"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528226238"/>
            <w:placeholder>
              <w:docPart w:val="DefaultPlaceholder_-1854013440"/>
            </w:placeholder>
            <w:showingPlcHdr/>
            <w:text/>
          </w:sdtPr>
          <w:sdtContent>
            <w:tc>
              <w:tcPr>
                <w:tcW w:w="1530" w:type="dxa"/>
              </w:tcPr>
              <w:p w14:paraId="2EC5C353" w14:textId="0EFE44D5"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905294089"/>
            <w:placeholder>
              <w:docPart w:val="DefaultPlaceholder_-1854013440"/>
            </w:placeholder>
            <w:showingPlcHdr/>
            <w:text/>
          </w:sdtPr>
          <w:sdtContent>
            <w:tc>
              <w:tcPr>
                <w:tcW w:w="2335" w:type="dxa"/>
              </w:tcPr>
              <w:p w14:paraId="73E311A1" w14:textId="52127B6A" w:rsidR="00B01E47" w:rsidRPr="005549D4" w:rsidRDefault="00B01E47" w:rsidP="00FB300D">
                <w:pPr>
                  <w:rPr>
                    <w:rFonts w:cs="Times New Roman"/>
                  </w:rPr>
                </w:pPr>
                <w:r w:rsidRPr="00C45D62">
                  <w:rPr>
                    <w:rStyle w:val="PlaceholderText"/>
                  </w:rPr>
                  <w:t>Click or tap here to enter text.</w:t>
                </w:r>
              </w:p>
            </w:tc>
          </w:sdtContent>
        </w:sdt>
      </w:tr>
      <w:tr w:rsidR="00B01E47" w:rsidRPr="005549D4" w14:paraId="0AC8A443" w14:textId="77777777" w:rsidTr="00FB300D">
        <w:tc>
          <w:tcPr>
            <w:tcW w:w="5842" w:type="dxa"/>
          </w:tcPr>
          <w:p w14:paraId="47A42ECB" w14:textId="77777777" w:rsidR="00B01E47" w:rsidRPr="005549D4" w:rsidRDefault="00B01E47" w:rsidP="00FB300D">
            <w:pPr>
              <w:rPr>
                <w:rFonts w:cs="Times New Roman"/>
                <w:sz w:val="20"/>
                <w:szCs w:val="20"/>
              </w:rPr>
            </w:pPr>
            <w:r w:rsidRPr="005549D4">
              <w:rPr>
                <w:rFonts w:cs="Times New Roman"/>
                <w:sz w:val="20"/>
                <w:szCs w:val="20"/>
              </w:rPr>
              <w:t>States possible side effects of administering Intranasal Midazolam (may read this from the current medication authorization).</w:t>
            </w:r>
          </w:p>
        </w:tc>
        <w:sdt>
          <w:sdtPr>
            <w:rPr>
              <w:rFonts w:cs="Times New Roman"/>
            </w:rPr>
            <w:id w:val="-2137318022"/>
            <w:placeholder>
              <w:docPart w:val="DefaultPlaceholder_-1854013440"/>
            </w:placeholder>
            <w:showingPlcHdr/>
            <w:text/>
          </w:sdtPr>
          <w:sdtContent>
            <w:tc>
              <w:tcPr>
                <w:tcW w:w="1083" w:type="dxa"/>
              </w:tcPr>
              <w:p w14:paraId="00A3F6DE" w14:textId="12C3681F"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1628851377"/>
            <w:placeholder>
              <w:docPart w:val="DefaultPlaceholder_-1854013440"/>
            </w:placeholder>
            <w:showingPlcHdr/>
            <w:text/>
          </w:sdtPr>
          <w:sdtContent>
            <w:tc>
              <w:tcPr>
                <w:tcW w:w="1530" w:type="dxa"/>
              </w:tcPr>
              <w:p w14:paraId="2D426350" w14:textId="22421094" w:rsidR="00B01E47" w:rsidRPr="005549D4" w:rsidRDefault="00B01E47" w:rsidP="00FB300D">
                <w:pPr>
                  <w:rPr>
                    <w:rFonts w:cs="Times New Roman"/>
                  </w:rPr>
                </w:pPr>
                <w:r w:rsidRPr="00C45D62">
                  <w:rPr>
                    <w:rStyle w:val="PlaceholderText"/>
                  </w:rPr>
                  <w:t>Click or tap here to enter text.</w:t>
                </w:r>
              </w:p>
            </w:tc>
          </w:sdtContent>
        </w:sdt>
        <w:sdt>
          <w:sdtPr>
            <w:rPr>
              <w:rFonts w:cs="Times New Roman"/>
            </w:rPr>
            <w:id w:val="-749891353"/>
            <w:placeholder>
              <w:docPart w:val="DefaultPlaceholder_-1854013440"/>
            </w:placeholder>
            <w:showingPlcHdr/>
            <w:text/>
          </w:sdtPr>
          <w:sdtContent>
            <w:tc>
              <w:tcPr>
                <w:tcW w:w="2335" w:type="dxa"/>
              </w:tcPr>
              <w:p w14:paraId="66E8C489" w14:textId="2F019455" w:rsidR="00B01E47" w:rsidRPr="005549D4" w:rsidRDefault="00B01E47" w:rsidP="00FB300D">
                <w:pPr>
                  <w:rPr>
                    <w:rFonts w:cs="Times New Roman"/>
                  </w:rPr>
                </w:pPr>
                <w:r w:rsidRPr="00C45D62">
                  <w:rPr>
                    <w:rStyle w:val="PlaceholderText"/>
                  </w:rPr>
                  <w:t>Click or tap here to enter text.</w:t>
                </w:r>
              </w:p>
            </w:tc>
          </w:sdtContent>
        </w:sdt>
      </w:tr>
    </w:tbl>
    <w:p w14:paraId="4E524A19" w14:textId="77777777" w:rsidR="00B01E47" w:rsidRPr="005549D4" w:rsidRDefault="00B01E47" w:rsidP="00B01E47">
      <w:pPr>
        <w:adjustRightInd w:val="0"/>
        <w:ind w:left="360"/>
        <w:rPr>
          <w:rFonts w:ascii="Calibri" w:eastAsia="Times New Roman" w:hAnsi="Calibri" w:cs="Calibri"/>
          <w:sz w:val="20"/>
          <w:szCs w:val="20"/>
        </w:rPr>
      </w:pPr>
    </w:p>
    <w:p w14:paraId="45F17DEB" w14:textId="77777777" w:rsidR="00B01E47" w:rsidRPr="005549D4" w:rsidRDefault="00B01E47" w:rsidP="00B01E47">
      <w:pPr>
        <w:adjustRightInd w:val="0"/>
        <w:ind w:left="360"/>
        <w:rPr>
          <w:rFonts w:ascii="Calibri" w:eastAsia="Times New Roman" w:hAnsi="Calibri" w:cs="Calibri"/>
          <w:sz w:val="20"/>
          <w:szCs w:val="20"/>
        </w:rPr>
      </w:pPr>
      <w:r w:rsidRPr="005549D4">
        <w:rPr>
          <w:rFonts w:ascii="Calibri" w:eastAsia="Times New Roman" w:hAnsi="Calibri" w:cs="Calibri"/>
          <w:sz w:val="20"/>
          <w:szCs w:val="20"/>
        </w:rPr>
        <w:t>I have had an opportunity to ask questions about the above information. I understand my responsibility and voluntarily agree to administer intranasal Midazolam at school and school sponsored events as outlined above.</w:t>
      </w:r>
    </w:p>
    <w:p w14:paraId="5C787C3B" w14:textId="77777777" w:rsidR="00B01E47" w:rsidRPr="005549D4" w:rsidRDefault="00B01E47" w:rsidP="00B01E47">
      <w:pPr>
        <w:adjustRightInd w:val="0"/>
        <w:ind w:left="360"/>
        <w:rPr>
          <w:rFonts w:ascii="Calibri" w:eastAsia="Times New Roman" w:hAnsi="Calibri" w:cs="Calibri"/>
          <w:b/>
          <w:sz w:val="20"/>
          <w:szCs w:val="20"/>
        </w:rPr>
      </w:pPr>
    </w:p>
    <w:p w14:paraId="1542D7CD" w14:textId="56A11CAB" w:rsidR="00B01E47" w:rsidRPr="005549D4" w:rsidRDefault="00B01E47" w:rsidP="00B01E47">
      <w:pPr>
        <w:adjustRightInd w:val="0"/>
        <w:ind w:left="360"/>
        <w:rPr>
          <w:rFonts w:ascii="Calibri" w:eastAsia="Times New Roman" w:hAnsi="Calibri" w:cs="Calibri"/>
          <w:b/>
          <w:sz w:val="20"/>
          <w:szCs w:val="20"/>
        </w:rPr>
      </w:pPr>
      <w:sdt>
        <w:sdtPr>
          <w:rPr>
            <w:rFonts w:ascii="Calibri" w:eastAsia="Times New Roman" w:hAnsi="Calibri" w:cs="Calibri"/>
            <w:b/>
            <w:sz w:val="20"/>
            <w:szCs w:val="20"/>
          </w:rPr>
          <w:id w:val="-72739107"/>
          <w:placeholder>
            <w:docPart w:val="DefaultPlaceholder_-1854013440"/>
          </w:placeholder>
          <w:text/>
        </w:sdtPr>
        <w:sdtContent>
          <w:r w:rsidRPr="005549D4">
            <w:rPr>
              <w:rFonts w:ascii="Calibri" w:eastAsia="Times New Roman" w:hAnsi="Calibri" w:cs="Calibri"/>
              <w:b/>
              <w:sz w:val="20"/>
              <w:szCs w:val="20"/>
            </w:rPr>
            <w:t>__________________________________________________</w:t>
          </w:r>
        </w:sdtContent>
      </w:sdt>
      <w:r w:rsidRPr="005549D4">
        <w:rPr>
          <w:rFonts w:ascii="Calibri" w:eastAsia="Times New Roman" w:hAnsi="Calibri" w:cs="Calibri"/>
          <w:b/>
          <w:sz w:val="20"/>
          <w:szCs w:val="20"/>
        </w:rPr>
        <w:t xml:space="preserve">___  </w:t>
      </w:r>
      <w:r w:rsidRPr="005549D4">
        <w:rPr>
          <w:rFonts w:ascii="Calibri" w:eastAsia="Times New Roman" w:hAnsi="Calibri" w:cs="Calibri"/>
          <w:b/>
          <w:sz w:val="20"/>
          <w:szCs w:val="20"/>
        </w:rPr>
        <w:tab/>
        <w:t>__</w:t>
      </w:r>
      <w:sdt>
        <w:sdtPr>
          <w:rPr>
            <w:rFonts w:ascii="Calibri" w:eastAsia="Times New Roman" w:hAnsi="Calibri" w:cs="Calibri"/>
            <w:b/>
            <w:sz w:val="20"/>
            <w:szCs w:val="20"/>
          </w:rPr>
          <w:id w:val="531000133"/>
          <w:placeholder>
            <w:docPart w:val="DefaultPlaceholder_-1854013440"/>
          </w:placeholder>
          <w:text/>
        </w:sdtPr>
        <w:sdtContent>
          <w:r w:rsidRPr="005549D4">
            <w:rPr>
              <w:rFonts w:ascii="Calibri" w:eastAsia="Times New Roman" w:hAnsi="Calibri" w:cs="Calibri"/>
              <w:b/>
              <w:sz w:val="20"/>
              <w:szCs w:val="20"/>
            </w:rPr>
            <w:t>_____________________</w:t>
          </w:r>
        </w:sdtContent>
      </w:sdt>
      <w:r w:rsidRPr="005549D4">
        <w:rPr>
          <w:rFonts w:ascii="Calibri" w:eastAsia="Times New Roman" w:hAnsi="Calibri" w:cs="Calibri"/>
          <w:b/>
          <w:sz w:val="20"/>
          <w:szCs w:val="20"/>
        </w:rPr>
        <w:t>_</w:t>
      </w:r>
    </w:p>
    <w:p w14:paraId="405D8A52" w14:textId="77777777" w:rsidR="00B01E47" w:rsidRPr="005549D4" w:rsidRDefault="00B01E47" w:rsidP="00B01E47">
      <w:pPr>
        <w:adjustRightInd w:val="0"/>
        <w:ind w:left="360"/>
        <w:rPr>
          <w:rFonts w:ascii="Calibri" w:eastAsia="Times New Roman" w:hAnsi="Calibri" w:cs="Calibri"/>
          <w:b/>
          <w:i/>
          <w:sz w:val="20"/>
          <w:szCs w:val="20"/>
        </w:rPr>
      </w:pPr>
      <w:r w:rsidRPr="005549D4">
        <w:rPr>
          <w:rFonts w:ascii="Calibri" w:eastAsia="Times New Roman" w:hAnsi="Calibri" w:cs="Calibri"/>
          <w:b/>
          <w:i/>
          <w:sz w:val="20"/>
          <w:szCs w:val="20"/>
        </w:rPr>
        <w:t>Faculty/staff name and signature</w:t>
      </w:r>
      <w:r w:rsidRPr="005549D4">
        <w:rPr>
          <w:rFonts w:ascii="Calibri" w:eastAsia="Times New Roman" w:hAnsi="Calibri" w:cs="Calibri"/>
          <w:b/>
          <w:i/>
          <w:sz w:val="20"/>
          <w:szCs w:val="20"/>
        </w:rPr>
        <w:tab/>
      </w:r>
      <w:r w:rsidRPr="005549D4">
        <w:rPr>
          <w:rFonts w:ascii="Calibri" w:eastAsia="Times New Roman" w:hAnsi="Calibri" w:cs="Calibri"/>
          <w:b/>
          <w:i/>
          <w:sz w:val="20"/>
          <w:szCs w:val="20"/>
        </w:rPr>
        <w:tab/>
      </w:r>
      <w:r w:rsidRPr="005549D4">
        <w:rPr>
          <w:rFonts w:ascii="Calibri" w:eastAsia="Times New Roman" w:hAnsi="Calibri" w:cs="Calibri"/>
          <w:b/>
          <w:i/>
          <w:sz w:val="20"/>
          <w:szCs w:val="20"/>
        </w:rPr>
        <w:tab/>
      </w:r>
      <w:r w:rsidRPr="005549D4">
        <w:rPr>
          <w:rFonts w:ascii="Calibri" w:eastAsia="Times New Roman" w:hAnsi="Calibri" w:cs="Calibri"/>
          <w:b/>
          <w:i/>
          <w:sz w:val="20"/>
          <w:szCs w:val="20"/>
        </w:rPr>
        <w:tab/>
      </w:r>
      <w:r w:rsidRPr="005549D4">
        <w:rPr>
          <w:rFonts w:ascii="Calibri" w:eastAsia="Times New Roman" w:hAnsi="Calibri" w:cs="Calibri"/>
          <w:b/>
          <w:i/>
          <w:sz w:val="20"/>
          <w:szCs w:val="20"/>
        </w:rPr>
        <w:tab/>
        <w:t>Date</w:t>
      </w:r>
    </w:p>
    <w:p w14:paraId="5F904421" w14:textId="77777777" w:rsidR="00B01E47" w:rsidRPr="005549D4" w:rsidRDefault="00B01E47" w:rsidP="00B01E47">
      <w:pPr>
        <w:adjustRightInd w:val="0"/>
        <w:rPr>
          <w:rFonts w:ascii="Calibri" w:eastAsia="Times New Roman" w:hAnsi="Calibri" w:cs="Calibri"/>
          <w:b/>
          <w:i/>
          <w:sz w:val="20"/>
          <w:szCs w:val="20"/>
        </w:rPr>
      </w:pPr>
    </w:p>
    <w:p w14:paraId="3C9285BF" w14:textId="77777777" w:rsidR="00B01E47" w:rsidRPr="005549D4" w:rsidRDefault="00B01E47" w:rsidP="00B01E47">
      <w:pPr>
        <w:adjustRightInd w:val="0"/>
        <w:ind w:left="360"/>
        <w:rPr>
          <w:rFonts w:ascii="Calibri" w:eastAsia="Times New Roman" w:hAnsi="Calibri" w:cs="Calibri"/>
          <w:sz w:val="20"/>
          <w:szCs w:val="20"/>
        </w:rPr>
      </w:pPr>
      <w:r w:rsidRPr="005549D4">
        <w:rPr>
          <w:rFonts w:ascii="Calibri" w:eastAsia="Times New Roman" w:hAnsi="Calibri" w:cs="Calibri"/>
          <w:sz w:val="20"/>
          <w:szCs w:val="20"/>
        </w:rPr>
        <w:t>The above faculty/staff has received the above training and demonstrated sufficient understanding and skill in administration of intranasal Midazolam at school and school sponsored events.</w:t>
      </w:r>
    </w:p>
    <w:p w14:paraId="5C21CF78" w14:textId="0A79D730" w:rsidR="00B01E47" w:rsidRPr="005549D4" w:rsidRDefault="00B01E47" w:rsidP="00B01E47">
      <w:pPr>
        <w:adjustRightInd w:val="0"/>
        <w:ind w:left="360"/>
        <w:rPr>
          <w:rFonts w:ascii="Calibri" w:eastAsia="Times New Roman" w:hAnsi="Calibri" w:cs="Calibri"/>
          <w:b/>
          <w:sz w:val="20"/>
          <w:szCs w:val="20"/>
        </w:rPr>
      </w:pPr>
      <w:sdt>
        <w:sdtPr>
          <w:rPr>
            <w:rFonts w:ascii="Calibri" w:eastAsia="Times New Roman" w:hAnsi="Calibri" w:cs="Calibri"/>
            <w:b/>
            <w:sz w:val="20"/>
            <w:szCs w:val="20"/>
          </w:rPr>
          <w:id w:val="-25035313"/>
          <w:placeholder>
            <w:docPart w:val="DefaultPlaceholder_-1854013440"/>
          </w:placeholder>
          <w:text/>
        </w:sdtPr>
        <w:sdtContent>
          <w:r w:rsidRPr="005549D4">
            <w:rPr>
              <w:rFonts w:ascii="Calibri" w:eastAsia="Times New Roman" w:hAnsi="Calibri" w:cs="Calibri"/>
              <w:b/>
              <w:sz w:val="20"/>
              <w:szCs w:val="20"/>
            </w:rPr>
            <w:t>_______________________________________________</w:t>
          </w:r>
        </w:sdtContent>
      </w:sdt>
      <w:r w:rsidRPr="005549D4">
        <w:rPr>
          <w:rFonts w:ascii="Calibri" w:eastAsia="Times New Roman" w:hAnsi="Calibri" w:cs="Calibri"/>
          <w:b/>
          <w:sz w:val="20"/>
          <w:szCs w:val="20"/>
        </w:rPr>
        <w:t xml:space="preserve">______  </w:t>
      </w:r>
      <w:r w:rsidRPr="005549D4">
        <w:rPr>
          <w:rFonts w:ascii="Calibri" w:eastAsia="Times New Roman" w:hAnsi="Calibri" w:cs="Calibri"/>
          <w:b/>
          <w:sz w:val="20"/>
          <w:szCs w:val="20"/>
        </w:rPr>
        <w:tab/>
        <w:t>_</w:t>
      </w:r>
      <w:sdt>
        <w:sdtPr>
          <w:rPr>
            <w:rFonts w:ascii="Calibri" w:eastAsia="Times New Roman" w:hAnsi="Calibri" w:cs="Calibri"/>
            <w:b/>
            <w:sz w:val="20"/>
            <w:szCs w:val="20"/>
          </w:rPr>
          <w:id w:val="1934079450"/>
          <w:placeholder>
            <w:docPart w:val="DefaultPlaceholder_-1854013440"/>
          </w:placeholder>
          <w:text/>
        </w:sdtPr>
        <w:sdtContent>
          <w:r w:rsidRPr="005549D4">
            <w:rPr>
              <w:rFonts w:ascii="Calibri" w:eastAsia="Times New Roman" w:hAnsi="Calibri" w:cs="Calibri"/>
              <w:b/>
              <w:sz w:val="20"/>
              <w:szCs w:val="20"/>
            </w:rPr>
            <w:t>____________________</w:t>
          </w:r>
        </w:sdtContent>
      </w:sdt>
      <w:r w:rsidRPr="005549D4">
        <w:rPr>
          <w:rFonts w:ascii="Calibri" w:eastAsia="Times New Roman" w:hAnsi="Calibri" w:cs="Calibri"/>
          <w:b/>
          <w:sz w:val="20"/>
          <w:szCs w:val="20"/>
        </w:rPr>
        <w:t>___</w:t>
      </w:r>
    </w:p>
    <w:p w14:paraId="18211BB1" w14:textId="77777777" w:rsidR="00B01E47" w:rsidRPr="005549D4" w:rsidRDefault="00B01E47" w:rsidP="00B01E47">
      <w:pPr>
        <w:adjustRightInd w:val="0"/>
        <w:ind w:left="360"/>
        <w:rPr>
          <w:rFonts w:ascii="Times New Roman" w:eastAsia="Times New Roman" w:hAnsi="Times New Roman" w:cs="Calibri"/>
          <w:i/>
          <w:sz w:val="24"/>
          <w:szCs w:val="24"/>
        </w:rPr>
      </w:pPr>
      <w:r w:rsidRPr="005549D4">
        <w:rPr>
          <w:rFonts w:ascii="Calibri" w:eastAsia="Times New Roman" w:hAnsi="Calibri" w:cs="Calibri"/>
          <w:b/>
          <w:i/>
          <w:sz w:val="20"/>
          <w:szCs w:val="20"/>
        </w:rPr>
        <w:t>Registered nurse name and signature</w:t>
      </w:r>
      <w:r w:rsidRPr="005549D4">
        <w:rPr>
          <w:rFonts w:ascii="Calibri" w:eastAsia="Times New Roman" w:hAnsi="Calibri" w:cs="Calibri"/>
          <w:b/>
          <w:i/>
          <w:sz w:val="20"/>
          <w:szCs w:val="20"/>
        </w:rPr>
        <w:tab/>
      </w:r>
      <w:r w:rsidRPr="005549D4">
        <w:rPr>
          <w:rFonts w:ascii="Calibri" w:eastAsia="Times New Roman" w:hAnsi="Calibri" w:cs="Calibri"/>
          <w:b/>
          <w:i/>
          <w:sz w:val="20"/>
          <w:szCs w:val="20"/>
        </w:rPr>
        <w:tab/>
      </w:r>
      <w:r w:rsidRPr="005549D4">
        <w:rPr>
          <w:rFonts w:ascii="Calibri" w:eastAsia="Times New Roman" w:hAnsi="Calibri" w:cs="Calibri"/>
          <w:b/>
          <w:i/>
          <w:sz w:val="20"/>
          <w:szCs w:val="20"/>
        </w:rPr>
        <w:tab/>
      </w:r>
      <w:r w:rsidRPr="005549D4">
        <w:rPr>
          <w:rFonts w:ascii="Calibri" w:eastAsia="Times New Roman" w:hAnsi="Calibri" w:cs="Calibri"/>
          <w:b/>
          <w:i/>
          <w:sz w:val="20"/>
          <w:szCs w:val="20"/>
        </w:rPr>
        <w:tab/>
        <w:t>Date</w:t>
      </w:r>
      <w:r w:rsidRPr="005549D4">
        <w:rPr>
          <w:rFonts w:ascii="Calibri" w:eastAsia="Times New Roman" w:hAnsi="Calibri" w:cs="Times New Roman"/>
          <w:sz w:val="21"/>
        </w:rPr>
        <w:tab/>
      </w:r>
      <w:r w:rsidRPr="005549D4">
        <w:rPr>
          <w:rFonts w:ascii="Times New Roman" w:eastAsia="Times New Roman" w:hAnsi="Times New Roman" w:cs="Times New Roman"/>
        </w:rPr>
        <w:tab/>
      </w:r>
      <w:r w:rsidRPr="005549D4">
        <w:rPr>
          <w:rFonts w:ascii="Times New Roman" w:eastAsia="Times New Roman" w:hAnsi="Times New Roman" w:cs="Times New Roman"/>
        </w:rPr>
        <w:tab/>
      </w:r>
    </w:p>
    <w:p w14:paraId="000A8AAE" w14:textId="77777777" w:rsidR="00681006" w:rsidRDefault="00681006"/>
    <w:sectPr w:rsidR="00681006" w:rsidSect="00B01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387"/>
    <w:multiLevelType w:val="hybridMultilevel"/>
    <w:tmpl w:val="2FC27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0115F6"/>
    <w:multiLevelType w:val="hybridMultilevel"/>
    <w:tmpl w:val="F1840D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2432C"/>
    <w:multiLevelType w:val="hybridMultilevel"/>
    <w:tmpl w:val="E0CEF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A4EF2"/>
    <w:multiLevelType w:val="hybridMultilevel"/>
    <w:tmpl w:val="DC72C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47"/>
    <w:rsid w:val="00681006"/>
    <w:rsid w:val="00B0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959B"/>
  <w15:chartTrackingRefBased/>
  <w15:docId w15:val="{62AD463B-8A6F-4243-93EC-5ED5A7D4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1E47"/>
    <w:pPr>
      <w:widowControl w:val="0"/>
      <w:autoSpaceDE w:val="0"/>
      <w:autoSpaceDN w:val="0"/>
      <w:spacing w:after="0" w:line="240"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B01E47"/>
    <w:pPr>
      <w:spacing w:after="0" w:line="240" w:lineRule="auto"/>
    </w:pPr>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1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F961E48-E8F9-455B-A5D4-4C75FC970C2A}"/>
      </w:docPartPr>
      <w:docPartBody>
        <w:p w:rsidR="00000000" w:rsidRDefault="00981CB3">
          <w:r w:rsidRPr="00C45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B3"/>
    <w:rsid w:val="0098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C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705</Words>
  <Characters>4058</Characters>
  <Application>Microsoft Office Word</Application>
  <DocSecurity>0</DocSecurity>
  <Lines>88</Lines>
  <Paragraphs>41</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2021-12-20T23:17:00Z</dcterms:created>
  <dcterms:modified xsi:type="dcterms:W3CDTF">2021-12-20T23:22:00Z</dcterms:modified>
</cp:coreProperties>
</file>