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321" w:rsidRPr="00033EF2" w:rsidRDefault="005813D1" w:rsidP="00EA7FDB">
      <w:pPr>
        <w:pStyle w:val="FormsHeading1"/>
        <w:spacing w:after="220"/>
      </w:pPr>
      <w:r w:rsidRPr="00033EF2">
        <w:t>Summary of Summer 2018 Model State Forms Revisions</w:t>
      </w:r>
    </w:p>
    <w:p w:rsidR="005813D1" w:rsidRPr="00033EF2" w:rsidRDefault="005813D1" w:rsidP="00EA7FDB">
      <w:pPr>
        <w:pStyle w:val="FormsHeading2"/>
      </w:pPr>
      <w:r w:rsidRPr="00EA7FDB">
        <w:rPr>
          <w:rStyle w:val="FormsHeading2Char"/>
        </w:rPr>
        <w:t>Overall revisions</w:t>
      </w:r>
      <w:r w:rsidRPr="00033EF2">
        <w:t>:</w:t>
      </w:r>
    </w:p>
    <w:p w:rsidR="005813D1" w:rsidRPr="00033EF2" w:rsidRDefault="001C2663" w:rsidP="00033EF2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Changed the forms that were landscaped (</w:t>
      </w:r>
      <w:r w:rsidRPr="00033EF2">
        <w:rPr>
          <w:rFonts w:ascii="Segoe UI" w:hAnsi="Segoe UI" w:cs="Segoe UI"/>
        </w:rPr>
        <w:t>IEP forms</w:t>
      </w:r>
      <w:r>
        <w:rPr>
          <w:rFonts w:ascii="Segoe UI" w:hAnsi="Segoe UI" w:cs="Segoe UI"/>
        </w:rPr>
        <w:t xml:space="preserve"> (6c and 6d)</w:t>
      </w:r>
      <w:r w:rsidRPr="00033EF2">
        <w:rPr>
          <w:rFonts w:ascii="Segoe UI" w:hAnsi="Segoe UI" w:cs="Segoe UI"/>
        </w:rPr>
        <w:t>, E</w:t>
      </w:r>
      <w:r>
        <w:rPr>
          <w:rFonts w:ascii="Segoe UI" w:hAnsi="Segoe UI" w:cs="Segoe UI"/>
        </w:rPr>
        <w:t>mergency Response Protocol (6e)</w:t>
      </w:r>
      <w:r w:rsidRPr="00033EF2">
        <w:rPr>
          <w:rFonts w:ascii="Segoe UI" w:hAnsi="Segoe UI" w:cs="Segoe UI"/>
        </w:rPr>
        <w:t>, E</w:t>
      </w:r>
      <w:r>
        <w:rPr>
          <w:rFonts w:ascii="Segoe UI" w:hAnsi="Segoe UI" w:cs="Segoe UI"/>
        </w:rPr>
        <w:t xml:space="preserve">xtended School Year </w:t>
      </w:r>
      <w:r w:rsidRPr="00033EF2">
        <w:rPr>
          <w:rFonts w:ascii="Segoe UI" w:hAnsi="Segoe UI" w:cs="Segoe UI"/>
        </w:rPr>
        <w:t>addendum</w:t>
      </w:r>
      <w:r>
        <w:rPr>
          <w:rFonts w:ascii="Segoe UI" w:hAnsi="Segoe UI" w:cs="Segoe UI"/>
        </w:rPr>
        <w:t xml:space="preserve"> (6f)</w:t>
      </w:r>
      <w:r w:rsidRPr="00033EF2">
        <w:rPr>
          <w:rFonts w:ascii="Segoe UI" w:hAnsi="Segoe UI" w:cs="Segoe UI"/>
        </w:rPr>
        <w:t>, B</w:t>
      </w:r>
      <w:r>
        <w:rPr>
          <w:rFonts w:ascii="Segoe UI" w:hAnsi="Segoe UI" w:cs="Segoe UI"/>
        </w:rPr>
        <w:t>ehavioral Intervention Plan (6h),</w:t>
      </w:r>
      <w:r w:rsidR="00B87D22">
        <w:rPr>
          <w:rFonts w:ascii="Segoe UI" w:hAnsi="Segoe UI" w:cs="Segoe UI"/>
        </w:rPr>
        <w:t xml:space="preserve"> Private School Service P</w:t>
      </w:r>
      <w:r w:rsidRPr="00033EF2">
        <w:rPr>
          <w:rFonts w:ascii="Segoe UI" w:hAnsi="Segoe UI" w:cs="Segoe UI"/>
        </w:rPr>
        <w:t>lan</w:t>
      </w:r>
      <w:r>
        <w:rPr>
          <w:rFonts w:ascii="Segoe UI" w:hAnsi="Segoe UI" w:cs="Segoe UI"/>
        </w:rPr>
        <w:t xml:space="preserve"> </w:t>
      </w:r>
      <w:bookmarkStart w:id="0" w:name="_GoBack"/>
      <w:bookmarkEnd w:id="0"/>
      <w:r>
        <w:rPr>
          <w:rFonts w:ascii="Segoe UI" w:hAnsi="Segoe UI" w:cs="Segoe UI"/>
        </w:rPr>
        <w:t>(8c)</w:t>
      </w:r>
      <w:r w:rsidRPr="00033EF2">
        <w:rPr>
          <w:rFonts w:ascii="Segoe UI" w:hAnsi="Segoe UI" w:cs="Segoe UI"/>
        </w:rPr>
        <w:t>)</w:t>
      </w:r>
      <w:r>
        <w:rPr>
          <w:rFonts w:ascii="Segoe UI" w:hAnsi="Segoe UI" w:cs="Segoe UI"/>
        </w:rPr>
        <w:t xml:space="preserve"> to portrait</w:t>
      </w:r>
      <w:r w:rsidR="007E1935">
        <w:rPr>
          <w:rFonts w:ascii="Segoe UI" w:hAnsi="Segoe UI" w:cs="Segoe UI"/>
        </w:rPr>
        <w:t>.</w:t>
      </w:r>
      <w:r>
        <w:rPr>
          <w:rFonts w:ascii="Segoe UI" w:hAnsi="Segoe UI" w:cs="Segoe UI"/>
        </w:rPr>
        <w:t xml:space="preserve"> </w:t>
      </w:r>
    </w:p>
    <w:p w:rsidR="005813D1" w:rsidRPr="00033EF2" w:rsidRDefault="005813D1" w:rsidP="00033EF2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</w:rPr>
      </w:pPr>
      <w:r w:rsidRPr="00033EF2">
        <w:rPr>
          <w:rFonts w:ascii="Segoe UI" w:hAnsi="Segoe UI" w:cs="Segoe UI"/>
        </w:rPr>
        <w:t>Made all checkboxes interacti</w:t>
      </w:r>
      <w:r w:rsidR="007E1935">
        <w:rPr>
          <w:rFonts w:ascii="Segoe UI" w:hAnsi="Segoe UI" w:cs="Segoe UI"/>
        </w:rPr>
        <w:t>ve (so you just have to click the box</w:t>
      </w:r>
      <w:r w:rsidRPr="00033EF2">
        <w:rPr>
          <w:rFonts w:ascii="Segoe UI" w:hAnsi="Segoe UI" w:cs="Segoe UI"/>
        </w:rPr>
        <w:t xml:space="preserve"> to make the “X” appear)</w:t>
      </w:r>
      <w:r w:rsidR="007E1935">
        <w:rPr>
          <w:rFonts w:ascii="Segoe UI" w:hAnsi="Segoe UI" w:cs="Segoe UI"/>
        </w:rPr>
        <w:t>.</w:t>
      </w:r>
    </w:p>
    <w:p w:rsidR="005813D1" w:rsidRPr="00EA7FDB" w:rsidRDefault="000B70D5" w:rsidP="00EA7FDB">
      <w:pPr>
        <w:pStyle w:val="ListParagraph"/>
        <w:numPr>
          <w:ilvl w:val="0"/>
          <w:numId w:val="1"/>
        </w:numPr>
        <w:spacing w:after="220" w:line="240" w:lineRule="auto"/>
        <w:rPr>
          <w:rFonts w:ascii="Segoe UI" w:hAnsi="Segoe UI" w:cs="Segoe UI"/>
        </w:rPr>
      </w:pPr>
      <w:r w:rsidRPr="00033EF2">
        <w:rPr>
          <w:rFonts w:ascii="Segoe UI" w:hAnsi="Segoe UI" w:cs="Segoe UI"/>
        </w:rPr>
        <w:t>Changed all forms to a more readable font</w:t>
      </w:r>
      <w:r w:rsidR="007E1935">
        <w:rPr>
          <w:rFonts w:ascii="Segoe UI" w:hAnsi="Segoe UI" w:cs="Segoe UI"/>
        </w:rPr>
        <w:t>.</w:t>
      </w:r>
    </w:p>
    <w:p w:rsidR="005813D1" w:rsidRPr="00033EF2" w:rsidRDefault="005813D1" w:rsidP="00EA7FDB">
      <w:pPr>
        <w:pStyle w:val="FormsHeading2"/>
      </w:pPr>
      <w:r w:rsidRPr="00033EF2">
        <w:t>Evaluation Report &amp; Eligibility Determination (Form 5a):</w:t>
      </w:r>
    </w:p>
    <w:p w:rsidR="005813D1" w:rsidRPr="00033EF2" w:rsidRDefault="005813D1" w:rsidP="00033EF2">
      <w:pPr>
        <w:pStyle w:val="ListParagraph"/>
        <w:numPr>
          <w:ilvl w:val="0"/>
          <w:numId w:val="2"/>
        </w:numPr>
        <w:spacing w:after="0" w:line="240" w:lineRule="auto"/>
        <w:rPr>
          <w:rFonts w:ascii="Segoe UI" w:hAnsi="Segoe UI" w:cs="Segoe UI"/>
        </w:rPr>
      </w:pPr>
      <w:r w:rsidRPr="00033EF2">
        <w:rPr>
          <w:rFonts w:ascii="Segoe UI" w:hAnsi="Segoe UI" w:cs="Segoe UI"/>
        </w:rPr>
        <w:t>Page 2 – added Cognitive</w:t>
      </w:r>
      <w:r w:rsidR="000B70D5" w:rsidRPr="00033EF2">
        <w:rPr>
          <w:rFonts w:ascii="Segoe UI" w:hAnsi="Segoe UI" w:cs="Segoe UI"/>
        </w:rPr>
        <w:t xml:space="preserve"> and Adapted P</w:t>
      </w:r>
      <w:r w:rsidR="007E1935">
        <w:rPr>
          <w:rFonts w:ascii="Segoe UI" w:hAnsi="Segoe UI" w:cs="Segoe UI"/>
        </w:rPr>
        <w:t>hysical Education</w:t>
      </w:r>
      <w:r w:rsidRPr="00033EF2">
        <w:rPr>
          <w:rFonts w:ascii="Segoe UI" w:hAnsi="Segoe UI" w:cs="Segoe UI"/>
        </w:rPr>
        <w:t xml:space="preserve"> as area</w:t>
      </w:r>
      <w:r w:rsidR="000B70D5" w:rsidRPr="00033EF2">
        <w:rPr>
          <w:rFonts w:ascii="Segoe UI" w:hAnsi="Segoe UI" w:cs="Segoe UI"/>
        </w:rPr>
        <w:t>s</w:t>
      </w:r>
      <w:r w:rsidRPr="00033EF2">
        <w:rPr>
          <w:rFonts w:ascii="Segoe UI" w:hAnsi="Segoe UI" w:cs="Segoe UI"/>
        </w:rPr>
        <w:t xml:space="preserve"> of evaluation</w:t>
      </w:r>
      <w:r w:rsidR="000B70D5" w:rsidRPr="00033EF2">
        <w:rPr>
          <w:rFonts w:ascii="Segoe UI" w:hAnsi="Segoe UI" w:cs="Segoe UI"/>
        </w:rPr>
        <w:t>,</w:t>
      </w:r>
      <w:r w:rsidRPr="00033EF2">
        <w:rPr>
          <w:rFonts w:ascii="Segoe UI" w:hAnsi="Segoe UI" w:cs="Segoe UI"/>
        </w:rPr>
        <w:t xml:space="preserve"> and split </w:t>
      </w:r>
      <w:r w:rsidR="008A1683" w:rsidRPr="00033EF2">
        <w:rPr>
          <w:rFonts w:ascii="Segoe UI" w:hAnsi="Segoe UI" w:cs="Segoe UI"/>
        </w:rPr>
        <w:t>A</w:t>
      </w:r>
      <w:r w:rsidRPr="00033EF2">
        <w:rPr>
          <w:rFonts w:ascii="Segoe UI" w:hAnsi="Segoe UI" w:cs="Segoe UI"/>
        </w:rPr>
        <w:t>cademics into Reading, Written Language</w:t>
      </w:r>
      <w:r w:rsidR="007E1935">
        <w:rPr>
          <w:rFonts w:ascii="Segoe UI" w:hAnsi="Segoe UI" w:cs="Segoe UI"/>
        </w:rPr>
        <w:t>,</w:t>
      </w:r>
      <w:r w:rsidRPr="00033EF2">
        <w:rPr>
          <w:rFonts w:ascii="Segoe UI" w:hAnsi="Segoe UI" w:cs="Segoe UI"/>
        </w:rPr>
        <w:t xml:space="preserve"> and Math.</w:t>
      </w:r>
    </w:p>
    <w:p w:rsidR="00911117" w:rsidRPr="00EA7FDB" w:rsidRDefault="002C3838" w:rsidP="00EA7FDB">
      <w:pPr>
        <w:pStyle w:val="ListParagraph"/>
        <w:numPr>
          <w:ilvl w:val="0"/>
          <w:numId w:val="2"/>
        </w:numPr>
        <w:spacing w:after="220" w:line="240" w:lineRule="auto"/>
        <w:rPr>
          <w:rFonts w:ascii="Segoe UI" w:hAnsi="Segoe UI" w:cs="Segoe UI"/>
        </w:rPr>
      </w:pPr>
      <w:r w:rsidRPr="00033EF2">
        <w:rPr>
          <w:rFonts w:ascii="Segoe UI" w:hAnsi="Segoe UI" w:cs="Segoe UI"/>
        </w:rPr>
        <w:t>Page 6 (eligibility section) – separated recommendations for related services from recommendations for S</w:t>
      </w:r>
      <w:r w:rsidR="007E1935">
        <w:rPr>
          <w:rFonts w:ascii="Segoe UI" w:hAnsi="Segoe UI" w:cs="Segoe UI"/>
        </w:rPr>
        <w:t>pecially Designed Instruction (S</w:t>
      </w:r>
      <w:r w:rsidRPr="00033EF2">
        <w:rPr>
          <w:rFonts w:ascii="Segoe UI" w:hAnsi="Segoe UI" w:cs="Segoe UI"/>
        </w:rPr>
        <w:t>DI</w:t>
      </w:r>
      <w:r w:rsidR="007E1935">
        <w:rPr>
          <w:rFonts w:ascii="Segoe UI" w:hAnsi="Segoe UI" w:cs="Segoe UI"/>
        </w:rPr>
        <w:t>)</w:t>
      </w:r>
      <w:r w:rsidRPr="00033EF2">
        <w:rPr>
          <w:rFonts w:ascii="Segoe UI" w:hAnsi="Segoe UI" w:cs="Segoe UI"/>
        </w:rPr>
        <w:t>.</w:t>
      </w:r>
    </w:p>
    <w:p w:rsidR="00911117" w:rsidRPr="00033EF2" w:rsidRDefault="00911117" w:rsidP="00EA7FDB">
      <w:pPr>
        <w:pStyle w:val="FormsHeading2"/>
        <w:rPr>
          <w:b/>
        </w:rPr>
      </w:pPr>
      <w:r w:rsidRPr="00033EF2">
        <w:t>Request to Excuse an IEP Team Member (Form 6a):</w:t>
      </w:r>
    </w:p>
    <w:p w:rsidR="00911117" w:rsidRPr="00033EF2" w:rsidRDefault="00911117" w:rsidP="00033EF2">
      <w:pPr>
        <w:pStyle w:val="ListParagraph"/>
        <w:numPr>
          <w:ilvl w:val="0"/>
          <w:numId w:val="3"/>
        </w:numPr>
        <w:spacing w:after="0" w:line="240" w:lineRule="auto"/>
        <w:rPr>
          <w:rFonts w:ascii="Segoe UI" w:hAnsi="Segoe UI" w:cs="Segoe UI"/>
          <w:b/>
        </w:rPr>
      </w:pPr>
      <w:r w:rsidRPr="00033EF2">
        <w:rPr>
          <w:rFonts w:ascii="Segoe UI" w:hAnsi="Segoe UI" w:cs="Segoe UI"/>
        </w:rPr>
        <w:t xml:space="preserve">Purpose statement – added </w:t>
      </w:r>
      <w:r w:rsidR="007E1935">
        <w:rPr>
          <w:rFonts w:ascii="Segoe UI" w:hAnsi="Segoe UI" w:cs="Segoe UI"/>
        </w:rPr>
        <w:t>regulatory (</w:t>
      </w:r>
      <w:r w:rsidRPr="00033EF2">
        <w:rPr>
          <w:rFonts w:ascii="Segoe UI" w:hAnsi="Segoe UI" w:cs="Segoe UI"/>
        </w:rPr>
        <w:t>WAC</w:t>
      </w:r>
      <w:r w:rsidR="007E1935">
        <w:rPr>
          <w:rFonts w:ascii="Segoe UI" w:hAnsi="Segoe UI" w:cs="Segoe UI"/>
        </w:rPr>
        <w:t>)</w:t>
      </w:r>
      <w:r w:rsidRPr="00033EF2">
        <w:rPr>
          <w:rFonts w:ascii="Segoe UI" w:hAnsi="Segoe UI" w:cs="Segoe UI"/>
        </w:rPr>
        <w:t xml:space="preserve"> reference to the second sentence.</w:t>
      </w:r>
    </w:p>
    <w:p w:rsidR="00BA6982" w:rsidRPr="00EA7FDB" w:rsidRDefault="00911117" w:rsidP="00EA7FDB">
      <w:pPr>
        <w:pStyle w:val="ListParagraph"/>
        <w:numPr>
          <w:ilvl w:val="0"/>
          <w:numId w:val="3"/>
        </w:numPr>
        <w:spacing w:after="220" w:line="240" w:lineRule="auto"/>
        <w:rPr>
          <w:rFonts w:ascii="Segoe UI" w:hAnsi="Segoe UI" w:cs="Segoe UI"/>
          <w:b/>
        </w:rPr>
      </w:pPr>
      <w:r w:rsidRPr="00033EF2">
        <w:rPr>
          <w:rFonts w:ascii="Segoe UI" w:hAnsi="Segoe UI" w:cs="Segoe UI"/>
        </w:rPr>
        <w:t>Deleted “</w:t>
      </w:r>
      <w:r w:rsidRPr="00033EF2">
        <w:rPr>
          <w:rFonts w:ascii="Segoe UI" w:hAnsi="Segoe UI" w:cs="Segoe UI"/>
          <w:szCs w:val="24"/>
        </w:rPr>
        <w:t>Excusing the attendance of a teacher or related service provider at an IEP meeting is optional.”</w:t>
      </w:r>
    </w:p>
    <w:p w:rsidR="00BA6982" w:rsidRPr="00033EF2" w:rsidRDefault="00BA6982" w:rsidP="00EA7FDB">
      <w:pPr>
        <w:pStyle w:val="FormsHeading2"/>
      </w:pPr>
      <w:r w:rsidRPr="00033EF2">
        <w:t>IEP forms (6c and 6d):</w:t>
      </w:r>
    </w:p>
    <w:p w:rsidR="00BA6982" w:rsidRPr="00033EF2" w:rsidRDefault="00BA6982" w:rsidP="00033EF2">
      <w:pPr>
        <w:pStyle w:val="ListParagraph"/>
        <w:numPr>
          <w:ilvl w:val="0"/>
          <w:numId w:val="4"/>
        </w:numPr>
        <w:spacing w:after="0" w:line="240" w:lineRule="auto"/>
        <w:rPr>
          <w:rFonts w:ascii="Segoe UI" w:hAnsi="Segoe UI" w:cs="Segoe UI"/>
        </w:rPr>
      </w:pPr>
      <w:r w:rsidRPr="00033EF2">
        <w:rPr>
          <w:rFonts w:ascii="Segoe UI" w:hAnsi="Segoe UI" w:cs="Segoe UI"/>
        </w:rPr>
        <w:t xml:space="preserve">Added annual </w:t>
      </w:r>
      <w:r w:rsidR="00A052E7" w:rsidRPr="00033EF2">
        <w:rPr>
          <w:rFonts w:ascii="Segoe UI" w:hAnsi="Segoe UI" w:cs="Segoe UI"/>
        </w:rPr>
        <w:t xml:space="preserve">IEP </w:t>
      </w:r>
      <w:r w:rsidRPr="00033EF2">
        <w:rPr>
          <w:rFonts w:ascii="Segoe UI" w:hAnsi="Segoe UI" w:cs="Segoe UI"/>
        </w:rPr>
        <w:t>meeting requirement to purpose statement on page 1.</w:t>
      </w:r>
    </w:p>
    <w:p w:rsidR="006D3963" w:rsidRPr="00033EF2" w:rsidRDefault="006D3963" w:rsidP="00033EF2">
      <w:pPr>
        <w:pStyle w:val="ListParagraph"/>
        <w:numPr>
          <w:ilvl w:val="0"/>
          <w:numId w:val="4"/>
        </w:numPr>
        <w:spacing w:after="0" w:line="240" w:lineRule="auto"/>
        <w:rPr>
          <w:rFonts w:ascii="Segoe UI" w:hAnsi="Segoe UI" w:cs="Segoe UI"/>
        </w:rPr>
      </w:pPr>
      <w:r w:rsidRPr="00033EF2">
        <w:rPr>
          <w:rFonts w:ascii="Segoe UI" w:hAnsi="Segoe UI" w:cs="Segoe UI"/>
        </w:rPr>
        <w:t>Present levels – added “including the strengths of the student and concerns of the parent…” to the header</w:t>
      </w:r>
      <w:r w:rsidR="00B91E61" w:rsidRPr="00033EF2">
        <w:rPr>
          <w:rFonts w:ascii="Segoe UI" w:hAnsi="Segoe UI" w:cs="Segoe UI"/>
        </w:rPr>
        <w:t xml:space="preserve"> and the points to consider</w:t>
      </w:r>
      <w:r w:rsidRPr="00033EF2">
        <w:rPr>
          <w:rFonts w:ascii="Segoe UI" w:hAnsi="Segoe UI" w:cs="Segoe UI"/>
        </w:rPr>
        <w:t>.</w:t>
      </w:r>
      <w:r w:rsidR="007E1935">
        <w:rPr>
          <w:rFonts w:ascii="Segoe UI" w:hAnsi="Segoe UI" w:cs="Segoe UI"/>
        </w:rPr>
        <w:t xml:space="preserve">  In the points to consider, combined the other special factors into one statement since they are now separate areas on page 2 (see bullet below).</w:t>
      </w:r>
    </w:p>
    <w:p w:rsidR="006D3963" w:rsidRPr="00033EF2" w:rsidRDefault="006D3963" w:rsidP="00033EF2">
      <w:pPr>
        <w:pStyle w:val="ListParagraph"/>
        <w:numPr>
          <w:ilvl w:val="0"/>
          <w:numId w:val="4"/>
        </w:numPr>
        <w:spacing w:after="0" w:line="240" w:lineRule="auto"/>
        <w:rPr>
          <w:rFonts w:ascii="Segoe UI" w:hAnsi="Segoe UI" w:cs="Segoe UI"/>
        </w:rPr>
      </w:pPr>
      <w:r w:rsidRPr="00033EF2">
        <w:rPr>
          <w:rFonts w:ascii="Segoe UI" w:hAnsi="Segoe UI" w:cs="Segoe UI"/>
        </w:rPr>
        <w:t xml:space="preserve">Consideration of special factors – added the other special factors listed under WAC 392-172A-03110 (assistive technology, language </w:t>
      </w:r>
      <w:r w:rsidR="007E1935">
        <w:rPr>
          <w:rFonts w:ascii="Segoe UI" w:hAnsi="Segoe UI" w:cs="Segoe UI"/>
        </w:rPr>
        <w:t xml:space="preserve">and communication </w:t>
      </w:r>
      <w:r w:rsidRPr="00033EF2">
        <w:rPr>
          <w:rFonts w:ascii="Segoe UI" w:hAnsi="Segoe UI" w:cs="Segoe UI"/>
        </w:rPr>
        <w:t>needs, and Braille).</w:t>
      </w:r>
    </w:p>
    <w:p w:rsidR="003350B0" w:rsidRPr="00033EF2" w:rsidRDefault="00845AD2" w:rsidP="00033EF2">
      <w:pPr>
        <w:pStyle w:val="ListParagraph"/>
        <w:numPr>
          <w:ilvl w:val="0"/>
          <w:numId w:val="4"/>
        </w:numPr>
        <w:spacing w:after="0" w:line="240" w:lineRule="auto"/>
        <w:rPr>
          <w:rFonts w:ascii="Segoe UI" w:hAnsi="Segoe UI" w:cs="Segoe UI"/>
        </w:rPr>
      </w:pPr>
      <w:r w:rsidRPr="00033EF2">
        <w:rPr>
          <w:rFonts w:ascii="Segoe UI" w:hAnsi="Segoe UI" w:cs="Segoe UI"/>
        </w:rPr>
        <w:t xml:space="preserve">Secondary Transition </w:t>
      </w:r>
      <w:r w:rsidR="00AD2CCE">
        <w:rPr>
          <w:rFonts w:ascii="Segoe UI" w:hAnsi="Segoe UI" w:cs="Segoe UI"/>
        </w:rPr>
        <w:t>pages</w:t>
      </w:r>
      <w:r w:rsidR="007E1935">
        <w:rPr>
          <w:rFonts w:ascii="Segoe UI" w:hAnsi="Segoe UI" w:cs="Segoe UI"/>
        </w:rPr>
        <w:t xml:space="preserve"> (form 6d only) </w:t>
      </w:r>
      <w:r w:rsidRPr="00033EF2">
        <w:rPr>
          <w:rFonts w:ascii="Segoe UI" w:hAnsi="Segoe UI" w:cs="Segoe UI"/>
        </w:rPr>
        <w:t xml:space="preserve">- </w:t>
      </w:r>
      <w:r w:rsidR="003350B0" w:rsidRPr="00033EF2">
        <w:rPr>
          <w:rFonts w:ascii="Segoe UI" w:hAnsi="Segoe UI" w:cs="Segoe UI"/>
        </w:rPr>
        <w:t>Added point</w:t>
      </w:r>
      <w:r w:rsidRPr="00033EF2">
        <w:rPr>
          <w:rFonts w:ascii="Segoe UI" w:hAnsi="Segoe UI" w:cs="Segoe UI"/>
        </w:rPr>
        <w:t>s</w:t>
      </w:r>
      <w:r w:rsidR="003350B0" w:rsidRPr="00033EF2">
        <w:rPr>
          <w:rFonts w:ascii="Segoe UI" w:hAnsi="Segoe UI" w:cs="Segoe UI"/>
        </w:rPr>
        <w:t xml:space="preserve"> to consider </w:t>
      </w:r>
      <w:r w:rsidRPr="00033EF2">
        <w:rPr>
          <w:rFonts w:ascii="Segoe UI" w:hAnsi="Segoe UI" w:cs="Segoe UI"/>
        </w:rPr>
        <w:t xml:space="preserve">related to High School and Beyond Plans and </w:t>
      </w:r>
      <w:r w:rsidR="007E1935">
        <w:rPr>
          <w:rFonts w:ascii="Segoe UI" w:hAnsi="Segoe UI" w:cs="Segoe UI"/>
        </w:rPr>
        <w:t xml:space="preserve">reminder that </w:t>
      </w:r>
      <w:r w:rsidRPr="00033EF2">
        <w:rPr>
          <w:rFonts w:ascii="Segoe UI" w:hAnsi="Segoe UI" w:cs="Segoe UI"/>
        </w:rPr>
        <w:t xml:space="preserve">postsecondary goals </w:t>
      </w:r>
      <w:r w:rsidR="007E1935">
        <w:rPr>
          <w:rFonts w:ascii="Segoe UI" w:hAnsi="Segoe UI" w:cs="Segoe UI"/>
        </w:rPr>
        <w:t xml:space="preserve">for independent living skills </w:t>
      </w:r>
      <w:r w:rsidRPr="00033EF2">
        <w:rPr>
          <w:rFonts w:ascii="Segoe UI" w:hAnsi="Segoe UI" w:cs="Segoe UI"/>
        </w:rPr>
        <w:t xml:space="preserve">should be </w:t>
      </w:r>
      <w:r w:rsidR="007E1935">
        <w:rPr>
          <w:rFonts w:ascii="Segoe UI" w:hAnsi="Segoe UI" w:cs="Segoe UI"/>
        </w:rPr>
        <w:t xml:space="preserve">for </w:t>
      </w:r>
      <w:r w:rsidRPr="00033EF2">
        <w:rPr>
          <w:rFonts w:ascii="Segoe UI" w:hAnsi="Segoe UI" w:cs="Segoe UI"/>
        </w:rPr>
        <w:t xml:space="preserve">a </w:t>
      </w:r>
      <w:r w:rsidR="003350B0" w:rsidRPr="00033EF2">
        <w:rPr>
          <w:rFonts w:ascii="Segoe UI" w:hAnsi="Segoe UI" w:cs="Segoe UI"/>
        </w:rPr>
        <w:t>skill, not a placement.</w:t>
      </w:r>
      <w:r w:rsidR="007E1935">
        <w:rPr>
          <w:rFonts w:ascii="Segoe UI" w:hAnsi="Segoe UI" w:cs="Segoe UI"/>
        </w:rPr>
        <w:t xml:space="preserve">  Also added “interview(s)” as an option for the type of age appropriate transition assessment.</w:t>
      </w:r>
    </w:p>
    <w:p w:rsidR="007E1935" w:rsidRPr="007E1935" w:rsidRDefault="007E1935" w:rsidP="007E1935">
      <w:pPr>
        <w:pStyle w:val="ListParagraph"/>
        <w:numPr>
          <w:ilvl w:val="0"/>
          <w:numId w:val="4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Measurable Annual </w:t>
      </w:r>
      <w:r w:rsidRPr="00033EF2">
        <w:rPr>
          <w:rFonts w:ascii="Segoe UI" w:hAnsi="Segoe UI" w:cs="Segoe UI"/>
        </w:rPr>
        <w:t xml:space="preserve">Goal pages now say “Subject Area” </w:t>
      </w:r>
      <w:r>
        <w:rPr>
          <w:rFonts w:ascii="Segoe UI" w:hAnsi="Segoe UI" w:cs="Segoe UI"/>
        </w:rPr>
        <w:t>in addition to</w:t>
      </w:r>
      <w:r w:rsidRPr="00033EF2">
        <w:rPr>
          <w:rFonts w:ascii="Segoe UI" w:hAnsi="Segoe UI" w:cs="Segoe UI"/>
        </w:rPr>
        <w:t xml:space="preserve"> goal number.</w:t>
      </w:r>
    </w:p>
    <w:p w:rsidR="00BA6982" w:rsidRPr="00033EF2" w:rsidRDefault="00AD2CCE" w:rsidP="00033EF2">
      <w:pPr>
        <w:pStyle w:val="ListParagraph"/>
        <w:numPr>
          <w:ilvl w:val="0"/>
          <w:numId w:val="4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Report of Student Progress section </w:t>
      </w:r>
      <w:r w:rsidR="00A052E7" w:rsidRPr="00033EF2">
        <w:rPr>
          <w:rFonts w:ascii="Segoe UI" w:hAnsi="Segoe UI" w:cs="Segoe UI"/>
        </w:rPr>
        <w:t xml:space="preserve">– added “and when” to the second section (“how </w:t>
      </w:r>
      <w:r w:rsidR="00A052E7" w:rsidRPr="007E1935">
        <w:rPr>
          <w:rFonts w:ascii="Segoe UI" w:hAnsi="Segoe UI" w:cs="Segoe UI"/>
          <w:u w:val="single"/>
        </w:rPr>
        <w:t>and when</w:t>
      </w:r>
      <w:r w:rsidR="00A052E7" w:rsidRPr="00033EF2">
        <w:rPr>
          <w:rFonts w:ascii="Segoe UI" w:hAnsi="Segoe UI" w:cs="Segoe UI"/>
        </w:rPr>
        <w:t xml:space="preserve"> parents will be periodically informed”</w:t>
      </w:r>
      <w:r w:rsidR="00984432" w:rsidRPr="00033EF2">
        <w:rPr>
          <w:rFonts w:ascii="Segoe UI" w:hAnsi="Segoe UI" w:cs="Segoe UI"/>
        </w:rPr>
        <w:t>), and</w:t>
      </w:r>
      <w:r w:rsidR="007E1935">
        <w:rPr>
          <w:rFonts w:ascii="Segoe UI" w:hAnsi="Segoe UI" w:cs="Segoe UI"/>
        </w:rPr>
        <w:t xml:space="preserve"> added</w:t>
      </w:r>
      <w:r w:rsidR="00984432" w:rsidRPr="00033EF2">
        <w:rPr>
          <w:rFonts w:ascii="Segoe UI" w:hAnsi="Segoe UI" w:cs="Segoe UI"/>
        </w:rPr>
        <w:t xml:space="preserve"> reference to WAC in purpose statement.</w:t>
      </w:r>
    </w:p>
    <w:p w:rsidR="00984432" w:rsidRPr="00033EF2" w:rsidRDefault="00AD2CCE" w:rsidP="00033EF2">
      <w:pPr>
        <w:pStyle w:val="ListParagraph"/>
        <w:numPr>
          <w:ilvl w:val="0"/>
          <w:numId w:val="4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Participation in </w:t>
      </w:r>
      <w:r w:rsidR="00984432" w:rsidRPr="00033EF2">
        <w:rPr>
          <w:rFonts w:ascii="Segoe UI" w:hAnsi="Segoe UI" w:cs="Segoe UI"/>
        </w:rPr>
        <w:t>State</w:t>
      </w:r>
      <w:r>
        <w:rPr>
          <w:rFonts w:ascii="Segoe UI" w:hAnsi="Segoe UI" w:cs="Segoe UI"/>
        </w:rPr>
        <w:t xml:space="preserve"> and Districtwide A</w:t>
      </w:r>
      <w:r w:rsidR="00984432" w:rsidRPr="00033EF2">
        <w:rPr>
          <w:rFonts w:ascii="Segoe UI" w:hAnsi="Segoe UI" w:cs="Segoe UI"/>
        </w:rPr>
        <w:t>ssessment</w:t>
      </w:r>
      <w:r>
        <w:rPr>
          <w:rFonts w:ascii="Segoe UI" w:hAnsi="Segoe UI" w:cs="Segoe UI"/>
        </w:rPr>
        <w:t>s</w:t>
      </w:r>
      <w:r w:rsidR="00984432" w:rsidRPr="00033EF2">
        <w:rPr>
          <w:rFonts w:ascii="Segoe UI" w:hAnsi="Segoe UI" w:cs="Segoe UI"/>
        </w:rPr>
        <w:t xml:space="preserve"> – added section for E</w:t>
      </w:r>
      <w:r w:rsidR="007E1935">
        <w:rPr>
          <w:rFonts w:ascii="Segoe UI" w:hAnsi="Segoe UI" w:cs="Segoe UI"/>
        </w:rPr>
        <w:t>nglish Language Proficiency Assessment (E</w:t>
      </w:r>
      <w:r w:rsidR="00984432" w:rsidRPr="00033EF2">
        <w:rPr>
          <w:rFonts w:ascii="Segoe UI" w:hAnsi="Segoe UI" w:cs="Segoe UI"/>
        </w:rPr>
        <w:t>LPA</w:t>
      </w:r>
      <w:r w:rsidR="007E1935">
        <w:rPr>
          <w:rFonts w:ascii="Segoe UI" w:hAnsi="Segoe UI" w:cs="Segoe UI"/>
        </w:rPr>
        <w:t>) (forms 6c and 6d) and WaKIDS assessment (form 6d only)</w:t>
      </w:r>
      <w:r w:rsidR="00984432" w:rsidRPr="00033EF2">
        <w:rPr>
          <w:rFonts w:ascii="Segoe UI" w:hAnsi="Segoe UI" w:cs="Segoe UI"/>
        </w:rPr>
        <w:t xml:space="preserve">, </w:t>
      </w:r>
      <w:r>
        <w:rPr>
          <w:rFonts w:ascii="Segoe UI" w:hAnsi="Segoe UI" w:cs="Segoe UI"/>
        </w:rPr>
        <w:t>and r</w:t>
      </w:r>
      <w:r w:rsidR="00984432" w:rsidRPr="00033EF2">
        <w:rPr>
          <w:rFonts w:ascii="Segoe UI" w:hAnsi="Segoe UI" w:cs="Segoe UI"/>
        </w:rPr>
        <w:t>efer</w:t>
      </w:r>
      <w:r w:rsidR="007E1935">
        <w:rPr>
          <w:rFonts w:ascii="Segoe UI" w:hAnsi="Segoe UI" w:cs="Segoe UI"/>
        </w:rPr>
        <w:t>en</w:t>
      </w:r>
      <w:r>
        <w:rPr>
          <w:rFonts w:ascii="Segoe UI" w:hAnsi="Segoe UI" w:cs="Segoe UI"/>
        </w:rPr>
        <w:t>ce to these assessments in the “points to consider”</w:t>
      </w:r>
      <w:r w:rsidR="00984432" w:rsidRPr="00033EF2">
        <w:rPr>
          <w:rFonts w:ascii="Segoe UI" w:hAnsi="Segoe UI" w:cs="Segoe UI"/>
        </w:rPr>
        <w:t>.</w:t>
      </w:r>
    </w:p>
    <w:p w:rsidR="00984432" w:rsidRPr="00033EF2" w:rsidRDefault="00AD2CCE" w:rsidP="00033EF2">
      <w:pPr>
        <w:pStyle w:val="ListParagraph"/>
        <w:numPr>
          <w:ilvl w:val="0"/>
          <w:numId w:val="4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Accommodations and M</w:t>
      </w:r>
      <w:r w:rsidR="00984432" w:rsidRPr="00033EF2">
        <w:rPr>
          <w:rFonts w:ascii="Segoe UI" w:hAnsi="Segoe UI" w:cs="Segoe UI"/>
        </w:rPr>
        <w:t xml:space="preserve">odifications page – </w:t>
      </w:r>
      <w:r w:rsidR="006D3963" w:rsidRPr="00033EF2">
        <w:rPr>
          <w:rFonts w:ascii="Segoe UI" w:hAnsi="Segoe UI" w:cs="Segoe UI"/>
        </w:rPr>
        <w:t>Updated to reflect current terminology, removed assistive technology</w:t>
      </w:r>
      <w:r>
        <w:rPr>
          <w:rFonts w:ascii="Segoe UI" w:hAnsi="Segoe UI" w:cs="Segoe UI"/>
        </w:rPr>
        <w:t xml:space="preserve"> (since it is</w:t>
      </w:r>
      <w:r w:rsidR="00B91E61" w:rsidRPr="00033EF2">
        <w:rPr>
          <w:rFonts w:ascii="Segoe UI" w:hAnsi="Segoe UI" w:cs="Segoe UI"/>
        </w:rPr>
        <w:t xml:space="preserve"> now in special factors)</w:t>
      </w:r>
      <w:r w:rsidR="006D3963" w:rsidRPr="00033EF2">
        <w:rPr>
          <w:rFonts w:ascii="Segoe UI" w:hAnsi="Segoe UI" w:cs="Segoe UI"/>
        </w:rPr>
        <w:t>,</w:t>
      </w:r>
      <w:r w:rsidR="00B91E61" w:rsidRPr="00033EF2">
        <w:rPr>
          <w:rFonts w:ascii="Segoe UI" w:hAnsi="Segoe UI" w:cs="Segoe UI"/>
        </w:rPr>
        <w:t xml:space="preserve"> and</w:t>
      </w:r>
      <w:r w:rsidR="006D3963" w:rsidRPr="00033EF2">
        <w:rPr>
          <w:rFonts w:ascii="Segoe UI" w:hAnsi="Segoe UI" w:cs="Segoe UI"/>
        </w:rPr>
        <w:t xml:space="preserve"> added more spaces for “other”.</w:t>
      </w:r>
    </w:p>
    <w:p w:rsidR="00CC52BC" w:rsidRPr="00033EF2" w:rsidRDefault="00AD2CCE" w:rsidP="00033EF2">
      <w:pPr>
        <w:pStyle w:val="ListParagraph"/>
        <w:numPr>
          <w:ilvl w:val="0"/>
          <w:numId w:val="4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Summary of Services </w:t>
      </w:r>
      <w:r w:rsidR="00CC52BC" w:rsidRPr="00033EF2">
        <w:rPr>
          <w:rFonts w:ascii="Segoe UI" w:hAnsi="Segoe UI" w:cs="Segoe UI"/>
        </w:rPr>
        <w:t>Matrix page – added “(end date)” under Duration.</w:t>
      </w:r>
    </w:p>
    <w:p w:rsidR="00CC52BC" w:rsidRPr="00033EF2" w:rsidRDefault="00CC52BC" w:rsidP="00033EF2">
      <w:pPr>
        <w:pStyle w:val="ListParagraph"/>
        <w:numPr>
          <w:ilvl w:val="0"/>
          <w:numId w:val="4"/>
        </w:numPr>
        <w:spacing w:after="0" w:line="240" w:lineRule="auto"/>
        <w:rPr>
          <w:rFonts w:ascii="Segoe UI" w:hAnsi="Segoe UI" w:cs="Segoe UI"/>
        </w:rPr>
      </w:pPr>
      <w:r w:rsidRPr="00033EF2">
        <w:rPr>
          <w:rFonts w:ascii="Segoe UI" w:hAnsi="Segoe UI" w:cs="Segoe UI"/>
        </w:rPr>
        <w:lastRenderedPageBreak/>
        <w:t>L</w:t>
      </w:r>
      <w:r w:rsidR="00AD2CCE">
        <w:rPr>
          <w:rFonts w:ascii="Segoe UI" w:hAnsi="Segoe UI" w:cs="Segoe UI"/>
        </w:rPr>
        <w:t>east Restrictive Environment p</w:t>
      </w:r>
      <w:r w:rsidRPr="00033EF2">
        <w:rPr>
          <w:rFonts w:ascii="Segoe UI" w:hAnsi="Segoe UI" w:cs="Segoe UI"/>
        </w:rPr>
        <w:t>age – added two points to consider – placement should result in reasonably high probability of attaining the goals and consider potential harmful effects.</w:t>
      </w:r>
      <w:r w:rsidR="00B91E61" w:rsidRPr="00033EF2">
        <w:rPr>
          <w:rFonts w:ascii="Segoe UI" w:hAnsi="Segoe UI" w:cs="Segoe UI"/>
        </w:rPr>
        <w:t xml:space="preserve">  Also, removed “including a description of any adaptations needed for participation in physical education” </w:t>
      </w:r>
      <w:r w:rsidR="00AD2CCE">
        <w:rPr>
          <w:rFonts w:ascii="Segoe UI" w:hAnsi="Segoe UI" w:cs="Segoe UI"/>
        </w:rPr>
        <w:t xml:space="preserve">from the “explanation of the extent” section </w:t>
      </w:r>
      <w:r w:rsidR="00B91E61" w:rsidRPr="00033EF2">
        <w:rPr>
          <w:rFonts w:ascii="Segoe UI" w:hAnsi="Segoe UI" w:cs="Segoe UI"/>
        </w:rPr>
        <w:t>because that is not part of the regulatory language.</w:t>
      </w:r>
    </w:p>
    <w:p w:rsidR="00307A97" w:rsidRPr="00EA7FDB" w:rsidRDefault="001A59C4" w:rsidP="00EA7FDB">
      <w:pPr>
        <w:pStyle w:val="ListParagraph"/>
        <w:numPr>
          <w:ilvl w:val="0"/>
          <w:numId w:val="4"/>
        </w:numPr>
        <w:spacing w:after="220" w:line="240" w:lineRule="auto"/>
        <w:rPr>
          <w:rFonts w:ascii="Segoe UI" w:hAnsi="Segoe UI" w:cs="Segoe UI"/>
        </w:rPr>
      </w:pPr>
      <w:r w:rsidRPr="00033EF2">
        <w:rPr>
          <w:rFonts w:ascii="Segoe UI" w:hAnsi="Segoe UI" w:cs="Segoe UI"/>
        </w:rPr>
        <w:t>Signature page – added four more spaces for signatures and a checkbox for attaching procedures for restraint/isolation.</w:t>
      </w:r>
      <w:r w:rsidR="00B91E61" w:rsidRPr="00033EF2">
        <w:rPr>
          <w:rFonts w:ascii="Segoe UI" w:hAnsi="Segoe UI" w:cs="Segoe UI"/>
        </w:rPr>
        <w:t xml:space="preserve"> </w:t>
      </w:r>
      <w:r w:rsidR="00FB78AD">
        <w:rPr>
          <w:rFonts w:ascii="Segoe UI" w:hAnsi="Segoe UI" w:cs="Segoe UI"/>
        </w:rPr>
        <w:t>Also a</w:t>
      </w:r>
      <w:r w:rsidR="00B91E61" w:rsidRPr="00033EF2">
        <w:rPr>
          <w:rFonts w:ascii="Segoe UI" w:hAnsi="Segoe UI" w:cs="Segoe UI"/>
        </w:rPr>
        <w:t>dded a box to indicate that parent</w:t>
      </w:r>
      <w:r w:rsidR="00FB78AD">
        <w:rPr>
          <w:rFonts w:ascii="Segoe UI" w:hAnsi="Segoe UI" w:cs="Segoe UI"/>
        </w:rPr>
        <w:t>s</w:t>
      </w:r>
      <w:r w:rsidR="00B91E61" w:rsidRPr="00033EF2">
        <w:rPr>
          <w:rFonts w:ascii="Segoe UI" w:hAnsi="Segoe UI" w:cs="Segoe UI"/>
        </w:rPr>
        <w:t xml:space="preserve"> w</w:t>
      </w:r>
      <w:r w:rsidR="00FB78AD">
        <w:rPr>
          <w:rFonts w:ascii="Segoe UI" w:hAnsi="Segoe UI" w:cs="Segoe UI"/>
        </w:rPr>
        <w:t>ere</w:t>
      </w:r>
      <w:r w:rsidR="00B91E61" w:rsidRPr="00033EF2">
        <w:rPr>
          <w:rFonts w:ascii="Segoe UI" w:hAnsi="Segoe UI" w:cs="Segoe UI"/>
        </w:rPr>
        <w:t xml:space="preserve"> provided the procedural safeguards, and whether they accepted or declined.</w:t>
      </w:r>
    </w:p>
    <w:p w:rsidR="00307A97" w:rsidRPr="00033EF2" w:rsidRDefault="00307A97" w:rsidP="00EA7FDB">
      <w:pPr>
        <w:pStyle w:val="FormsHeading2"/>
      </w:pPr>
      <w:r w:rsidRPr="00033EF2">
        <w:t>Emergency Response Protocol (6e):</w:t>
      </w:r>
    </w:p>
    <w:p w:rsidR="00307A97" w:rsidRPr="00033EF2" w:rsidRDefault="00307A97" w:rsidP="00033EF2">
      <w:pPr>
        <w:pStyle w:val="ListParagraph"/>
        <w:numPr>
          <w:ilvl w:val="0"/>
          <w:numId w:val="5"/>
        </w:numPr>
        <w:spacing w:after="0" w:line="240" w:lineRule="auto"/>
        <w:rPr>
          <w:rFonts w:ascii="Segoe UI" w:hAnsi="Segoe UI" w:cs="Segoe UI"/>
        </w:rPr>
      </w:pPr>
      <w:r w:rsidRPr="00033EF2">
        <w:rPr>
          <w:rFonts w:ascii="Segoe UI" w:hAnsi="Segoe UI" w:cs="Segoe UI"/>
        </w:rPr>
        <w:t xml:space="preserve">Minor edits to help clarify areas </w:t>
      </w:r>
      <w:r w:rsidR="00FB78AD">
        <w:rPr>
          <w:rFonts w:ascii="Segoe UI" w:hAnsi="Segoe UI" w:cs="Segoe UI"/>
        </w:rPr>
        <w:t xml:space="preserve">in which OSPI has </w:t>
      </w:r>
      <w:r w:rsidRPr="00033EF2">
        <w:rPr>
          <w:rFonts w:ascii="Segoe UI" w:hAnsi="Segoe UI" w:cs="Segoe UI"/>
        </w:rPr>
        <w:t xml:space="preserve">been </w:t>
      </w:r>
      <w:r w:rsidR="003C58F6" w:rsidRPr="00033EF2">
        <w:rPr>
          <w:rFonts w:ascii="Segoe UI" w:hAnsi="Segoe UI" w:cs="Segoe UI"/>
        </w:rPr>
        <w:t xml:space="preserve">receiving </w:t>
      </w:r>
      <w:r w:rsidRPr="00033EF2">
        <w:rPr>
          <w:rFonts w:ascii="Segoe UI" w:hAnsi="Segoe UI" w:cs="Segoe UI"/>
        </w:rPr>
        <w:t>questi</w:t>
      </w:r>
      <w:r w:rsidR="00FB78AD">
        <w:rPr>
          <w:rFonts w:ascii="Segoe UI" w:hAnsi="Segoe UI" w:cs="Segoe UI"/>
        </w:rPr>
        <w:t>ons</w:t>
      </w:r>
      <w:r w:rsidR="00DB121F" w:rsidRPr="00033EF2">
        <w:rPr>
          <w:rFonts w:ascii="Segoe UI" w:hAnsi="Segoe UI" w:cs="Segoe UI"/>
        </w:rPr>
        <w:t>:</w:t>
      </w:r>
    </w:p>
    <w:p w:rsidR="00DB121F" w:rsidRPr="00033EF2" w:rsidRDefault="00DB121F" w:rsidP="00033EF2">
      <w:pPr>
        <w:pStyle w:val="ListParagraph"/>
        <w:numPr>
          <w:ilvl w:val="1"/>
          <w:numId w:val="5"/>
        </w:numPr>
        <w:spacing w:after="0" w:line="240" w:lineRule="auto"/>
        <w:rPr>
          <w:rFonts w:ascii="Segoe UI" w:hAnsi="Segoe UI" w:cs="Segoe UI"/>
        </w:rPr>
      </w:pPr>
      <w:r w:rsidRPr="00033EF2">
        <w:rPr>
          <w:rFonts w:ascii="Segoe UI" w:hAnsi="Segoe UI" w:cs="Segoe UI"/>
        </w:rPr>
        <w:t>Purpose statement – re-worded to clarify that the parent and district determine whether advanced educational planning is necessary.</w:t>
      </w:r>
    </w:p>
    <w:p w:rsidR="00DB121F" w:rsidRPr="00033EF2" w:rsidRDefault="00DB121F" w:rsidP="00033EF2">
      <w:pPr>
        <w:pStyle w:val="ListParagraph"/>
        <w:numPr>
          <w:ilvl w:val="1"/>
          <w:numId w:val="5"/>
        </w:numPr>
        <w:spacing w:after="0" w:line="240" w:lineRule="auto"/>
        <w:rPr>
          <w:rFonts w:ascii="Segoe UI" w:hAnsi="Segoe UI" w:cs="Segoe UI"/>
        </w:rPr>
      </w:pPr>
      <w:r w:rsidRPr="00033EF2">
        <w:rPr>
          <w:rFonts w:ascii="Segoe UI" w:hAnsi="Segoe UI" w:cs="Segoe UI"/>
        </w:rPr>
        <w:t>Points to consider – first bullet – added “or the property of others” to reflect WAC language.</w:t>
      </w:r>
    </w:p>
    <w:p w:rsidR="00DB121F" w:rsidRPr="00033EF2" w:rsidRDefault="00DB121F" w:rsidP="00033EF2">
      <w:pPr>
        <w:pStyle w:val="ListParagraph"/>
        <w:numPr>
          <w:ilvl w:val="1"/>
          <w:numId w:val="5"/>
        </w:numPr>
        <w:spacing w:after="0" w:line="240" w:lineRule="auto"/>
        <w:rPr>
          <w:rFonts w:ascii="Segoe UI" w:hAnsi="Segoe UI" w:cs="Segoe UI"/>
        </w:rPr>
      </w:pPr>
      <w:r w:rsidRPr="00033EF2">
        <w:rPr>
          <w:rFonts w:ascii="Segoe UI" w:hAnsi="Segoe UI" w:cs="Segoe UI"/>
        </w:rPr>
        <w:t>Positions permitted to use – moved “update annually” to clarify that the list of persons permitted to use should be updated annually.</w:t>
      </w:r>
    </w:p>
    <w:p w:rsidR="00A51551" w:rsidRPr="00EA7FDB" w:rsidRDefault="009F2B92" w:rsidP="00EA7FDB">
      <w:pPr>
        <w:pStyle w:val="ListParagraph"/>
        <w:numPr>
          <w:ilvl w:val="1"/>
          <w:numId w:val="5"/>
        </w:numPr>
        <w:spacing w:after="220" w:line="240" w:lineRule="auto"/>
        <w:rPr>
          <w:rFonts w:ascii="Segoe UI" w:hAnsi="Segoe UI" w:cs="Segoe UI"/>
        </w:rPr>
      </w:pPr>
      <w:r w:rsidRPr="00033EF2">
        <w:rPr>
          <w:rFonts w:ascii="Segoe UI" w:hAnsi="Segoe UI" w:cs="Segoe UI"/>
        </w:rPr>
        <w:t>Consent – added language to clarify that parent can withdraw consent at any time.</w:t>
      </w:r>
    </w:p>
    <w:p w:rsidR="00A51551" w:rsidRPr="00033EF2" w:rsidRDefault="00A51551" w:rsidP="00EA7FDB">
      <w:pPr>
        <w:pStyle w:val="FormsHeading2"/>
      </w:pPr>
      <w:r w:rsidRPr="00033EF2">
        <w:t>Behavioral Intervention Plan</w:t>
      </w:r>
      <w:r w:rsidR="001113AC">
        <w:t xml:space="preserve"> (BIP)</w:t>
      </w:r>
      <w:r w:rsidRPr="00033EF2">
        <w:t xml:space="preserve"> (7b</w:t>
      </w:r>
      <w:r w:rsidR="00227040" w:rsidRPr="00033EF2">
        <w:t xml:space="preserve"> </w:t>
      </w:r>
      <w:r w:rsidR="00227040" w:rsidRPr="00033EF2">
        <w:sym w:font="Wingdings" w:char="F0E0"/>
      </w:r>
      <w:r w:rsidR="00227040" w:rsidRPr="00033EF2">
        <w:t xml:space="preserve"> 6h</w:t>
      </w:r>
      <w:r w:rsidRPr="00033EF2">
        <w:t>):</w:t>
      </w:r>
    </w:p>
    <w:p w:rsidR="00A51551" w:rsidRPr="00033EF2" w:rsidRDefault="00A51551" w:rsidP="00033EF2">
      <w:pPr>
        <w:pStyle w:val="ListParagraph"/>
        <w:numPr>
          <w:ilvl w:val="0"/>
          <w:numId w:val="5"/>
        </w:numPr>
        <w:spacing w:after="0" w:line="240" w:lineRule="auto"/>
        <w:rPr>
          <w:rFonts w:ascii="Segoe UI" w:hAnsi="Segoe UI" w:cs="Segoe UI"/>
        </w:rPr>
      </w:pPr>
      <w:r w:rsidRPr="00033EF2">
        <w:rPr>
          <w:rFonts w:ascii="Segoe UI" w:hAnsi="Segoe UI" w:cs="Segoe UI"/>
        </w:rPr>
        <w:t>Renamed form to 6h</w:t>
      </w:r>
      <w:r w:rsidR="003C58F6" w:rsidRPr="00033EF2">
        <w:rPr>
          <w:rFonts w:ascii="Segoe UI" w:hAnsi="Segoe UI" w:cs="Segoe UI"/>
        </w:rPr>
        <w:t xml:space="preserve"> </w:t>
      </w:r>
      <w:r w:rsidRPr="00033EF2">
        <w:rPr>
          <w:rFonts w:ascii="Segoe UI" w:hAnsi="Segoe UI" w:cs="Segoe UI"/>
        </w:rPr>
        <w:t>to help clarify that the BIP is part of the IEP, not a separate document</w:t>
      </w:r>
      <w:r w:rsidR="003C58F6" w:rsidRPr="00033EF2">
        <w:rPr>
          <w:rFonts w:ascii="Segoe UI" w:hAnsi="Segoe UI" w:cs="Segoe UI"/>
        </w:rPr>
        <w:t xml:space="preserve">, but </w:t>
      </w:r>
      <w:r w:rsidR="00913392" w:rsidRPr="00033EF2">
        <w:rPr>
          <w:rFonts w:ascii="Segoe UI" w:hAnsi="Segoe UI" w:cs="Segoe UI"/>
        </w:rPr>
        <w:t xml:space="preserve">will keep a reference to it </w:t>
      </w:r>
      <w:r w:rsidR="003C58F6" w:rsidRPr="00033EF2">
        <w:rPr>
          <w:rFonts w:ascii="Segoe UI" w:hAnsi="Segoe UI" w:cs="Segoe UI"/>
        </w:rPr>
        <w:t>with the FBA and manifestation determination forms</w:t>
      </w:r>
      <w:r w:rsidR="00913392" w:rsidRPr="00033EF2">
        <w:rPr>
          <w:rFonts w:ascii="Segoe UI" w:hAnsi="Segoe UI" w:cs="Segoe UI"/>
        </w:rPr>
        <w:t xml:space="preserve"> on the forms webpage.</w:t>
      </w:r>
    </w:p>
    <w:p w:rsidR="00FB78AD" w:rsidRDefault="00A51551" w:rsidP="00033EF2">
      <w:pPr>
        <w:pStyle w:val="ListParagraph"/>
        <w:numPr>
          <w:ilvl w:val="0"/>
          <w:numId w:val="5"/>
        </w:numPr>
        <w:spacing w:after="0" w:line="240" w:lineRule="auto"/>
        <w:rPr>
          <w:rFonts w:ascii="Segoe UI" w:hAnsi="Segoe UI" w:cs="Segoe UI"/>
        </w:rPr>
      </w:pPr>
      <w:r w:rsidRPr="00033EF2">
        <w:rPr>
          <w:rFonts w:ascii="Segoe UI" w:hAnsi="Segoe UI" w:cs="Segoe UI"/>
        </w:rPr>
        <w:t>Minor edits to reflect revised discipline regulations, and requirement that the BIP be part of the IEP</w:t>
      </w:r>
      <w:r w:rsidR="00FB78AD">
        <w:rPr>
          <w:rFonts w:ascii="Segoe UI" w:hAnsi="Segoe UI" w:cs="Segoe UI"/>
        </w:rPr>
        <w:t>:</w:t>
      </w:r>
    </w:p>
    <w:p w:rsidR="00FB78AD" w:rsidRDefault="00FB78AD" w:rsidP="00FB78AD">
      <w:pPr>
        <w:pStyle w:val="ListParagraph"/>
        <w:numPr>
          <w:ilvl w:val="1"/>
          <w:numId w:val="5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Updated WAC reference in the Purpose statement.</w:t>
      </w:r>
    </w:p>
    <w:p w:rsidR="00913392" w:rsidRDefault="00FB78AD" w:rsidP="00FB78AD">
      <w:pPr>
        <w:pStyle w:val="ListParagraph"/>
        <w:numPr>
          <w:ilvl w:val="1"/>
          <w:numId w:val="5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C</w:t>
      </w:r>
      <w:r w:rsidR="003C58F6" w:rsidRPr="00033EF2">
        <w:rPr>
          <w:rFonts w:ascii="Segoe UI" w:hAnsi="Segoe UI" w:cs="Segoe UI"/>
        </w:rPr>
        <w:t>larified “Annual IEP Date” and “BIP Meeting Date” at the top</w:t>
      </w:r>
      <w:r w:rsidR="00A51551" w:rsidRPr="00033EF2">
        <w:rPr>
          <w:rFonts w:ascii="Segoe UI" w:hAnsi="Segoe UI" w:cs="Segoe UI"/>
        </w:rPr>
        <w:t>.</w:t>
      </w:r>
    </w:p>
    <w:p w:rsidR="00FB78AD" w:rsidRDefault="00FB78AD" w:rsidP="00FB78AD">
      <w:pPr>
        <w:pStyle w:val="ListParagraph"/>
        <w:numPr>
          <w:ilvl w:val="1"/>
          <w:numId w:val="5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Added space for “District” name in header.</w:t>
      </w:r>
    </w:p>
    <w:p w:rsidR="00FB78AD" w:rsidRDefault="00FB78AD" w:rsidP="00FB78AD">
      <w:pPr>
        <w:pStyle w:val="ListParagraph"/>
        <w:numPr>
          <w:ilvl w:val="1"/>
          <w:numId w:val="5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Clarified that name/title section is to indicate the team members that developed the BIP.</w:t>
      </w:r>
    </w:p>
    <w:p w:rsidR="00913392" w:rsidRPr="00EA7FDB" w:rsidRDefault="00FB78AD" w:rsidP="00EA7FDB">
      <w:pPr>
        <w:pStyle w:val="ListParagraph"/>
        <w:numPr>
          <w:ilvl w:val="1"/>
          <w:numId w:val="5"/>
        </w:numPr>
        <w:spacing w:after="22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Added additional example to the “methods to ensure consistency of implementation” section (additional training for staff).</w:t>
      </w:r>
    </w:p>
    <w:p w:rsidR="00033EF2" w:rsidRDefault="00033EF2" w:rsidP="00EA7FDB">
      <w:pPr>
        <w:pStyle w:val="FormsHeading2"/>
      </w:pPr>
      <w:r w:rsidRPr="00033EF2">
        <w:t>IEP Review Form</w:t>
      </w:r>
      <w:r w:rsidR="00EA7FDB">
        <w:t>:</w:t>
      </w:r>
    </w:p>
    <w:p w:rsidR="001113AC" w:rsidRPr="00EA7FDB" w:rsidRDefault="00033EF2" w:rsidP="00EA7FDB">
      <w:pPr>
        <w:pStyle w:val="ListParagraph"/>
        <w:numPr>
          <w:ilvl w:val="0"/>
          <w:numId w:val="6"/>
        </w:numPr>
        <w:tabs>
          <w:tab w:val="left" w:pos="2830"/>
        </w:tabs>
        <w:spacing w:after="22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Measurable Annual Goals (item 2) – changed “WAAS” to “WA-AIM”.</w:t>
      </w:r>
    </w:p>
    <w:p w:rsidR="001113AC" w:rsidRDefault="001113AC" w:rsidP="00EA7FDB">
      <w:pPr>
        <w:pStyle w:val="FormsHeading2"/>
      </w:pPr>
      <w:r w:rsidRPr="001113AC">
        <w:t>Comparison of WAC Citations to Model Forms (“Form to WAC alignment”)</w:t>
      </w:r>
      <w:r w:rsidR="00EA7FDB">
        <w:t>:</w:t>
      </w:r>
    </w:p>
    <w:p w:rsidR="001113AC" w:rsidRDefault="001113AC" w:rsidP="001113AC">
      <w:pPr>
        <w:pStyle w:val="ListParagraph"/>
        <w:numPr>
          <w:ilvl w:val="0"/>
          <w:numId w:val="6"/>
        </w:numPr>
        <w:tabs>
          <w:tab w:val="left" w:pos="2830"/>
        </w:tabs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Revised to reflect regulatory changes that went into effect since the last revision.</w:t>
      </w:r>
    </w:p>
    <w:p w:rsidR="00394C64" w:rsidRDefault="001113AC" w:rsidP="00394C64">
      <w:pPr>
        <w:pStyle w:val="ListParagraph"/>
        <w:numPr>
          <w:ilvl w:val="0"/>
          <w:numId w:val="6"/>
        </w:numPr>
        <w:tabs>
          <w:tab w:val="left" w:pos="2830"/>
        </w:tabs>
        <w:spacing w:after="60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Changed to reflect the new form names and numbers (e.g., Emergency Response Protocol, and renumbering of the BIP to be form 6h).</w:t>
      </w:r>
    </w:p>
    <w:p w:rsidR="00394C64" w:rsidRPr="00394C64" w:rsidRDefault="00394C64" w:rsidP="00394C64">
      <w:pPr>
        <w:pStyle w:val="MonthlyUpdateText"/>
        <w:spacing w:after="0"/>
        <w:rPr>
          <w:rFonts w:cs="Segoe UI"/>
          <w:b/>
          <w:sz w:val="22"/>
        </w:rPr>
      </w:pPr>
      <w:r w:rsidRPr="00394C64">
        <w:rPr>
          <w:rFonts w:cs="Segoe UI"/>
          <w:noProof/>
          <w:sz w:val="18"/>
          <w:szCs w:val="18"/>
        </w:rPr>
        <w:drawing>
          <wp:inline distT="0" distB="0" distL="0" distR="0" wp14:anchorId="2BE9EF1C" wp14:editId="4886CB3B">
            <wp:extent cx="571500" cy="199159"/>
            <wp:effectExtent l="0" t="0" r="0" b="0"/>
            <wp:docPr id="2" name="Picture 6" descr="Creative Commons Licens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eative Commons Licens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29" cy="20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4C64">
        <w:rPr>
          <w:rFonts w:cs="Segoe UI"/>
        </w:rPr>
        <w:t xml:space="preserve"> </w:t>
      </w:r>
      <w:r>
        <w:rPr>
          <w:rFonts w:cs="Segoe UI"/>
          <w:sz w:val="18"/>
          <w:szCs w:val="18"/>
        </w:rPr>
        <w:t xml:space="preserve">Summary of </w:t>
      </w:r>
      <w:proofErr w:type="gramStart"/>
      <w:r>
        <w:rPr>
          <w:rFonts w:cs="Segoe UI"/>
          <w:sz w:val="18"/>
          <w:szCs w:val="18"/>
        </w:rPr>
        <w:t>Summer</w:t>
      </w:r>
      <w:proofErr w:type="gramEnd"/>
      <w:r>
        <w:rPr>
          <w:rFonts w:cs="Segoe UI"/>
          <w:sz w:val="18"/>
          <w:szCs w:val="18"/>
        </w:rPr>
        <w:t xml:space="preserve"> 2018 Model State Form Revisions</w:t>
      </w:r>
      <w:r w:rsidRPr="00394C64">
        <w:rPr>
          <w:rFonts w:cs="Segoe UI"/>
          <w:sz w:val="18"/>
          <w:szCs w:val="18"/>
        </w:rPr>
        <w:t xml:space="preserve"> by </w:t>
      </w:r>
      <w:hyperlink r:id="rId7" w:history="1">
        <w:r w:rsidRPr="00394C64">
          <w:rPr>
            <w:rStyle w:val="Hyperlink"/>
            <w:rFonts w:ascii="Segoe UI" w:hAnsi="Segoe UI" w:cs="Segoe UI"/>
            <w:sz w:val="18"/>
            <w:szCs w:val="18"/>
          </w:rPr>
          <w:t>Office of Superintendent of Public Instruction</w:t>
        </w:r>
      </w:hyperlink>
      <w:r w:rsidRPr="00394C64">
        <w:rPr>
          <w:rFonts w:cs="Segoe UI"/>
          <w:sz w:val="18"/>
          <w:szCs w:val="18"/>
        </w:rPr>
        <w:t xml:space="preserve"> is licensed under a </w:t>
      </w:r>
      <w:hyperlink r:id="rId8" w:history="1">
        <w:r w:rsidRPr="00394C64">
          <w:rPr>
            <w:rStyle w:val="Hyperlink"/>
            <w:rFonts w:ascii="Segoe UI" w:hAnsi="Segoe UI" w:cs="Segoe UI"/>
            <w:sz w:val="18"/>
            <w:szCs w:val="18"/>
          </w:rPr>
          <w:t>Creative Commons Attribution 4.0 International License</w:t>
        </w:r>
      </w:hyperlink>
      <w:r w:rsidRPr="00394C64">
        <w:rPr>
          <w:rFonts w:cs="Segoe UI"/>
          <w:sz w:val="18"/>
          <w:szCs w:val="18"/>
        </w:rPr>
        <w:t>.</w:t>
      </w:r>
    </w:p>
    <w:sectPr w:rsidR="00394C64" w:rsidRPr="00394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E6C60"/>
    <w:multiLevelType w:val="hybridMultilevel"/>
    <w:tmpl w:val="C3C62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2752F"/>
    <w:multiLevelType w:val="hybridMultilevel"/>
    <w:tmpl w:val="C4FA6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C7F11"/>
    <w:multiLevelType w:val="hybridMultilevel"/>
    <w:tmpl w:val="01CC3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5759B"/>
    <w:multiLevelType w:val="hybridMultilevel"/>
    <w:tmpl w:val="36E66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9173B"/>
    <w:multiLevelType w:val="hybridMultilevel"/>
    <w:tmpl w:val="F1A85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E3415"/>
    <w:multiLevelType w:val="hybridMultilevel"/>
    <w:tmpl w:val="F996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C99"/>
    <w:rsid w:val="0002711A"/>
    <w:rsid w:val="00033EF2"/>
    <w:rsid w:val="000B70D5"/>
    <w:rsid w:val="001113AC"/>
    <w:rsid w:val="001A59C4"/>
    <w:rsid w:val="001C2663"/>
    <w:rsid w:val="00227040"/>
    <w:rsid w:val="002C3838"/>
    <w:rsid w:val="00307A97"/>
    <w:rsid w:val="003350B0"/>
    <w:rsid w:val="00394C64"/>
    <w:rsid w:val="003C58F6"/>
    <w:rsid w:val="00400CCF"/>
    <w:rsid w:val="005004A9"/>
    <w:rsid w:val="005813D1"/>
    <w:rsid w:val="006D3963"/>
    <w:rsid w:val="006F745E"/>
    <w:rsid w:val="00735B53"/>
    <w:rsid w:val="00763321"/>
    <w:rsid w:val="00774327"/>
    <w:rsid w:val="007E1935"/>
    <w:rsid w:val="00845AD2"/>
    <w:rsid w:val="008A1683"/>
    <w:rsid w:val="00911117"/>
    <w:rsid w:val="00913392"/>
    <w:rsid w:val="00984432"/>
    <w:rsid w:val="009F2B92"/>
    <w:rsid w:val="00A052E7"/>
    <w:rsid w:val="00A51551"/>
    <w:rsid w:val="00AC3C99"/>
    <w:rsid w:val="00AD2CCE"/>
    <w:rsid w:val="00B87D22"/>
    <w:rsid w:val="00B91E61"/>
    <w:rsid w:val="00BA6982"/>
    <w:rsid w:val="00CC52BC"/>
    <w:rsid w:val="00DA1B28"/>
    <w:rsid w:val="00DB121F"/>
    <w:rsid w:val="00EA7FDB"/>
    <w:rsid w:val="00EF592E"/>
    <w:rsid w:val="00FB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D304A"/>
  <w15:chartTrackingRefBased/>
  <w15:docId w15:val="{E4E10BA3-842C-40B8-B0A9-69513797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3D1"/>
    <w:pPr>
      <w:ind w:left="720"/>
      <w:contextualSpacing/>
    </w:pPr>
  </w:style>
  <w:style w:type="paragraph" w:customStyle="1" w:styleId="FormsHeading1">
    <w:name w:val="Forms Heading 1"/>
    <w:basedOn w:val="Normal"/>
    <w:link w:val="FormsHeading1Char"/>
    <w:qFormat/>
    <w:rsid w:val="00EA7FDB"/>
    <w:pPr>
      <w:spacing w:after="0" w:line="240" w:lineRule="auto"/>
      <w:jc w:val="center"/>
    </w:pPr>
    <w:rPr>
      <w:rFonts w:ascii="Segoe UI" w:hAnsi="Segoe UI" w:cs="Segoe UI"/>
      <w:b/>
      <w:u w:val="single"/>
    </w:rPr>
  </w:style>
  <w:style w:type="paragraph" w:customStyle="1" w:styleId="FormsHeading2">
    <w:name w:val="Forms Heading 2"/>
    <w:basedOn w:val="Normal"/>
    <w:link w:val="FormsHeading2Char"/>
    <w:qFormat/>
    <w:rsid w:val="00EA7FDB"/>
    <w:pPr>
      <w:spacing w:after="0" w:line="240" w:lineRule="auto"/>
    </w:pPr>
    <w:rPr>
      <w:rFonts w:ascii="Segoe UI" w:hAnsi="Segoe UI" w:cs="Segoe UI"/>
      <w:u w:val="single"/>
    </w:rPr>
  </w:style>
  <w:style w:type="character" w:customStyle="1" w:styleId="FormsHeading1Char">
    <w:name w:val="Forms Heading 1 Char"/>
    <w:basedOn w:val="DefaultParagraphFont"/>
    <w:link w:val="FormsHeading1"/>
    <w:rsid w:val="00EA7FDB"/>
    <w:rPr>
      <w:rFonts w:ascii="Segoe UI" w:hAnsi="Segoe UI" w:cs="Segoe UI"/>
      <w:b/>
      <w:u w:val="single"/>
    </w:rPr>
  </w:style>
  <w:style w:type="character" w:customStyle="1" w:styleId="FormsHeading2Char">
    <w:name w:val="Forms Heading 2 Char"/>
    <w:basedOn w:val="DefaultParagraphFont"/>
    <w:link w:val="FormsHeading2"/>
    <w:rsid w:val="00EA7FDB"/>
    <w:rPr>
      <w:rFonts w:ascii="Segoe UI" w:hAnsi="Segoe UI" w:cs="Segoe UI"/>
      <w:u w:val="single"/>
    </w:rPr>
  </w:style>
  <w:style w:type="character" w:styleId="Hyperlink">
    <w:name w:val="Hyperlink"/>
    <w:uiPriority w:val="99"/>
    <w:unhideWhenUsed/>
    <w:rsid w:val="00394C64"/>
    <w:rPr>
      <w:rFonts w:ascii="Times New Roman" w:hAnsi="Times New Roman" w:cs="Times New Roman" w:hint="default"/>
      <w:color w:val="0000FF"/>
      <w:u w:val="single"/>
    </w:rPr>
  </w:style>
  <w:style w:type="paragraph" w:customStyle="1" w:styleId="MonthlyUpdateText">
    <w:name w:val="Monthly Update Text"/>
    <w:qFormat/>
    <w:rsid w:val="00394C64"/>
    <w:pPr>
      <w:spacing w:after="200" w:line="240" w:lineRule="auto"/>
    </w:pPr>
    <w:rPr>
      <w:rFonts w:ascii="Segoe UI" w:eastAsia="Times New Roman" w:hAnsi="Segoe UI" w:cs="Calibri"/>
      <w:kern w:val="28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/4.0/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k12.wa.us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hyperlink" Target="http://creativecommons.org/licenses/by/4.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A9BC32-593F-4F15-8943-C8A4B1AB2BBB}"/>
</file>

<file path=customXml/itemProps2.xml><?xml version="1.0" encoding="utf-8"?>
<ds:datastoreItem xmlns:ds="http://schemas.openxmlformats.org/officeDocument/2006/customXml" ds:itemID="{4B8F09FE-5A3C-4154-AB9B-4718A9BAC94D}"/>
</file>

<file path=customXml/itemProps3.xml><?xml version="1.0" encoding="utf-8"?>
<ds:datastoreItem xmlns:ds="http://schemas.openxmlformats.org/officeDocument/2006/customXml" ds:itemID="{B8023FCD-7A20-4F20-A685-1F821403BE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Summer 2018 Model State Form Revisions</vt:lpstr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Summer 2018 Model State Form Revisions</dc:title>
  <dc:subject>Special Education Model State Form edits</dc:subject>
  <dc:creator>OSPI, Special Education</dc:creator>
  <cp:keywords>special education, model state forms, edits to special education model state forms,</cp:keywords>
  <dc:description/>
  <cp:lastModifiedBy>Amber O’Donnell</cp:lastModifiedBy>
  <cp:revision>4</cp:revision>
  <dcterms:created xsi:type="dcterms:W3CDTF">2018-08-30T21:17:00Z</dcterms:created>
  <dcterms:modified xsi:type="dcterms:W3CDTF">2018-09-17T16:47:00Z</dcterms:modified>
</cp:coreProperties>
</file>