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38A8" w14:textId="5925F395" w:rsidR="00BF4DC5" w:rsidRPr="00054264" w:rsidRDefault="00BF4DC5" w:rsidP="00BF4DC5">
      <w:pPr>
        <w:rPr>
          <w:rFonts w:ascii="Segoe UI" w:hAnsi="Segoe UI" w:cs="Segoe UI"/>
        </w:rPr>
      </w:pPr>
      <w:bookmarkStart w:id="0" w:name="_GoBack"/>
      <w:bookmarkEnd w:id="0"/>
      <w:r w:rsidRPr="00054264">
        <w:rPr>
          <w:rFonts w:ascii="Segoe UI" w:hAnsi="Segoe UI" w:cs="Segoe UI"/>
        </w:rPr>
        <w:t xml:space="preserve">Notice to the public and school districts of the Office of Superintendent of Public Instruction's (OSPI's) application to the U.S. Department of Education (ED) to apply for waivers as provided under the Coronavirus Aid, Relief, and Economic Security Act (CARES Act), Pub. L. No. 116-136 (March 27, 2020). The waivers </w:t>
      </w:r>
      <w:r w:rsidR="00AB0585" w:rsidRPr="00054264">
        <w:rPr>
          <w:rFonts w:ascii="Segoe UI" w:hAnsi="Segoe UI" w:cs="Segoe UI"/>
        </w:rPr>
        <w:t xml:space="preserve">requested will </w:t>
      </w:r>
      <w:r w:rsidRPr="00054264">
        <w:rPr>
          <w:rFonts w:ascii="Segoe UI" w:hAnsi="Segoe UI" w:cs="Segoe UI"/>
        </w:rPr>
        <w:t>provide substantial relief to children and educators who have been profoundly affected by the Novel Coronavirus Disease (COVID-19). The waivers provide flexibility in K</w:t>
      </w:r>
      <w:r w:rsidR="00BC4570">
        <w:rPr>
          <w:rFonts w:ascii="Segoe UI" w:hAnsi="Segoe UI" w:cs="Segoe UI"/>
        </w:rPr>
        <w:t>–</w:t>
      </w:r>
      <w:r w:rsidRPr="00054264">
        <w:rPr>
          <w:rFonts w:ascii="Segoe UI" w:hAnsi="Segoe UI" w:cs="Segoe UI"/>
        </w:rPr>
        <w:t xml:space="preserve">12 education funding and </w:t>
      </w:r>
      <w:r w:rsidR="00AB0585" w:rsidRPr="00054264">
        <w:rPr>
          <w:rFonts w:ascii="Segoe UI" w:hAnsi="Segoe UI" w:cs="Segoe UI"/>
        </w:rPr>
        <w:t xml:space="preserve">to </w:t>
      </w:r>
      <w:r w:rsidRPr="00054264">
        <w:rPr>
          <w:rFonts w:ascii="Segoe UI" w:hAnsi="Segoe UI" w:cs="Segoe UI"/>
        </w:rPr>
        <w:t xml:space="preserve">specific program requirements under the Elementary and Secondary Education Act of 1965 as reauthorized by </w:t>
      </w:r>
      <w:proofErr w:type="gramStart"/>
      <w:r w:rsidR="008579A3" w:rsidRPr="00054264">
        <w:rPr>
          <w:rFonts w:ascii="Segoe UI" w:hAnsi="Segoe UI" w:cs="Segoe UI"/>
        </w:rPr>
        <w:t>the Every</w:t>
      </w:r>
      <w:proofErr w:type="gramEnd"/>
      <w:r w:rsidRPr="00054264">
        <w:rPr>
          <w:rFonts w:ascii="Segoe UI" w:hAnsi="Segoe UI" w:cs="Segoe UI"/>
        </w:rPr>
        <w:t xml:space="preserve"> Student Succeeds Act</w:t>
      </w:r>
      <w:r w:rsidR="008579A3" w:rsidRPr="00054264">
        <w:rPr>
          <w:rFonts w:ascii="Segoe UI" w:hAnsi="Segoe UI" w:cs="Segoe UI"/>
        </w:rPr>
        <w:t xml:space="preserve"> of 2015</w:t>
      </w:r>
      <w:r w:rsidRPr="00054264">
        <w:rPr>
          <w:rFonts w:ascii="Segoe UI" w:hAnsi="Segoe UI" w:cs="Segoe UI"/>
        </w:rPr>
        <w:t xml:space="preserve"> (ESSA). </w:t>
      </w:r>
    </w:p>
    <w:p w14:paraId="52756C5B" w14:textId="1B730482" w:rsidR="007B6105" w:rsidRPr="00054264" w:rsidRDefault="007B6105" w:rsidP="007B6105">
      <w:pPr>
        <w:rPr>
          <w:rFonts w:ascii="Segoe UI" w:hAnsi="Segoe UI" w:cs="Segoe UI"/>
        </w:rPr>
      </w:pPr>
      <w:r w:rsidRPr="00054264">
        <w:rPr>
          <w:rFonts w:ascii="Segoe UI" w:hAnsi="Segoe UI" w:cs="Segoe UI"/>
        </w:rPr>
        <w:t>The Office of Superintendent</w:t>
      </w:r>
      <w:r w:rsidR="00BC4570">
        <w:rPr>
          <w:rFonts w:ascii="Segoe UI" w:hAnsi="Segoe UI" w:cs="Segoe UI"/>
        </w:rPr>
        <w:t xml:space="preserve"> of Public Instruction</w:t>
      </w:r>
      <w:r w:rsidRPr="00054264">
        <w:rPr>
          <w:rFonts w:ascii="Segoe UI" w:hAnsi="Segoe UI" w:cs="Segoe UI"/>
        </w:rPr>
        <w:t xml:space="preserve"> has requested on the behalf of all </w:t>
      </w:r>
      <w:r w:rsidR="008579A3" w:rsidRPr="00054264">
        <w:rPr>
          <w:rFonts w:ascii="Segoe UI" w:hAnsi="Segoe UI" w:cs="Segoe UI"/>
        </w:rPr>
        <w:t xml:space="preserve">Local Educational Agencies (LEAs) </w:t>
      </w:r>
      <w:r w:rsidRPr="00054264">
        <w:rPr>
          <w:rFonts w:ascii="Segoe UI" w:hAnsi="Segoe UI" w:cs="Segoe UI"/>
        </w:rPr>
        <w:t xml:space="preserve">the </w:t>
      </w:r>
      <w:r w:rsidR="009954C3" w:rsidRPr="00054264">
        <w:rPr>
          <w:rFonts w:ascii="Segoe UI" w:hAnsi="Segoe UI" w:cs="Segoe UI"/>
        </w:rPr>
        <w:t>following</w:t>
      </w:r>
      <w:r w:rsidRPr="00054264">
        <w:rPr>
          <w:rFonts w:ascii="Segoe UI" w:hAnsi="Segoe UI" w:cs="Segoe UI"/>
        </w:rPr>
        <w:t xml:space="preserve"> waivers: </w:t>
      </w:r>
    </w:p>
    <w:p w14:paraId="7DCACB67" w14:textId="77777777" w:rsidR="009954C3" w:rsidRPr="00054264" w:rsidRDefault="007B6105" w:rsidP="007B6105">
      <w:pPr>
        <w:rPr>
          <w:rFonts w:ascii="Segoe UI" w:hAnsi="Segoe UI" w:cs="Segoe UI"/>
        </w:rPr>
      </w:pPr>
      <w:r w:rsidRPr="00054264">
        <w:rPr>
          <w:rFonts w:ascii="Segoe UI" w:hAnsi="Segoe UI" w:cs="Segoe UI"/>
        </w:rPr>
        <w:t>• Section 1127(b) of Title I, Part A of the ESEA waive</w:t>
      </w:r>
      <w:r w:rsidR="009954C3" w:rsidRPr="00054264">
        <w:rPr>
          <w:rFonts w:ascii="Segoe UI" w:hAnsi="Segoe UI" w:cs="Segoe UI"/>
        </w:rPr>
        <w:t xml:space="preserve">s the 15 percent carryover limitation </w:t>
      </w:r>
      <w:r w:rsidR="008579A3" w:rsidRPr="00054264">
        <w:rPr>
          <w:rFonts w:ascii="Segoe UI" w:hAnsi="Segoe UI" w:cs="Segoe UI"/>
        </w:rPr>
        <w:t>which may be granted to LEAs once every three years.</w:t>
      </w:r>
    </w:p>
    <w:p w14:paraId="67EA2148" w14:textId="77777777" w:rsidR="007B6105" w:rsidRPr="00054264" w:rsidRDefault="007B6105" w:rsidP="007B6105">
      <w:pPr>
        <w:rPr>
          <w:rFonts w:ascii="Segoe UI" w:hAnsi="Segoe UI" w:cs="Segoe UI"/>
        </w:rPr>
      </w:pPr>
      <w:r w:rsidRPr="00054264">
        <w:rPr>
          <w:rFonts w:ascii="Segoe UI" w:hAnsi="Segoe UI" w:cs="Segoe UI"/>
        </w:rPr>
        <w:t xml:space="preserve"> • Section 421(b) of the General Education Provisions Act (GEPA) extends the period of availability of FY 2018 funds for programs in which </w:t>
      </w:r>
      <w:r w:rsidR="00275CEB" w:rsidRPr="00054264">
        <w:rPr>
          <w:rFonts w:ascii="Segoe UI" w:hAnsi="Segoe UI" w:cs="Segoe UI"/>
        </w:rPr>
        <w:t xml:space="preserve">the </w:t>
      </w:r>
      <w:r w:rsidRPr="00054264">
        <w:rPr>
          <w:rFonts w:ascii="Segoe UI" w:hAnsi="Segoe UI" w:cs="Segoe UI"/>
        </w:rPr>
        <w:t xml:space="preserve">SEA participates under its approved consolidated State plan until September 30, 2021.  </w:t>
      </w:r>
    </w:p>
    <w:p w14:paraId="1C0BB288" w14:textId="77777777" w:rsidR="007B6105" w:rsidRPr="00054264" w:rsidRDefault="007B6105" w:rsidP="007B6105">
      <w:pPr>
        <w:rPr>
          <w:rFonts w:ascii="Segoe UI" w:hAnsi="Segoe UI" w:cs="Segoe UI"/>
        </w:rPr>
      </w:pPr>
      <w:r w:rsidRPr="00054264">
        <w:rPr>
          <w:rFonts w:ascii="Segoe UI" w:hAnsi="Segoe UI" w:cs="Segoe UI"/>
        </w:rPr>
        <w:t xml:space="preserve">• Section 4106(d) of Title IV, Part A of the ESEA waives the requirement for </w:t>
      </w:r>
      <w:r w:rsidR="008579A3" w:rsidRPr="00054264">
        <w:rPr>
          <w:rFonts w:ascii="Segoe UI" w:hAnsi="Segoe UI" w:cs="Segoe UI"/>
        </w:rPr>
        <w:t xml:space="preserve">the </w:t>
      </w:r>
      <w:r w:rsidRPr="00054264">
        <w:rPr>
          <w:rFonts w:ascii="Segoe UI" w:hAnsi="Segoe UI" w:cs="Segoe UI"/>
        </w:rPr>
        <w:t xml:space="preserve">local educational agency (LEA) to conduct a needs assessment for the 2019-2020 school year.  </w:t>
      </w:r>
    </w:p>
    <w:p w14:paraId="07CCCA0D" w14:textId="77777777" w:rsidR="007B6105" w:rsidRPr="00054264" w:rsidRDefault="007B6105" w:rsidP="007B6105">
      <w:pPr>
        <w:rPr>
          <w:rFonts w:ascii="Segoe UI" w:hAnsi="Segoe UI" w:cs="Segoe UI"/>
        </w:rPr>
      </w:pPr>
      <w:r w:rsidRPr="00054264">
        <w:rPr>
          <w:rFonts w:ascii="Segoe UI" w:hAnsi="Segoe UI" w:cs="Segoe UI"/>
        </w:rPr>
        <w:t xml:space="preserve">• Section 4106(e)(2)(C), (D), and (E) of Title IV, Part A of the ESEA waives the content-area spending requirements for FYs 2018 and 2019 Title IV, Part A funds. </w:t>
      </w:r>
    </w:p>
    <w:p w14:paraId="56700281" w14:textId="77777777" w:rsidR="007B6105" w:rsidRPr="00054264" w:rsidRDefault="007B6105" w:rsidP="007B6105">
      <w:pPr>
        <w:rPr>
          <w:rFonts w:ascii="Segoe UI" w:hAnsi="Segoe UI" w:cs="Segoe UI"/>
        </w:rPr>
      </w:pPr>
      <w:r w:rsidRPr="00054264">
        <w:rPr>
          <w:rFonts w:ascii="Segoe UI" w:hAnsi="Segoe UI" w:cs="Segoe UI"/>
        </w:rPr>
        <w:t xml:space="preserve">• Section 4109(b) of Title IV, Part A of the ESEA waives the spending limitation for technology infrastructure for FYs 2018 and 2019 Title IV, Part A funds. </w:t>
      </w:r>
    </w:p>
    <w:p w14:paraId="221CE808" w14:textId="77777777" w:rsidR="0065174D" w:rsidRPr="00054264" w:rsidRDefault="007B6105" w:rsidP="0065174D">
      <w:pPr>
        <w:rPr>
          <w:rFonts w:ascii="Segoe UI" w:hAnsi="Segoe UI" w:cs="Segoe UI"/>
        </w:rPr>
      </w:pPr>
      <w:r w:rsidRPr="00054264">
        <w:rPr>
          <w:rFonts w:ascii="Segoe UI" w:hAnsi="Segoe UI" w:cs="Segoe UI"/>
        </w:rPr>
        <w:t>• Section 8101(42) of the ESEA, waives components of “professional development,”</w:t>
      </w:r>
      <w:r w:rsidR="0065174D" w:rsidRPr="00054264">
        <w:rPr>
          <w:rFonts w:ascii="Segoe UI" w:hAnsi="Segoe UI" w:cs="Segoe UI"/>
        </w:rPr>
        <w:t xml:space="preserve"> </w:t>
      </w:r>
      <w:r w:rsidRPr="00054264">
        <w:rPr>
          <w:rFonts w:ascii="Segoe UI" w:hAnsi="Segoe UI" w:cs="Segoe UI"/>
        </w:rPr>
        <w:t xml:space="preserve">allowing </w:t>
      </w:r>
      <w:r w:rsidR="0065174D" w:rsidRPr="00054264">
        <w:rPr>
          <w:rFonts w:ascii="Segoe UI" w:hAnsi="Segoe UI" w:cs="Segoe UI"/>
        </w:rPr>
        <w:t xml:space="preserve">districts to conduct time-sensitive, one-time or stand-alone professional development focused on supporting educators to provide effective distance learning. </w:t>
      </w:r>
    </w:p>
    <w:p w14:paraId="49FE343A" w14:textId="1FFE902B" w:rsidR="0065174D" w:rsidRPr="00054264" w:rsidRDefault="0065174D" w:rsidP="0065174D">
      <w:pPr>
        <w:rPr>
          <w:rFonts w:ascii="Segoe UI" w:hAnsi="Segoe UI" w:cs="Segoe UI"/>
        </w:rPr>
      </w:pPr>
      <w:r w:rsidRPr="00054264">
        <w:rPr>
          <w:rFonts w:ascii="Segoe UI" w:hAnsi="Segoe UI" w:cs="Segoe UI"/>
        </w:rPr>
        <w:t xml:space="preserve">In seeking these waivers, the State </w:t>
      </w:r>
      <w:r w:rsidR="00BC4570">
        <w:rPr>
          <w:rFonts w:ascii="Segoe UI" w:hAnsi="Segoe UI" w:cs="Segoe UI"/>
        </w:rPr>
        <w:t>assured</w:t>
      </w:r>
      <w:r w:rsidRPr="00054264">
        <w:rPr>
          <w:rFonts w:ascii="Segoe UI" w:hAnsi="Segoe UI" w:cs="Segoe UI"/>
        </w:rPr>
        <w:t xml:space="preserve"> that: </w:t>
      </w:r>
    </w:p>
    <w:p w14:paraId="38266D30" w14:textId="77777777" w:rsidR="0065174D" w:rsidRPr="00054264" w:rsidRDefault="0065174D" w:rsidP="0065174D">
      <w:pPr>
        <w:pStyle w:val="ListParagraph"/>
        <w:numPr>
          <w:ilvl w:val="0"/>
          <w:numId w:val="2"/>
        </w:numPr>
        <w:rPr>
          <w:rFonts w:ascii="Segoe UI" w:hAnsi="Segoe UI" w:cs="Segoe UI"/>
        </w:rPr>
      </w:pPr>
      <w:r w:rsidRPr="00054264">
        <w:rPr>
          <w:rFonts w:ascii="Segoe UI" w:hAnsi="Segoe UI" w:cs="Segoe UI"/>
        </w:rPr>
        <w:t>The SEA will use, and ensure that its subgrantees use, funds under the respective programs in accordance with the provisions of all applicable statutes, regulations, program plans, and applications not subject to these waivers.</w:t>
      </w:r>
    </w:p>
    <w:p w14:paraId="3537954B" w14:textId="77777777" w:rsidR="0065174D" w:rsidRPr="00054264" w:rsidRDefault="0065174D" w:rsidP="0065174D">
      <w:pPr>
        <w:pStyle w:val="ListParagraph"/>
        <w:numPr>
          <w:ilvl w:val="0"/>
          <w:numId w:val="2"/>
        </w:numPr>
        <w:rPr>
          <w:rFonts w:ascii="Segoe UI" w:hAnsi="Segoe UI" w:cs="Segoe UI"/>
        </w:rPr>
      </w:pPr>
      <w:r w:rsidRPr="00054264">
        <w:rPr>
          <w:rFonts w:ascii="Segoe UI" w:hAnsi="Segoe UI" w:cs="Segoe UI"/>
        </w:rPr>
        <w:t>The SEA will work to mitigate, and ensure that its subgrantees work to mitigate, any negative effects, if any, that may occur as a result of the requested waivers.</w:t>
      </w:r>
    </w:p>
    <w:p w14:paraId="30672355" w14:textId="77777777" w:rsidR="0065174D" w:rsidRPr="00054264" w:rsidRDefault="0065174D" w:rsidP="0065174D">
      <w:pPr>
        <w:pStyle w:val="ListParagraph"/>
        <w:numPr>
          <w:ilvl w:val="0"/>
          <w:numId w:val="2"/>
        </w:numPr>
        <w:rPr>
          <w:rFonts w:ascii="Segoe UI" w:hAnsi="Segoe UI" w:cs="Segoe UI"/>
        </w:rPr>
      </w:pPr>
      <w:r w:rsidRPr="00054264">
        <w:rPr>
          <w:rFonts w:ascii="Segoe UI" w:hAnsi="Segoe UI" w:cs="Segoe UI"/>
        </w:rPr>
        <w:t>The SEA will provide the public and all LEAs in the State with notice of, and the opportunity to comment on, this request by posting information regarding the waiver request and the process for commenting on the State website.</w:t>
      </w:r>
    </w:p>
    <w:p w14:paraId="7FC3397C" w14:textId="77777777" w:rsidR="0065174D" w:rsidRPr="00054264" w:rsidRDefault="0065174D" w:rsidP="00BF4DC5">
      <w:pPr>
        <w:rPr>
          <w:rFonts w:ascii="Segoe UI" w:hAnsi="Segoe UI" w:cs="Segoe UI"/>
        </w:rPr>
      </w:pPr>
    </w:p>
    <w:p w14:paraId="7F81406E" w14:textId="77777777" w:rsidR="0065174D" w:rsidRPr="00054264" w:rsidRDefault="0065174D" w:rsidP="00BF4DC5">
      <w:pPr>
        <w:rPr>
          <w:rFonts w:ascii="Segoe UI" w:hAnsi="Segoe UI" w:cs="Segoe UI"/>
        </w:rPr>
      </w:pPr>
    </w:p>
    <w:p w14:paraId="1C91BBDE" w14:textId="77777777" w:rsidR="00AB0585" w:rsidRPr="00054264" w:rsidRDefault="0065174D" w:rsidP="0065174D">
      <w:pPr>
        <w:rPr>
          <w:rFonts w:ascii="Segoe UI" w:hAnsi="Segoe UI" w:cs="Segoe UI"/>
        </w:rPr>
      </w:pPr>
      <w:r w:rsidRPr="00054264">
        <w:rPr>
          <w:rFonts w:ascii="Segoe UI" w:hAnsi="Segoe UI" w:cs="Segoe UI"/>
        </w:rPr>
        <w:lastRenderedPageBreak/>
        <w:t xml:space="preserve">OSPI </w:t>
      </w:r>
      <w:r w:rsidR="00AB0585" w:rsidRPr="00054264">
        <w:rPr>
          <w:rFonts w:ascii="Segoe UI" w:hAnsi="Segoe UI" w:cs="Segoe UI"/>
        </w:rPr>
        <w:t xml:space="preserve">as </w:t>
      </w:r>
      <w:r w:rsidRPr="00054264">
        <w:rPr>
          <w:rFonts w:ascii="Segoe UI" w:hAnsi="Segoe UI" w:cs="Segoe UI"/>
        </w:rPr>
        <w:t>required</w:t>
      </w:r>
      <w:r w:rsidR="000100B8" w:rsidRPr="00054264">
        <w:rPr>
          <w:rFonts w:ascii="Segoe UI" w:hAnsi="Segoe UI" w:cs="Segoe UI"/>
        </w:rPr>
        <w:t xml:space="preserve"> is</w:t>
      </w:r>
      <w:r w:rsidRPr="00054264">
        <w:rPr>
          <w:rFonts w:ascii="Segoe UI" w:hAnsi="Segoe UI" w:cs="Segoe UI"/>
        </w:rPr>
        <w:t xml:space="preserve"> </w:t>
      </w:r>
      <w:r w:rsidR="000100B8" w:rsidRPr="00054264">
        <w:rPr>
          <w:rFonts w:ascii="Segoe UI" w:hAnsi="Segoe UI" w:cs="Segoe UI"/>
        </w:rPr>
        <w:t xml:space="preserve">notifying all </w:t>
      </w:r>
      <w:r w:rsidRPr="00054264">
        <w:rPr>
          <w:rFonts w:ascii="Segoe UI" w:hAnsi="Segoe UI" w:cs="Segoe UI"/>
        </w:rPr>
        <w:t xml:space="preserve">Washington </w:t>
      </w:r>
      <w:r w:rsidR="008579A3" w:rsidRPr="00054264">
        <w:rPr>
          <w:rFonts w:ascii="Segoe UI" w:hAnsi="Segoe UI" w:cs="Segoe UI"/>
        </w:rPr>
        <w:t>LEAs</w:t>
      </w:r>
      <w:r w:rsidRPr="00054264">
        <w:rPr>
          <w:rFonts w:ascii="Segoe UI" w:hAnsi="Segoe UI" w:cs="Segoe UI"/>
        </w:rPr>
        <w:t xml:space="preserve"> and the General public of the state's waiver requests. </w:t>
      </w:r>
      <w:r w:rsidR="008579A3" w:rsidRPr="00054264">
        <w:rPr>
          <w:rFonts w:ascii="Segoe UI" w:hAnsi="Segoe UI" w:cs="Segoe UI"/>
        </w:rPr>
        <w:t xml:space="preserve">LEAs </w:t>
      </w:r>
      <w:r w:rsidRPr="00054264">
        <w:rPr>
          <w:rFonts w:ascii="Segoe UI" w:hAnsi="Segoe UI" w:cs="Segoe UI"/>
        </w:rPr>
        <w:t xml:space="preserve">and the public are asked to provide comment on the waiver requests to OSPI. </w:t>
      </w:r>
    </w:p>
    <w:p w14:paraId="1DE0E986" w14:textId="248BB101" w:rsidR="000100B8" w:rsidRPr="00054264" w:rsidRDefault="000100B8" w:rsidP="000100B8">
      <w:pPr>
        <w:rPr>
          <w:rFonts w:ascii="Segoe UI" w:hAnsi="Segoe UI" w:cs="Segoe UI"/>
        </w:rPr>
      </w:pPr>
      <w:r w:rsidRPr="00054264">
        <w:rPr>
          <w:rFonts w:ascii="Segoe UI" w:hAnsi="Segoe UI" w:cs="Segoe UI"/>
        </w:rPr>
        <w:t xml:space="preserve">Please send comments to Carrie Hert, Special Programs and Federal Accountability Executive Assistant, at </w:t>
      </w:r>
      <w:hyperlink r:id="rId6" w:history="1">
        <w:r w:rsidR="00531DF4" w:rsidRPr="003824F3">
          <w:rPr>
            <w:rStyle w:val="Hyperlink"/>
            <w:rFonts w:ascii="Segoe UI" w:hAnsi="Segoe UI" w:cs="Segoe UI"/>
          </w:rPr>
          <w:t>carrie.hert@k12.wa.us</w:t>
        </w:r>
      </w:hyperlink>
      <w:r w:rsidR="00531DF4">
        <w:rPr>
          <w:rFonts w:ascii="Segoe UI" w:hAnsi="Segoe UI" w:cs="Segoe UI"/>
        </w:rPr>
        <w:t>,</w:t>
      </w:r>
      <w:r w:rsidRPr="00054264">
        <w:rPr>
          <w:rFonts w:ascii="Segoe UI" w:hAnsi="Segoe UI" w:cs="Segoe UI"/>
        </w:rPr>
        <w:t xml:space="preserve"> by 5 pm on </w:t>
      </w:r>
      <w:r w:rsidR="00BC4570">
        <w:rPr>
          <w:rFonts w:ascii="Segoe UI" w:hAnsi="Segoe UI" w:cs="Segoe UI"/>
        </w:rPr>
        <w:t>Wednesday, April 15</w:t>
      </w:r>
      <w:r w:rsidRPr="00054264">
        <w:rPr>
          <w:rFonts w:ascii="Segoe UI" w:hAnsi="Segoe UI" w:cs="Segoe UI"/>
        </w:rPr>
        <w:t xml:space="preserve">, 2020. </w:t>
      </w:r>
    </w:p>
    <w:p w14:paraId="586B8428" w14:textId="77777777" w:rsidR="0065174D" w:rsidRPr="00054264" w:rsidRDefault="0065174D" w:rsidP="0065174D">
      <w:pPr>
        <w:rPr>
          <w:rFonts w:ascii="Segoe UI" w:hAnsi="Segoe UI" w:cs="Segoe UI"/>
        </w:rPr>
      </w:pPr>
      <w:r w:rsidRPr="00054264">
        <w:rPr>
          <w:rFonts w:ascii="Segoe UI" w:hAnsi="Segoe UI" w:cs="Segoe UI"/>
        </w:rPr>
        <w:t>Comments from districts</w:t>
      </w:r>
      <w:r w:rsidR="000100B8" w:rsidRPr="00054264">
        <w:rPr>
          <w:rFonts w:ascii="Segoe UI" w:hAnsi="Segoe UI" w:cs="Segoe UI"/>
        </w:rPr>
        <w:t xml:space="preserve"> and </w:t>
      </w:r>
      <w:r w:rsidRPr="00054264">
        <w:rPr>
          <w:rFonts w:ascii="Segoe UI" w:hAnsi="Segoe UI" w:cs="Segoe UI"/>
        </w:rPr>
        <w:t>the public will be provided to ED</w:t>
      </w:r>
      <w:r w:rsidR="000100B8" w:rsidRPr="00054264">
        <w:rPr>
          <w:rFonts w:ascii="Segoe UI" w:hAnsi="Segoe UI" w:cs="Segoe UI"/>
        </w:rPr>
        <w:t xml:space="preserve"> as required</w:t>
      </w:r>
      <w:r w:rsidRPr="00054264">
        <w:rPr>
          <w:rFonts w:ascii="Segoe UI" w:hAnsi="Segoe UI" w:cs="Segoe UI"/>
        </w:rPr>
        <w:t xml:space="preserve">.  </w:t>
      </w:r>
    </w:p>
    <w:p w14:paraId="6134AC21" w14:textId="623B9A80" w:rsidR="00BC4570" w:rsidRPr="00054264" w:rsidRDefault="000100B8">
      <w:pPr>
        <w:rPr>
          <w:rFonts w:ascii="Segoe UI" w:hAnsi="Segoe UI" w:cs="Segoe UI"/>
        </w:rPr>
      </w:pPr>
      <w:r w:rsidRPr="00054264">
        <w:rPr>
          <w:rFonts w:ascii="Segoe UI" w:hAnsi="Segoe UI" w:cs="Segoe UI"/>
        </w:rPr>
        <w:t xml:space="preserve">This </w:t>
      </w:r>
      <w:r w:rsidR="00BC4570">
        <w:rPr>
          <w:rFonts w:ascii="Segoe UI" w:hAnsi="Segoe UI" w:cs="Segoe UI"/>
        </w:rPr>
        <w:t>notice can be found on the</w:t>
      </w:r>
      <w:r w:rsidR="00531DF4">
        <w:rPr>
          <w:rFonts w:ascii="Segoe UI" w:hAnsi="Segoe UI" w:cs="Segoe UI"/>
        </w:rPr>
        <w:t xml:space="preserve"> </w:t>
      </w:r>
      <w:hyperlink r:id="rId7" w:history="1">
        <w:r w:rsidR="00BC4570" w:rsidRPr="00531DF4">
          <w:rPr>
            <w:rStyle w:val="Hyperlink"/>
            <w:rFonts w:ascii="Segoe UI" w:eastAsia="Times New Roman" w:hAnsi="Segoe UI" w:cs="Segoe UI"/>
          </w:rPr>
          <w:t>Public Notices &amp; Waiver Requests to the U.S. Department of Education</w:t>
        </w:r>
      </w:hyperlink>
      <w:r w:rsidR="00BC4570" w:rsidRPr="00531DF4">
        <w:rPr>
          <w:rFonts w:ascii="Segoe UI" w:eastAsia="Times New Roman" w:hAnsi="Segoe UI" w:cs="Segoe UI"/>
          <w:color w:val="000000"/>
        </w:rPr>
        <w:t xml:space="preserve"> web</w:t>
      </w:r>
      <w:r w:rsidR="00BC4570" w:rsidRPr="00054264">
        <w:rPr>
          <w:rFonts w:ascii="Segoe UI" w:eastAsia="Times New Roman" w:hAnsi="Segoe UI" w:cs="Segoe UI"/>
          <w:color w:val="000000"/>
        </w:rPr>
        <w:t>site.</w:t>
      </w:r>
    </w:p>
    <w:sectPr w:rsidR="00BC4570" w:rsidRPr="0005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A3789"/>
    <w:multiLevelType w:val="hybridMultilevel"/>
    <w:tmpl w:val="D596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F66E1"/>
    <w:multiLevelType w:val="hybridMultilevel"/>
    <w:tmpl w:val="359E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C5"/>
    <w:rsid w:val="000100B8"/>
    <w:rsid w:val="000252C8"/>
    <w:rsid w:val="00054264"/>
    <w:rsid w:val="00275CEB"/>
    <w:rsid w:val="004A78E2"/>
    <w:rsid w:val="00531DF4"/>
    <w:rsid w:val="0065174D"/>
    <w:rsid w:val="007B6105"/>
    <w:rsid w:val="008579A3"/>
    <w:rsid w:val="009954C3"/>
    <w:rsid w:val="00AB0585"/>
    <w:rsid w:val="00BC4570"/>
    <w:rsid w:val="00B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CBA1"/>
  <w15:chartTrackingRefBased/>
  <w15:docId w15:val="{84E5C336-82A1-40A8-AC0A-DFF9E926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4D"/>
    <w:pPr>
      <w:spacing w:line="256" w:lineRule="auto"/>
      <w:ind w:left="720"/>
      <w:contextualSpacing/>
    </w:pPr>
  </w:style>
  <w:style w:type="paragraph" w:styleId="BalloonText">
    <w:name w:val="Balloon Text"/>
    <w:basedOn w:val="Normal"/>
    <w:link w:val="BalloonTextChar"/>
    <w:uiPriority w:val="99"/>
    <w:semiHidden/>
    <w:unhideWhenUsed/>
    <w:rsid w:val="00BC4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570"/>
    <w:rPr>
      <w:rFonts w:ascii="Segoe UI" w:hAnsi="Segoe UI" w:cs="Segoe UI"/>
      <w:sz w:val="18"/>
      <w:szCs w:val="18"/>
    </w:rPr>
  </w:style>
  <w:style w:type="character" w:styleId="Hyperlink">
    <w:name w:val="Hyperlink"/>
    <w:basedOn w:val="DefaultParagraphFont"/>
    <w:uiPriority w:val="99"/>
    <w:unhideWhenUsed/>
    <w:rsid w:val="00BC4570"/>
    <w:rPr>
      <w:color w:val="0563C1" w:themeColor="hyperlink"/>
      <w:u w:val="single"/>
    </w:rPr>
  </w:style>
  <w:style w:type="character" w:styleId="UnresolvedMention">
    <w:name w:val="Unresolved Mention"/>
    <w:basedOn w:val="DefaultParagraphFont"/>
    <w:uiPriority w:val="99"/>
    <w:semiHidden/>
    <w:unhideWhenUsed/>
    <w:rsid w:val="00BC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12.wa.us/policy-funding/grants-grant-management/every-student-succeeds-act-essa-implementation/elementary-and-secondary-education-act-esea/public-notices-waiver-requests-us-department-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rie.hert@k12.w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AA16-1284-478D-96FB-A48F50F7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Public and SD Notice of Waiver Request to U.S. Department of Education</dc:title>
  <dc:subject/>
  <dc:creator>OSPI</dc:creator>
  <cp:keywords/>
  <dc:description/>
  <cp:lastModifiedBy>Terese Otto</cp:lastModifiedBy>
  <cp:revision>7</cp:revision>
  <dcterms:created xsi:type="dcterms:W3CDTF">2020-04-06T22:37:00Z</dcterms:created>
  <dcterms:modified xsi:type="dcterms:W3CDTF">2020-04-09T15:31:00Z</dcterms:modified>
</cp:coreProperties>
</file>