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B8A6" w14:textId="77777777" w:rsidR="00D435BF" w:rsidRPr="00C63E63" w:rsidRDefault="00DD68BA" w:rsidP="00DD68BA">
      <w:pPr>
        <w:jc w:val="center"/>
        <w:rPr>
          <w:sz w:val="28"/>
          <w:szCs w:val="28"/>
        </w:rPr>
      </w:pPr>
      <w:bookmarkStart w:id="0" w:name="_GoBack"/>
      <w:bookmarkEnd w:id="0"/>
      <w:r w:rsidRPr="00C63E63">
        <w:rPr>
          <w:sz w:val="28"/>
          <w:szCs w:val="28"/>
        </w:rPr>
        <w:t>BEST Spring Symposium 2016</w:t>
      </w:r>
    </w:p>
    <w:p w14:paraId="4C75B9B5" w14:textId="77777777" w:rsidR="00DD68BA" w:rsidRPr="00C63E63" w:rsidRDefault="00DD68BA" w:rsidP="00DD68BA">
      <w:pPr>
        <w:jc w:val="center"/>
        <w:rPr>
          <w:i/>
          <w:sz w:val="28"/>
          <w:szCs w:val="28"/>
        </w:rPr>
      </w:pPr>
      <w:r w:rsidRPr="00C63E63">
        <w:rPr>
          <w:i/>
          <w:sz w:val="28"/>
          <w:szCs w:val="28"/>
        </w:rPr>
        <w:t>Equity In Action:  Habits of Heart and Mind</w:t>
      </w:r>
    </w:p>
    <w:p w14:paraId="5B6222E7" w14:textId="77777777" w:rsidR="00DD68BA" w:rsidRDefault="00DD68BA" w:rsidP="00DD68BA">
      <w:pPr>
        <w:jc w:val="center"/>
        <w:rPr>
          <w:i/>
        </w:rPr>
      </w:pPr>
    </w:p>
    <w:p w14:paraId="5EE1E310" w14:textId="77777777" w:rsidR="00DD68BA" w:rsidRDefault="00DD68BA" w:rsidP="00DD68BA">
      <w:pPr>
        <w:jc w:val="center"/>
      </w:pPr>
    </w:p>
    <w:p w14:paraId="1AD0D347" w14:textId="77777777" w:rsidR="00DD68BA" w:rsidRDefault="00DD68BA" w:rsidP="00DD68BA">
      <w:pPr>
        <w:jc w:val="center"/>
        <w:rPr>
          <w:b/>
          <w:sz w:val="28"/>
          <w:szCs w:val="28"/>
        </w:rPr>
      </w:pPr>
      <w:r w:rsidRPr="00DD68BA">
        <w:rPr>
          <w:b/>
          <w:sz w:val="28"/>
          <w:szCs w:val="28"/>
        </w:rPr>
        <w:t>Creating Socially Just Learning Environments Through Effective Classroom Management</w:t>
      </w:r>
    </w:p>
    <w:p w14:paraId="584604F0" w14:textId="77777777" w:rsidR="00DD68BA" w:rsidRDefault="00DD68BA" w:rsidP="00DD68BA">
      <w:pPr>
        <w:jc w:val="center"/>
        <w:rPr>
          <w:sz w:val="28"/>
          <w:szCs w:val="28"/>
        </w:rPr>
      </w:pPr>
      <w:r>
        <w:rPr>
          <w:sz w:val="28"/>
          <w:szCs w:val="28"/>
        </w:rPr>
        <w:t>Gail Jessett</w:t>
      </w:r>
    </w:p>
    <w:p w14:paraId="1138433B" w14:textId="77777777" w:rsidR="00DD68BA" w:rsidRDefault="00DD68BA" w:rsidP="00DD68BA">
      <w:pPr>
        <w:jc w:val="center"/>
        <w:rPr>
          <w:sz w:val="28"/>
          <w:szCs w:val="28"/>
        </w:rPr>
      </w:pPr>
      <w:r>
        <w:rPr>
          <w:sz w:val="28"/>
          <w:szCs w:val="28"/>
        </w:rPr>
        <w:t>BEST Program Specialist, OSPI</w:t>
      </w:r>
    </w:p>
    <w:p w14:paraId="3677F252" w14:textId="77777777" w:rsidR="00DD68BA" w:rsidRDefault="00A353B3" w:rsidP="00DD68BA">
      <w:pPr>
        <w:jc w:val="center"/>
        <w:rPr>
          <w:sz w:val="28"/>
          <w:szCs w:val="28"/>
        </w:rPr>
      </w:pPr>
      <w:hyperlink r:id="rId8" w:history="1">
        <w:r w:rsidR="00DD68BA" w:rsidRPr="00107C02">
          <w:rPr>
            <w:rStyle w:val="Hyperlink"/>
            <w:sz w:val="28"/>
            <w:szCs w:val="28"/>
          </w:rPr>
          <w:t>gail.jessett@k12.wa.us</w:t>
        </w:r>
      </w:hyperlink>
    </w:p>
    <w:p w14:paraId="3297FCFF" w14:textId="77777777" w:rsidR="00DD68BA" w:rsidRPr="00DD68BA" w:rsidRDefault="00DD68BA" w:rsidP="00DD68BA">
      <w:pPr>
        <w:jc w:val="center"/>
      </w:pPr>
    </w:p>
    <w:p w14:paraId="0BD187E0" w14:textId="77777777" w:rsidR="00DD68BA" w:rsidRDefault="00DD68BA" w:rsidP="00DD68BA"/>
    <w:p w14:paraId="00564990" w14:textId="77777777" w:rsidR="005E40E8" w:rsidRDefault="005E40E8" w:rsidP="00DD68BA"/>
    <w:p w14:paraId="0950BABC" w14:textId="77777777" w:rsidR="005E40E8" w:rsidRDefault="005E40E8" w:rsidP="00DD68BA"/>
    <w:tbl>
      <w:tblPr>
        <w:tblStyle w:val="TableGrid"/>
        <w:tblW w:w="0" w:type="auto"/>
        <w:tblInd w:w="360" w:type="dxa"/>
        <w:tblLook w:val="04A0" w:firstRow="1" w:lastRow="0" w:firstColumn="1" w:lastColumn="0" w:noHBand="0" w:noVBand="1"/>
      </w:tblPr>
      <w:tblGrid>
        <w:gridCol w:w="8496"/>
      </w:tblGrid>
      <w:tr w:rsidR="00610487" w14:paraId="0328349E" w14:textId="77777777" w:rsidTr="00610487">
        <w:tc>
          <w:tcPr>
            <w:tcW w:w="8856" w:type="dxa"/>
            <w:shd w:val="clear" w:color="auto" w:fill="D9D9D9" w:themeFill="background1" w:themeFillShade="D9"/>
          </w:tcPr>
          <w:p w14:paraId="79187238" w14:textId="77777777" w:rsidR="00610487" w:rsidRDefault="00610487" w:rsidP="00610487"/>
          <w:p w14:paraId="39E2D834" w14:textId="77777777" w:rsidR="00610487" w:rsidRPr="00DD68BA" w:rsidRDefault="00610487" w:rsidP="00610487"/>
          <w:p w14:paraId="4E8D15FC" w14:textId="77777777" w:rsidR="00610487" w:rsidRDefault="00610487" w:rsidP="00610487">
            <w:pPr>
              <w:rPr>
                <w:b/>
                <w:sz w:val="28"/>
                <w:szCs w:val="28"/>
              </w:rPr>
            </w:pPr>
            <w:r>
              <w:rPr>
                <w:b/>
                <w:sz w:val="28"/>
                <w:szCs w:val="28"/>
              </w:rPr>
              <w:t>Mindsets and Practices</w:t>
            </w:r>
          </w:p>
          <w:p w14:paraId="15914F3F" w14:textId="77777777" w:rsidR="00610487" w:rsidRPr="005E40E8" w:rsidRDefault="00610487" w:rsidP="00610487">
            <w:pPr>
              <w:rPr>
                <w:b/>
                <w:sz w:val="28"/>
                <w:szCs w:val="28"/>
              </w:rPr>
            </w:pPr>
          </w:p>
          <w:p w14:paraId="0299F08B" w14:textId="3E4AA3F6" w:rsidR="00610487" w:rsidRDefault="00610487" w:rsidP="00610487">
            <w:pPr>
              <w:rPr>
                <w:b/>
              </w:rPr>
            </w:pPr>
            <w:r w:rsidRPr="00DD68BA">
              <w:rPr>
                <w:b/>
              </w:rPr>
              <w:t>Mindset #1—</w:t>
            </w:r>
            <w:r>
              <w:rPr>
                <w:b/>
              </w:rPr>
              <w:t>Assume</w:t>
            </w:r>
            <w:r w:rsidR="0054125C">
              <w:rPr>
                <w:b/>
              </w:rPr>
              <w:t xml:space="preserve"> the Best v</w:t>
            </w:r>
            <w:r w:rsidRPr="00DD68BA">
              <w:rPr>
                <w:b/>
              </w:rPr>
              <w:t>s. Blaming and Labeling</w:t>
            </w:r>
          </w:p>
          <w:p w14:paraId="66ADB100" w14:textId="77777777" w:rsidR="00610487" w:rsidRPr="00DD68BA" w:rsidRDefault="00610487" w:rsidP="00610487">
            <w:pPr>
              <w:pStyle w:val="ListParagraph"/>
              <w:numPr>
                <w:ilvl w:val="0"/>
                <w:numId w:val="9"/>
              </w:numPr>
            </w:pPr>
            <w:r w:rsidRPr="00DD68BA">
              <w:t>Practice—Seek to understand the goals of behavior</w:t>
            </w:r>
          </w:p>
          <w:p w14:paraId="306C4929" w14:textId="77777777" w:rsidR="00610487" w:rsidRPr="00DD68BA" w:rsidRDefault="00610487" w:rsidP="00610487">
            <w:pPr>
              <w:pStyle w:val="ListParagraph"/>
              <w:numPr>
                <w:ilvl w:val="0"/>
                <w:numId w:val="9"/>
              </w:numPr>
            </w:pPr>
            <w:r w:rsidRPr="00DD68BA">
              <w:t>Practice—Reframe the dominant narrative</w:t>
            </w:r>
          </w:p>
          <w:p w14:paraId="453F738D" w14:textId="77777777" w:rsidR="00610487" w:rsidRPr="00DD68BA" w:rsidRDefault="00610487" w:rsidP="00610487">
            <w:pPr>
              <w:pStyle w:val="ListParagraph"/>
              <w:numPr>
                <w:ilvl w:val="0"/>
                <w:numId w:val="9"/>
              </w:numPr>
            </w:pPr>
            <w:r w:rsidRPr="00DD68BA">
              <w:t>Practice—Assess true student engagement</w:t>
            </w:r>
          </w:p>
          <w:p w14:paraId="2E40B0E8" w14:textId="77777777" w:rsidR="00610487" w:rsidRPr="00DD68BA" w:rsidRDefault="00610487" w:rsidP="00610487"/>
          <w:p w14:paraId="02CF6F1B" w14:textId="7DBAD35C" w:rsidR="00610487" w:rsidRDefault="00610487" w:rsidP="00610487">
            <w:r w:rsidRPr="00DD68BA">
              <w:rPr>
                <w:b/>
              </w:rPr>
              <w:t>Mindset #2—Focus on</w:t>
            </w:r>
            <w:r w:rsidR="0054125C">
              <w:rPr>
                <w:b/>
              </w:rPr>
              <w:t xml:space="preserve"> Teaching and Intervention v</w:t>
            </w:r>
            <w:r w:rsidRPr="00DD68BA">
              <w:rPr>
                <w:b/>
              </w:rPr>
              <w:t>s. Punishment</w:t>
            </w:r>
          </w:p>
          <w:p w14:paraId="6AE60279" w14:textId="77777777" w:rsidR="00610487" w:rsidRDefault="00610487" w:rsidP="00610487">
            <w:pPr>
              <w:pStyle w:val="ListParagraph"/>
              <w:numPr>
                <w:ilvl w:val="0"/>
                <w:numId w:val="8"/>
              </w:numPr>
            </w:pPr>
            <w:r>
              <w:t>Practice—Intentionally teach procedures and routines</w:t>
            </w:r>
          </w:p>
          <w:p w14:paraId="14F9C77C" w14:textId="77777777" w:rsidR="00610487" w:rsidRDefault="00610487" w:rsidP="00610487">
            <w:pPr>
              <w:pStyle w:val="ListParagraph"/>
              <w:numPr>
                <w:ilvl w:val="0"/>
                <w:numId w:val="8"/>
              </w:numPr>
            </w:pPr>
            <w:r>
              <w:t>Practice—Utilize explicit codes of conduct</w:t>
            </w:r>
          </w:p>
          <w:p w14:paraId="4D669D43" w14:textId="77777777" w:rsidR="00610487" w:rsidRDefault="00610487" w:rsidP="00610487">
            <w:pPr>
              <w:pStyle w:val="ListParagraph"/>
              <w:numPr>
                <w:ilvl w:val="0"/>
                <w:numId w:val="8"/>
              </w:numPr>
            </w:pPr>
            <w:r>
              <w:t>Practice—Effectively de-escalate behavior</w:t>
            </w:r>
          </w:p>
          <w:p w14:paraId="74ABFC89" w14:textId="77777777" w:rsidR="00610487" w:rsidRDefault="00610487" w:rsidP="00610487"/>
          <w:p w14:paraId="050414E0" w14:textId="77777777" w:rsidR="00610487" w:rsidRPr="00C63E63" w:rsidRDefault="00610487" w:rsidP="00610487">
            <w:pPr>
              <w:rPr>
                <w:b/>
              </w:rPr>
            </w:pPr>
            <w:r w:rsidRPr="00C63E63">
              <w:rPr>
                <w:b/>
              </w:rPr>
              <w:t>Mindset #3—</w:t>
            </w:r>
            <w:r>
              <w:rPr>
                <w:b/>
              </w:rPr>
              <w:t>Value</w:t>
            </w:r>
            <w:r w:rsidRPr="00C63E63">
              <w:rPr>
                <w:b/>
              </w:rPr>
              <w:t xml:space="preserve"> Relationship AND Rigor</w:t>
            </w:r>
          </w:p>
          <w:p w14:paraId="08A187A8" w14:textId="77777777" w:rsidR="00610487" w:rsidRDefault="00610487" w:rsidP="00A71552">
            <w:pPr>
              <w:pStyle w:val="ListParagraph"/>
              <w:numPr>
                <w:ilvl w:val="0"/>
                <w:numId w:val="28"/>
              </w:numPr>
            </w:pPr>
            <w:r>
              <w:t>Practice—Prioritizing academic achievement for all students</w:t>
            </w:r>
          </w:p>
          <w:p w14:paraId="37DDE6F0" w14:textId="77777777" w:rsidR="00610487" w:rsidRDefault="00610487" w:rsidP="00A71552">
            <w:pPr>
              <w:pStyle w:val="ListParagraph"/>
              <w:numPr>
                <w:ilvl w:val="0"/>
                <w:numId w:val="28"/>
              </w:numPr>
            </w:pPr>
            <w:r>
              <w:t>Practice—Examining situational and systematic inequities</w:t>
            </w:r>
          </w:p>
          <w:p w14:paraId="56F153C9" w14:textId="77777777" w:rsidR="00610487" w:rsidRDefault="00610487" w:rsidP="00DD68BA"/>
        </w:tc>
      </w:tr>
    </w:tbl>
    <w:p w14:paraId="387748C5" w14:textId="77777777" w:rsidR="00DD68BA" w:rsidRPr="00DD68BA" w:rsidRDefault="00DD68BA" w:rsidP="00DD68BA">
      <w:pPr>
        <w:ind w:left="360"/>
      </w:pPr>
    </w:p>
    <w:p w14:paraId="532F9053" w14:textId="77777777" w:rsidR="00DD68BA" w:rsidRPr="00DD68BA" w:rsidRDefault="00DD68BA" w:rsidP="00DD68BA">
      <w:pPr>
        <w:pStyle w:val="ListParagraph"/>
        <w:rPr>
          <w:b/>
          <w:sz w:val="28"/>
          <w:szCs w:val="28"/>
        </w:rPr>
      </w:pPr>
    </w:p>
    <w:p w14:paraId="62C09A11" w14:textId="77777777" w:rsidR="00DD68BA" w:rsidRPr="00DD68BA" w:rsidRDefault="00DD68BA" w:rsidP="00DD68BA">
      <w:pPr>
        <w:pStyle w:val="ListParagraph"/>
        <w:rPr>
          <w:b/>
          <w:sz w:val="28"/>
          <w:szCs w:val="28"/>
        </w:rPr>
      </w:pPr>
    </w:p>
    <w:p w14:paraId="11E356D2" w14:textId="77777777" w:rsidR="00DD68BA" w:rsidRPr="00DD68BA" w:rsidRDefault="00DD68BA" w:rsidP="00DD68BA">
      <w:pPr>
        <w:rPr>
          <w:sz w:val="28"/>
          <w:szCs w:val="28"/>
        </w:rPr>
      </w:pPr>
    </w:p>
    <w:p w14:paraId="59866531" w14:textId="77777777" w:rsidR="00DD68BA" w:rsidRPr="00DD68BA" w:rsidRDefault="00DD68BA" w:rsidP="00DD68BA">
      <w:pPr>
        <w:pStyle w:val="ListParagraph"/>
        <w:ind w:left="1440"/>
        <w:rPr>
          <w:sz w:val="28"/>
          <w:szCs w:val="28"/>
        </w:rPr>
      </w:pPr>
    </w:p>
    <w:p w14:paraId="13E4FDC4" w14:textId="77777777" w:rsidR="00DD68BA" w:rsidRDefault="00DD68BA" w:rsidP="00DD68BA">
      <w:pPr>
        <w:ind w:left="360"/>
        <w:rPr>
          <w:sz w:val="28"/>
          <w:szCs w:val="28"/>
        </w:rPr>
      </w:pPr>
    </w:p>
    <w:p w14:paraId="52E8106F" w14:textId="77777777" w:rsidR="00DD68BA" w:rsidRDefault="00DD68BA" w:rsidP="00DD68BA">
      <w:pPr>
        <w:ind w:left="360"/>
        <w:rPr>
          <w:sz w:val="28"/>
          <w:szCs w:val="28"/>
        </w:rPr>
      </w:pPr>
    </w:p>
    <w:p w14:paraId="6EC4D2F6" w14:textId="77777777" w:rsidR="005E40E8" w:rsidRDefault="005E40E8" w:rsidP="00A71552">
      <w:pPr>
        <w:rPr>
          <w:sz w:val="28"/>
          <w:szCs w:val="28"/>
        </w:rPr>
      </w:pPr>
    </w:p>
    <w:p w14:paraId="459BE800" w14:textId="77777777" w:rsidR="00A71552" w:rsidRDefault="00A71552" w:rsidP="00A71552">
      <w:pPr>
        <w:rPr>
          <w:sz w:val="28"/>
          <w:szCs w:val="28"/>
        </w:rPr>
      </w:pPr>
    </w:p>
    <w:p w14:paraId="0FDE222E" w14:textId="77777777" w:rsidR="005E40E8" w:rsidRDefault="005E40E8" w:rsidP="00DD68BA">
      <w:pPr>
        <w:ind w:left="360"/>
        <w:rPr>
          <w:sz w:val="28"/>
          <w:szCs w:val="28"/>
        </w:rPr>
      </w:pPr>
    </w:p>
    <w:p w14:paraId="57D1E719" w14:textId="024BC35C" w:rsidR="00EE6B81" w:rsidRDefault="00EE6B81" w:rsidP="00EE6B81">
      <w:pPr>
        <w:jc w:val="center"/>
        <w:rPr>
          <w:b/>
        </w:rPr>
      </w:pPr>
      <w:r w:rsidRPr="00DD68BA">
        <w:rPr>
          <w:b/>
        </w:rPr>
        <w:lastRenderedPageBreak/>
        <w:t>Mindset #1—</w:t>
      </w:r>
      <w:r>
        <w:rPr>
          <w:b/>
        </w:rPr>
        <w:t>Assume</w:t>
      </w:r>
      <w:r w:rsidR="0054125C">
        <w:rPr>
          <w:b/>
        </w:rPr>
        <w:t xml:space="preserve"> the Best v</w:t>
      </w:r>
      <w:r w:rsidRPr="00DD68BA">
        <w:rPr>
          <w:b/>
        </w:rPr>
        <w:t>s. Blaming and Labeling</w:t>
      </w:r>
    </w:p>
    <w:p w14:paraId="2A9B8040" w14:textId="77777777" w:rsidR="00EE6B81" w:rsidRDefault="00EE6B81" w:rsidP="00EE6B81">
      <w:pPr>
        <w:pStyle w:val="ListParagraph"/>
        <w:jc w:val="center"/>
      </w:pPr>
      <w:r w:rsidRPr="00DD68BA">
        <w:t>Practice—Seek to understand the goals of behavior</w:t>
      </w:r>
    </w:p>
    <w:tbl>
      <w:tblPr>
        <w:tblStyle w:val="TableGrid"/>
        <w:tblpPr w:leftFromText="180" w:rightFromText="180" w:vertAnchor="text" w:horzAnchor="page" w:tblpX="469" w:tblpY="191"/>
        <w:tblW w:w="11160" w:type="dxa"/>
        <w:tblLook w:val="04A0" w:firstRow="1" w:lastRow="0" w:firstColumn="1" w:lastColumn="0" w:noHBand="0" w:noVBand="1"/>
      </w:tblPr>
      <w:tblGrid>
        <w:gridCol w:w="1800"/>
        <w:gridCol w:w="3240"/>
        <w:gridCol w:w="2610"/>
        <w:gridCol w:w="3510"/>
      </w:tblGrid>
      <w:tr w:rsidR="00610487" w14:paraId="3F0B9813" w14:textId="77777777" w:rsidTr="00610487">
        <w:tc>
          <w:tcPr>
            <w:tcW w:w="1800" w:type="dxa"/>
            <w:shd w:val="clear" w:color="auto" w:fill="D9D9D9" w:themeFill="background1" w:themeFillShade="D9"/>
          </w:tcPr>
          <w:p w14:paraId="2A93ECBF" w14:textId="77777777" w:rsidR="00610487" w:rsidRPr="00046E5E" w:rsidRDefault="00610487" w:rsidP="00610487">
            <w:pPr>
              <w:pStyle w:val="ListParagraph"/>
              <w:ind w:left="0"/>
              <w:jc w:val="center"/>
              <w:rPr>
                <w:b/>
                <w:sz w:val="20"/>
                <w:szCs w:val="20"/>
              </w:rPr>
            </w:pPr>
            <w:r w:rsidRPr="00046E5E">
              <w:rPr>
                <w:b/>
                <w:sz w:val="20"/>
                <w:szCs w:val="20"/>
              </w:rPr>
              <w:t>Goal of Behavior</w:t>
            </w:r>
          </w:p>
        </w:tc>
        <w:tc>
          <w:tcPr>
            <w:tcW w:w="3240" w:type="dxa"/>
            <w:shd w:val="clear" w:color="auto" w:fill="D9D9D9" w:themeFill="background1" w:themeFillShade="D9"/>
          </w:tcPr>
          <w:p w14:paraId="07EE1888" w14:textId="77777777" w:rsidR="00610487" w:rsidRPr="00046E5E" w:rsidRDefault="00610487" w:rsidP="00610487">
            <w:pPr>
              <w:pStyle w:val="ListParagraph"/>
              <w:ind w:left="0"/>
              <w:jc w:val="center"/>
              <w:rPr>
                <w:b/>
                <w:sz w:val="20"/>
                <w:szCs w:val="20"/>
              </w:rPr>
            </w:pPr>
            <w:r w:rsidRPr="00046E5E">
              <w:rPr>
                <w:b/>
                <w:sz w:val="20"/>
                <w:szCs w:val="20"/>
              </w:rPr>
              <w:t>What the behavior might be communicating</w:t>
            </w:r>
          </w:p>
        </w:tc>
        <w:tc>
          <w:tcPr>
            <w:tcW w:w="2610" w:type="dxa"/>
            <w:shd w:val="clear" w:color="auto" w:fill="D9D9D9" w:themeFill="background1" w:themeFillShade="D9"/>
          </w:tcPr>
          <w:p w14:paraId="542FD546" w14:textId="77777777" w:rsidR="00610487" w:rsidRPr="00046E5E" w:rsidRDefault="00610487" w:rsidP="00610487">
            <w:pPr>
              <w:pStyle w:val="ListParagraph"/>
              <w:ind w:left="0"/>
              <w:jc w:val="center"/>
              <w:rPr>
                <w:b/>
                <w:sz w:val="20"/>
                <w:szCs w:val="20"/>
              </w:rPr>
            </w:pPr>
            <w:r w:rsidRPr="00046E5E">
              <w:rPr>
                <w:b/>
                <w:sz w:val="20"/>
                <w:szCs w:val="20"/>
              </w:rPr>
              <w:t>How adults typically feel and react</w:t>
            </w:r>
          </w:p>
        </w:tc>
        <w:tc>
          <w:tcPr>
            <w:tcW w:w="3510" w:type="dxa"/>
            <w:shd w:val="clear" w:color="auto" w:fill="D9D9D9" w:themeFill="background1" w:themeFillShade="D9"/>
          </w:tcPr>
          <w:p w14:paraId="4A15BD4A" w14:textId="77777777" w:rsidR="00610487" w:rsidRPr="00046E5E" w:rsidRDefault="00610487" w:rsidP="00610487">
            <w:pPr>
              <w:pStyle w:val="ListParagraph"/>
              <w:ind w:left="0"/>
              <w:jc w:val="center"/>
              <w:rPr>
                <w:b/>
                <w:sz w:val="20"/>
                <w:szCs w:val="20"/>
              </w:rPr>
            </w:pPr>
            <w:r w:rsidRPr="00046E5E">
              <w:rPr>
                <w:b/>
                <w:sz w:val="20"/>
                <w:szCs w:val="20"/>
              </w:rPr>
              <w:t xml:space="preserve">Effective </w:t>
            </w:r>
            <w:r>
              <w:rPr>
                <w:b/>
                <w:sz w:val="20"/>
                <w:szCs w:val="20"/>
              </w:rPr>
              <w:t>intervention</w:t>
            </w:r>
          </w:p>
        </w:tc>
      </w:tr>
      <w:tr w:rsidR="00610487" w14:paraId="6CAD5823" w14:textId="77777777" w:rsidTr="00610487">
        <w:tc>
          <w:tcPr>
            <w:tcW w:w="1800" w:type="dxa"/>
          </w:tcPr>
          <w:p w14:paraId="3AD5E2BA" w14:textId="77777777" w:rsidR="00610487" w:rsidRPr="00046E5E" w:rsidRDefault="00610487" w:rsidP="00610487">
            <w:pPr>
              <w:pStyle w:val="ListParagraph"/>
              <w:ind w:left="0"/>
              <w:rPr>
                <w:b/>
              </w:rPr>
            </w:pPr>
            <w:r w:rsidRPr="00046E5E">
              <w:rPr>
                <w:b/>
              </w:rPr>
              <w:t>Attention</w:t>
            </w:r>
          </w:p>
        </w:tc>
        <w:tc>
          <w:tcPr>
            <w:tcW w:w="3240" w:type="dxa"/>
          </w:tcPr>
          <w:p w14:paraId="3A67BA89" w14:textId="77777777" w:rsidR="00610487" w:rsidRPr="00046E5E" w:rsidRDefault="00610487" w:rsidP="00610487">
            <w:pPr>
              <w:pStyle w:val="ListParagraph"/>
              <w:ind w:left="0"/>
              <w:rPr>
                <w:i/>
                <w:sz w:val="20"/>
                <w:szCs w:val="20"/>
              </w:rPr>
            </w:pPr>
            <w:r w:rsidRPr="00046E5E">
              <w:rPr>
                <w:i/>
                <w:sz w:val="20"/>
                <w:szCs w:val="20"/>
              </w:rPr>
              <w:t xml:space="preserve">I count only when I’m being noticed.  I feel invisible.  I feel like I don’t matter. I need to be validated. </w:t>
            </w:r>
          </w:p>
        </w:tc>
        <w:tc>
          <w:tcPr>
            <w:tcW w:w="2610" w:type="dxa"/>
          </w:tcPr>
          <w:p w14:paraId="386BDFC1" w14:textId="77777777" w:rsidR="00610487" w:rsidRDefault="00610487" w:rsidP="00610487">
            <w:pPr>
              <w:pStyle w:val="ListParagraph"/>
              <w:ind w:left="0"/>
              <w:rPr>
                <w:sz w:val="20"/>
                <w:szCs w:val="20"/>
              </w:rPr>
            </w:pPr>
            <w:r w:rsidRPr="00046E5E">
              <w:rPr>
                <w:sz w:val="20"/>
                <w:szCs w:val="20"/>
              </w:rPr>
              <w:t>Feel:  annoyed, irritated, frustrated</w:t>
            </w:r>
          </w:p>
          <w:p w14:paraId="1D73BB9E" w14:textId="77777777" w:rsidR="00610487" w:rsidRPr="00046E5E" w:rsidRDefault="00610487" w:rsidP="00610487">
            <w:pPr>
              <w:pStyle w:val="ListParagraph"/>
              <w:ind w:left="0"/>
              <w:rPr>
                <w:sz w:val="20"/>
                <w:szCs w:val="20"/>
              </w:rPr>
            </w:pPr>
          </w:p>
          <w:p w14:paraId="7BF16154" w14:textId="77777777" w:rsidR="00610487" w:rsidRPr="00046E5E" w:rsidRDefault="00610487" w:rsidP="00610487">
            <w:pPr>
              <w:pStyle w:val="ListParagraph"/>
              <w:ind w:left="0"/>
              <w:rPr>
                <w:sz w:val="20"/>
                <w:szCs w:val="20"/>
              </w:rPr>
            </w:pPr>
            <w:r w:rsidRPr="00046E5E">
              <w:rPr>
                <w:sz w:val="20"/>
                <w:szCs w:val="20"/>
              </w:rPr>
              <w:t>React:</w:t>
            </w:r>
            <w:r>
              <w:rPr>
                <w:sz w:val="20"/>
                <w:szCs w:val="20"/>
              </w:rPr>
              <w:t xml:space="preserve"> reprimand, scold, remind, punish, coax.</w:t>
            </w:r>
          </w:p>
        </w:tc>
        <w:tc>
          <w:tcPr>
            <w:tcW w:w="3510" w:type="dxa"/>
          </w:tcPr>
          <w:p w14:paraId="762FD7E9" w14:textId="77777777" w:rsidR="00610487" w:rsidRDefault="00610487" w:rsidP="00610487">
            <w:pPr>
              <w:pStyle w:val="ListParagraph"/>
              <w:ind w:left="0"/>
              <w:rPr>
                <w:sz w:val="20"/>
                <w:szCs w:val="20"/>
              </w:rPr>
            </w:pPr>
            <w:r>
              <w:rPr>
                <w:sz w:val="20"/>
                <w:szCs w:val="20"/>
              </w:rPr>
              <w:t>-Give positive attention when least expected</w:t>
            </w:r>
          </w:p>
          <w:p w14:paraId="247B045A" w14:textId="77777777" w:rsidR="00610487" w:rsidRDefault="00610487" w:rsidP="00610487">
            <w:pPr>
              <w:pStyle w:val="ListParagraph"/>
              <w:ind w:left="0"/>
              <w:rPr>
                <w:sz w:val="20"/>
                <w:szCs w:val="20"/>
              </w:rPr>
            </w:pPr>
            <w:r>
              <w:rPr>
                <w:sz w:val="20"/>
                <w:szCs w:val="20"/>
              </w:rPr>
              <w:t>-Have interactions not contingent on student behavior or academic work</w:t>
            </w:r>
          </w:p>
          <w:p w14:paraId="1E62AA2B" w14:textId="77777777" w:rsidR="00610487" w:rsidRDefault="00610487" w:rsidP="00610487">
            <w:pPr>
              <w:pStyle w:val="ListParagraph"/>
              <w:ind w:left="0"/>
              <w:rPr>
                <w:sz w:val="20"/>
                <w:szCs w:val="20"/>
              </w:rPr>
            </w:pPr>
            <w:r>
              <w:rPr>
                <w:sz w:val="20"/>
                <w:szCs w:val="20"/>
              </w:rPr>
              <w:t>-Promote autonomy</w:t>
            </w:r>
          </w:p>
          <w:p w14:paraId="4A26F34F" w14:textId="77777777" w:rsidR="00610487" w:rsidRDefault="00610487" w:rsidP="00610487">
            <w:pPr>
              <w:pStyle w:val="ListParagraph"/>
              <w:ind w:left="0"/>
              <w:rPr>
                <w:sz w:val="20"/>
                <w:szCs w:val="20"/>
              </w:rPr>
            </w:pPr>
            <w:r>
              <w:rPr>
                <w:sz w:val="20"/>
                <w:szCs w:val="20"/>
              </w:rPr>
              <w:t>-Provide opportunities to contribute</w:t>
            </w:r>
          </w:p>
          <w:p w14:paraId="535106AC" w14:textId="77777777" w:rsidR="00610487" w:rsidRDefault="00610487" w:rsidP="00610487">
            <w:pPr>
              <w:pStyle w:val="ListParagraph"/>
              <w:ind w:left="0"/>
              <w:rPr>
                <w:sz w:val="20"/>
                <w:szCs w:val="20"/>
              </w:rPr>
            </w:pPr>
            <w:r>
              <w:rPr>
                <w:sz w:val="20"/>
                <w:szCs w:val="20"/>
              </w:rPr>
              <w:t>-Give responsibility</w:t>
            </w:r>
          </w:p>
          <w:p w14:paraId="6679E0AE" w14:textId="46E18F2C" w:rsidR="00610487" w:rsidRPr="00046E5E" w:rsidRDefault="00610487" w:rsidP="00610487">
            <w:pPr>
              <w:pStyle w:val="ListParagraph"/>
              <w:ind w:left="0"/>
              <w:rPr>
                <w:sz w:val="20"/>
                <w:szCs w:val="20"/>
              </w:rPr>
            </w:pPr>
            <w:r>
              <w:rPr>
                <w:sz w:val="20"/>
                <w:szCs w:val="20"/>
              </w:rPr>
              <w:t>-Take time for training</w:t>
            </w:r>
            <w:r w:rsidR="007E3FEB">
              <w:rPr>
                <w:sz w:val="20"/>
                <w:szCs w:val="20"/>
              </w:rPr>
              <w:t xml:space="preserve"> and teaching</w:t>
            </w:r>
          </w:p>
        </w:tc>
      </w:tr>
      <w:tr w:rsidR="00610487" w14:paraId="1D904663" w14:textId="77777777" w:rsidTr="00610487">
        <w:tc>
          <w:tcPr>
            <w:tcW w:w="1800" w:type="dxa"/>
          </w:tcPr>
          <w:p w14:paraId="511B2A41" w14:textId="77777777" w:rsidR="00610487" w:rsidRPr="00046E5E" w:rsidRDefault="00610487" w:rsidP="00610487">
            <w:pPr>
              <w:pStyle w:val="ListParagraph"/>
              <w:ind w:left="0"/>
              <w:rPr>
                <w:b/>
              </w:rPr>
            </w:pPr>
            <w:r w:rsidRPr="00046E5E">
              <w:rPr>
                <w:b/>
              </w:rPr>
              <w:t>Power</w:t>
            </w:r>
          </w:p>
        </w:tc>
        <w:tc>
          <w:tcPr>
            <w:tcW w:w="3240" w:type="dxa"/>
          </w:tcPr>
          <w:p w14:paraId="1A30DD0D" w14:textId="77777777" w:rsidR="00610487" w:rsidRPr="00046E5E" w:rsidRDefault="00610487" w:rsidP="00610487">
            <w:pPr>
              <w:pStyle w:val="ListParagraph"/>
              <w:ind w:left="0"/>
              <w:rPr>
                <w:i/>
                <w:sz w:val="20"/>
                <w:szCs w:val="20"/>
              </w:rPr>
            </w:pPr>
            <w:r w:rsidRPr="00046E5E">
              <w:rPr>
                <w:i/>
                <w:sz w:val="20"/>
                <w:szCs w:val="20"/>
              </w:rPr>
              <w:t>I feel powerless in my world and I’m looking to exert some control in my life.  The world is a scary place to me and I am trying to create some order. I count only when I am in charge and I can do whatever I want.</w:t>
            </w:r>
          </w:p>
        </w:tc>
        <w:tc>
          <w:tcPr>
            <w:tcW w:w="2610" w:type="dxa"/>
          </w:tcPr>
          <w:p w14:paraId="5F9D029A" w14:textId="77777777" w:rsidR="00610487" w:rsidRDefault="00610487" w:rsidP="00610487">
            <w:pPr>
              <w:pStyle w:val="ListParagraph"/>
              <w:ind w:left="0"/>
              <w:rPr>
                <w:sz w:val="20"/>
                <w:szCs w:val="20"/>
              </w:rPr>
            </w:pPr>
            <w:r>
              <w:rPr>
                <w:sz w:val="20"/>
                <w:szCs w:val="20"/>
              </w:rPr>
              <w:t>Feel:  worried, angry, provoked, challenged.</w:t>
            </w:r>
          </w:p>
          <w:p w14:paraId="2579C7B5" w14:textId="77777777" w:rsidR="00610487" w:rsidRDefault="00610487" w:rsidP="00610487">
            <w:pPr>
              <w:pStyle w:val="ListParagraph"/>
              <w:ind w:left="0"/>
              <w:rPr>
                <w:sz w:val="20"/>
                <w:szCs w:val="20"/>
              </w:rPr>
            </w:pPr>
          </w:p>
          <w:p w14:paraId="4BEF2499" w14:textId="77777777" w:rsidR="00610487" w:rsidRPr="00E00B79" w:rsidRDefault="00610487" w:rsidP="00610487">
            <w:pPr>
              <w:pStyle w:val="ListParagraph"/>
              <w:ind w:left="0"/>
              <w:rPr>
                <w:sz w:val="20"/>
                <w:szCs w:val="20"/>
              </w:rPr>
            </w:pPr>
            <w:r>
              <w:rPr>
                <w:sz w:val="20"/>
                <w:szCs w:val="20"/>
              </w:rPr>
              <w:t>React:  force, argue, punish.</w:t>
            </w:r>
          </w:p>
        </w:tc>
        <w:tc>
          <w:tcPr>
            <w:tcW w:w="3510" w:type="dxa"/>
          </w:tcPr>
          <w:p w14:paraId="305BE41D" w14:textId="77777777" w:rsidR="00610487" w:rsidRDefault="00610487" w:rsidP="00610487">
            <w:pPr>
              <w:pStyle w:val="ListParagraph"/>
              <w:ind w:left="0"/>
              <w:rPr>
                <w:sz w:val="20"/>
                <w:szCs w:val="20"/>
              </w:rPr>
            </w:pPr>
            <w:r>
              <w:rPr>
                <w:sz w:val="20"/>
                <w:szCs w:val="20"/>
              </w:rPr>
              <w:t>-Develop mutual respect</w:t>
            </w:r>
          </w:p>
          <w:p w14:paraId="504B00E7" w14:textId="77777777" w:rsidR="00610487" w:rsidRDefault="00610487" w:rsidP="00610487">
            <w:pPr>
              <w:pStyle w:val="ListParagraph"/>
              <w:ind w:left="0"/>
              <w:rPr>
                <w:sz w:val="20"/>
                <w:szCs w:val="20"/>
              </w:rPr>
            </w:pPr>
            <w:r>
              <w:rPr>
                <w:sz w:val="20"/>
                <w:szCs w:val="20"/>
              </w:rPr>
              <w:t>-Withdraw from conflict</w:t>
            </w:r>
          </w:p>
          <w:p w14:paraId="686E8BFC" w14:textId="77777777" w:rsidR="00610487" w:rsidRDefault="00610487" w:rsidP="00610487">
            <w:pPr>
              <w:pStyle w:val="ListParagraph"/>
              <w:ind w:left="0"/>
              <w:rPr>
                <w:sz w:val="20"/>
                <w:szCs w:val="20"/>
              </w:rPr>
            </w:pPr>
            <w:r>
              <w:rPr>
                <w:sz w:val="20"/>
                <w:szCs w:val="20"/>
              </w:rPr>
              <w:t>-Avoid punishments as they create power struggles</w:t>
            </w:r>
          </w:p>
          <w:p w14:paraId="73FD3C3A" w14:textId="77777777" w:rsidR="00610487" w:rsidRDefault="00610487" w:rsidP="00610487">
            <w:pPr>
              <w:pStyle w:val="ListParagraph"/>
              <w:ind w:left="0"/>
              <w:rPr>
                <w:sz w:val="20"/>
                <w:szCs w:val="20"/>
              </w:rPr>
            </w:pPr>
            <w:r>
              <w:rPr>
                <w:sz w:val="20"/>
                <w:szCs w:val="20"/>
              </w:rPr>
              <w:t>-Give choices</w:t>
            </w:r>
          </w:p>
          <w:p w14:paraId="54FC7CAC" w14:textId="77777777" w:rsidR="00610487" w:rsidRDefault="00610487" w:rsidP="00610487">
            <w:pPr>
              <w:pStyle w:val="ListParagraph"/>
              <w:ind w:left="0"/>
              <w:rPr>
                <w:sz w:val="20"/>
                <w:szCs w:val="20"/>
              </w:rPr>
            </w:pPr>
            <w:r>
              <w:rPr>
                <w:sz w:val="20"/>
                <w:szCs w:val="20"/>
              </w:rPr>
              <w:t>-Involve the child in problem solving</w:t>
            </w:r>
          </w:p>
          <w:p w14:paraId="7547B935" w14:textId="77777777" w:rsidR="00610487" w:rsidRDefault="00610487" w:rsidP="00610487">
            <w:pPr>
              <w:pStyle w:val="ListParagraph"/>
              <w:ind w:left="0"/>
              <w:rPr>
                <w:sz w:val="20"/>
                <w:szCs w:val="20"/>
              </w:rPr>
            </w:pPr>
            <w:r>
              <w:rPr>
                <w:sz w:val="20"/>
                <w:szCs w:val="20"/>
              </w:rPr>
              <w:t>-Give student authentic power</w:t>
            </w:r>
          </w:p>
          <w:p w14:paraId="5B992794" w14:textId="77777777" w:rsidR="00610487" w:rsidRPr="00E00B79" w:rsidRDefault="00610487" w:rsidP="00610487">
            <w:pPr>
              <w:pStyle w:val="ListParagraph"/>
              <w:ind w:left="0"/>
              <w:rPr>
                <w:sz w:val="20"/>
                <w:szCs w:val="20"/>
              </w:rPr>
            </w:pPr>
          </w:p>
        </w:tc>
      </w:tr>
      <w:tr w:rsidR="00610487" w14:paraId="4D0C1605" w14:textId="77777777" w:rsidTr="00610487">
        <w:tc>
          <w:tcPr>
            <w:tcW w:w="1800" w:type="dxa"/>
          </w:tcPr>
          <w:p w14:paraId="42E913D7" w14:textId="77777777" w:rsidR="00610487" w:rsidRPr="00046E5E" w:rsidRDefault="00610487" w:rsidP="00610487">
            <w:pPr>
              <w:pStyle w:val="ListParagraph"/>
              <w:ind w:left="0"/>
              <w:rPr>
                <w:b/>
              </w:rPr>
            </w:pPr>
            <w:r w:rsidRPr="00046E5E">
              <w:rPr>
                <w:b/>
              </w:rPr>
              <w:t>Revenge</w:t>
            </w:r>
          </w:p>
        </w:tc>
        <w:tc>
          <w:tcPr>
            <w:tcW w:w="3240" w:type="dxa"/>
          </w:tcPr>
          <w:p w14:paraId="02AAEAB6" w14:textId="77777777" w:rsidR="00610487" w:rsidRPr="00E00B79" w:rsidRDefault="00610487" w:rsidP="00610487">
            <w:pPr>
              <w:pStyle w:val="ListParagraph"/>
              <w:ind w:left="0"/>
              <w:rPr>
                <w:i/>
                <w:sz w:val="20"/>
                <w:szCs w:val="20"/>
              </w:rPr>
            </w:pPr>
            <w:r>
              <w:rPr>
                <w:i/>
                <w:sz w:val="20"/>
                <w:szCs w:val="20"/>
              </w:rPr>
              <w:t xml:space="preserve">I am angry </w:t>
            </w:r>
            <w:r w:rsidRPr="00E00B79">
              <w:rPr>
                <w:i/>
                <w:sz w:val="20"/>
                <w:szCs w:val="20"/>
              </w:rPr>
              <w:t>at someone or some thing.  I can’t be liked.  I don’t have power but I’ll count if I c</w:t>
            </w:r>
            <w:r>
              <w:rPr>
                <w:i/>
                <w:sz w:val="20"/>
                <w:szCs w:val="20"/>
              </w:rPr>
              <w:t xml:space="preserve">an hurt </w:t>
            </w:r>
            <w:r w:rsidRPr="00E00B79">
              <w:rPr>
                <w:i/>
                <w:sz w:val="20"/>
                <w:szCs w:val="20"/>
              </w:rPr>
              <w:t>others as I feel hurt by life.</w:t>
            </w:r>
          </w:p>
        </w:tc>
        <w:tc>
          <w:tcPr>
            <w:tcW w:w="2610" w:type="dxa"/>
          </w:tcPr>
          <w:p w14:paraId="71FB0628" w14:textId="77777777" w:rsidR="00610487" w:rsidRDefault="00610487" w:rsidP="00610487">
            <w:pPr>
              <w:pStyle w:val="ListParagraph"/>
              <w:ind w:left="0"/>
              <w:rPr>
                <w:sz w:val="20"/>
                <w:szCs w:val="20"/>
              </w:rPr>
            </w:pPr>
            <w:r>
              <w:rPr>
                <w:sz w:val="20"/>
                <w:szCs w:val="20"/>
              </w:rPr>
              <w:t>Feel:  hurt, angry, spiteful, challenged</w:t>
            </w:r>
          </w:p>
          <w:p w14:paraId="462815A8" w14:textId="77777777" w:rsidR="00610487" w:rsidRDefault="00610487" w:rsidP="00610487">
            <w:pPr>
              <w:pStyle w:val="ListParagraph"/>
              <w:ind w:left="0"/>
              <w:rPr>
                <w:sz w:val="20"/>
                <w:szCs w:val="20"/>
              </w:rPr>
            </w:pPr>
          </w:p>
          <w:p w14:paraId="0AD3B8CF" w14:textId="77777777" w:rsidR="00610487" w:rsidRPr="00E00B79" w:rsidRDefault="00610487" w:rsidP="00610487">
            <w:pPr>
              <w:pStyle w:val="ListParagraph"/>
              <w:ind w:left="0"/>
              <w:rPr>
                <w:sz w:val="20"/>
                <w:szCs w:val="20"/>
              </w:rPr>
            </w:pPr>
            <w:r>
              <w:rPr>
                <w:sz w:val="20"/>
                <w:szCs w:val="20"/>
              </w:rPr>
              <w:t>React:  punish, reprimand, engage in power struggle</w:t>
            </w:r>
          </w:p>
        </w:tc>
        <w:tc>
          <w:tcPr>
            <w:tcW w:w="3510" w:type="dxa"/>
          </w:tcPr>
          <w:p w14:paraId="77658A74" w14:textId="77777777" w:rsidR="00610487" w:rsidRDefault="00610487" w:rsidP="00610487">
            <w:pPr>
              <w:pStyle w:val="ListParagraph"/>
              <w:ind w:left="0"/>
              <w:rPr>
                <w:sz w:val="20"/>
                <w:szCs w:val="20"/>
              </w:rPr>
            </w:pPr>
            <w:r>
              <w:rPr>
                <w:sz w:val="20"/>
                <w:szCs w:val="20"/>
              </w:rPr>
              <w:t>-Avoid retaliation or punishment</w:t>
            </w:r>
          </w:p>
          <w:p w14:paraId="0D7D7942" w14:textId="77777777" w:rsidR="00610487" w:rsidRDefault="00610487" w:rsidP="00610487">
            <w:pPr>
              <w:pStyle w:val="ListParagraph"/>
              <w:ind w:left="0"/>
              <w:rPr>
                <w:sz w:val="20"/>
                <w:szCs w:val="20"/>
              </w:rPr>
            </w:pPr>
            <w:r>
              <w:rPr>
                <w:sz w:val="20"/>
                <w:szCs w:val="20"/>
              </w:rPr>
              <w:t>-Take time and effort to help the child</w:t>
            </w:r>
          </w:p>
          <w:p w14:paraId="19228A85" w14:textId="77777777" w:rsidR="00610487" w:rsidRDefault="00610487" w:rsidP="00610487">
            <w:pPr>
              <w:pStyle w:val="ListParagraph"/>
              <w:ind w:left="0"/>
              <w:rPr>
                <w:sz w:val="20"/>
                <w:szCs w:val="20"/>
              </w:rPr>
            </w:pPr>
            <w:r>
              <w:rPr>
                <w:sz w:val="20"/>
                <w:szCs w:val="20"/>
              </w:rPr>
              <w:t>-Build a trusting relationship</w:t>
            </w:r>
          </w:p>
          <w:p w14:paraId="21A188DC" w14:textId="5D28DDDE" w:rsidR="007E3FEB" w:rsidRPr="00E00B79" w:rsidRDefault="007E3FEB" w:rsidP="00610487">
            <w:pPr>
              <w:pStyle w:val="ListParagraph"/>
              <w:ind w:left="0"/>
              <w:rPr>
                <w:sz w:val="20"/>
                <w:szCs w:val="20"/>
              </w:rPr>
            </w:pPr>
            <w:r>
              <w:rPr>
                <w:sz w:val="20"/>
                <w:szCs w:val="20"/>
              </w:rPr>
              <w:t>-Connect child to support services</w:t>
            </w:r>
          </w:p>
        </w:tc>
      </w:tr>
      <w:tr w:rsidR="00610487" w14:paraId="5590D21C" w14:textId="77777777" w:rsidTr="00610487">
        <w:tc>
          <w:tcPr>
            <w:tcW w:w="1800" w:type="dxa"/>
          </w:tcPr>
          <w:p w14:paraId="63B59D33" w14:textId="77777777" w:rsidR="00610487" w:rsidRPr="00046E5E" w:rsidRDefault="00610487" w:rsidP="00610487">
            <w:pPr>
              <w:pStyle w:val="ListParagraph"/>
              <w:ind w:left="0"/>
              <w:rPr>
                <w:b/>
              </w:rPr>
            </w:pPr>
            <w:r w:rsidRPr="00046E5E">
              <w:rPr>
                <w:b/>
              </w:rPr>
              <w:t>Avoidance of Failure</w:t>
            </w:r>
          </w:p>
        </w:tc>
        <w:tc>
          <w:tcPr>
            <w:tcW w:w="3240" w:type="dxa"/>
          </w:tcPr>
          <w:p w14:paraId="495C9022" w14:textId="77777777" w:rsidR="00610487" w:rsidRPr="00E00B79" w:rsidRDefault="00610487" w:rsidP="00610487">
            <w:pPr>
              <w:pStyle w:val="ListParagraph"/>
              <w:ind w:left="0"/>
              <w:rPr>
                <w:i/>
                <w:sz w:val="20"/>
                <w:szCs w:val="20"/>
              </w:rPr>
            </w:pPr>
            <w:r w:rsidRPr="00E00B79">
              <w:rPr>
                <w:i/>
                <w:sz w:val="20"/>
                <w:szCs w:val="20"/>
              </w:rPr>
              <w:t>I can’t do anything right so I won’t try to do anything at all.  I don’t understand what you are asking me to do and I feel embarrassed and helpless.  I want to protect myself.</w:t>
            </w:r>
          </w:p>
        </w:tc>
        <w:tc>
          <w:tcPr>
            <w:tcW w:w="2610" w:type="dxa"/>
          </w:tcPr>
          <w:p w14:paraId="7F1243B0" w14:textId="77777777" w:rsidR="00610487" w:rsidRDefault="00610487" w:rsidP="00610487">
            <w:pPr>
              <w:pStyle w:val="ListParagraph"/>
              <w:ind w:left="0"/>
              <w:jc w:val="both"/>
              <w:rPr>
                <w:sz w:val="20"/>
                <w:szCs w:val="20"/>
              </w:rPr>
            </w:pPr>
            <w:r w:rsidRPr="00E00B79">
              <w:rPr>
                <w:sz w:val="20"/>
                <w:szCs w:val="20"/>
              </w:rPr>
              <w:t>Feel:</w:t>
            </w:r>
            <w:r>
              <w:rPr>
                <w:sz w:val="20"/>
                <w:szCs w:val="20"/>
              </w:rPr>
              <w:t xml:space="preserve">  hopeless, frustrated, defeated, sad, discouraged</w:t>
            </w:r>
          </w:p>
          <w:p w14:paraId="7ABBA0E2" w14:textId="77777777" w:rsidR="00610487" w:rsidRDefault="00610487" w:rsidP="00610487">
            <w:pPr>
              <w:pStyle w:val="ListParagraph"/>
              <w:ind w:left="0"/>
              <w:jc w:val="both"/>
              <w:rPr>
                <w:sz w:val="20"/>
                <w:szCs w:val="20"/>
              </w:rPr>
            </w:pPr>
          </w:p>
          <w:p w14:paraId="0B17F850" w14:textId="77777777" w:rsidR="00610487" w:rsidRPr="00E00B79" w:rsidRDefault="00610487" w:rsidP="00610487">
            <w:pPr>
              <w:pStyle w:val="ListParagraph"/>
              <w:ind w:left="0"/>
              <w:jc w:val="both"/>
              <w:rPr>
                <w:sz w:val="20"/>
                <w:szCs w:val="20"/>
              </w:rPr>
            </w:pPr>
            <w:r>
              <w:rPr>
                <w:sz w:val="20"/>
                <w:szCs w:val="20"/>
              </w:rPr>
              <w:t>React:  give up, apply pressure, punish, scold</w:t>
            </w:r>
          </w:p>
        </w:tc>
        <w:tc>
          <w:tcPr>
            <w:tcW w:w="3510" w:type="dxa"/>
          </w:tcPr>
          <w:p w14:paraId="319DD26E" w14:textId="77777777" w:rsidR="00610487" w:rsidRDefault="00610487" w:rsidP="00610487">
            <w:pPr>
              <w:pStyle w:val="ListParagraph"/>
              <w:ind w:left="0"/>
              <w:rPr>
                <w:sz w:val="20"/>
                <w:szCs w:val="20"/>
              </w:rPr>
            </w:pPr>
            <w:r>
              <w:rPr>
                <w:sz w:val="20"/>
                <w:szCs w:val="20"/>
              </w:rPr>
              <w:t>-Encourage the student</w:t>
            </w:r>
          </w:p>
          <w:p w14:paraId="0E9E96BD" w14:textId="77777777" w:rsidR="00610487" w:rsidRDefault="00610487" w:rsidP="00610487">
            <w:pPr>
              <w:pStyle w:val="ListParagraph"/>
              <w:ind w:left="0"/>
              <w:rPr>
                <w:sz w:val="20"/>
                <w:szCs w:val="20"/>
              </w:rPr>
            </w:pPr>
            <w:r>
              <w:rPr>
                <w:sz w:val="20"/>
                <w:szCs w:val="20"/>
              </w:rPr>
              <w:t>-Create a high level of academic support</w:t>
            </w:r>
          </w:p>
          <w:p w14:paraId="75097CCA" w14:textId="77777777" w:rsidR="00610487" w:rsidRDefault="00610487" w:rsidP="00610487">
            <w:pPr>
              <w:pStyle w:val="ListParagraph"/>
              <w:ind w:left="0"/>
              <w:rPr>
                <w:sz w:val="20"/>
                <w:szCs w:val="20"/>
              </w:rPr>
            </w:pPr>
            <w:r>
              <w:rPr>
                <w:sz w:val="20"/>
                <w:szCs w:val="20"/>
              </w:rPr>
              <w:t>-Give feedback and clearly name next steps in learning</w:t>
            </w:r>
          </w:p>
          <w:p w14:paraId="08055110" w14:textId="77777777" w:rsidR="00610487" w:rsidRDefault="00610487" w:rsidP="00610487">
            <w:pPr>
              <w:pStyle w:val="ListParagraph"/>
              <w:ind w:left="0"/>
              <w:rPr>
                <w:sz w:val="20"/>
                <w:szCs w:val="20"/>
              </w:rPr>
            </w:pPr>
            <w:r>
              <w:rPr>
                <w:sz w:val="20"/>
                <w:szCs w:val="20"/>
              </w:rPr>
              <w:t>-Create an atmosphere where it is ok to be imperfect</w:t>
            </w:r>
          </w:p>
          <w:p w14:paraId="4F039A12" w14:textId="77777777" w:rsidR="00610487" w:rsidRDefault="00610487" w:rsidP="00610487">
            <w:pPr>
              <w:pStyle w:val="ListParagraph"/>
              <w:ind w:left="0"/>
              <w:rPr>
                <w:sz w:val="20"/>
                <w:szCs w:val="20"/>
              </w:rPr>
            </w:pPr>
            <w:r>
              <w:rPr>
                <w:sz w:val="20"/>
                <w:szCs w:val="20"/>
              </w:rPr>
              <w:t>-Show trust and faith</w:t>
            </w:r>
          </w:p>
          <w:p w14:paraId="583A7469" w14:textId="77777777" w:rsidR="00610487" w:rsidRPr="00E00B79" w:rsidRDefault="00610487" w:rsidP="00610487">
            <w:pPr>
              <w:pStyle w:val="ListParagraph"/>
              <w:ind w:left="0"/>
              <w:rPr>
                <w:sz w:val="20"/>
                <w:szCs w:val="20"/>
              </w:rPr>
            </w:pPr>
            <w:r>
              <w:rPr>
                <w:sz w:val="20"/>
                <w:szCs w:val="20"/>
              </w:rPr>
              <w:t>-Give responsibility</w:t>
            </w:r>
          </w:p>
        </w:tc>
      </w:tr>
      <w:tr w:rsidR="00610487" w14:paraId="35BFBB2D" w14:textId="77777777" w:rsidTr="00610487">
        <w:trPr>
          <w:trHeight w:val="3302"/>
        </w:trPr>
        <w:tc>
          <w:tcPr>
            <w:tcW w:w="1800" w:type="dxa"/>
          </w:tcPr>
          <w:p w14:paraId="2FD96094" w14:textId="77777777" w:rsidR="00610487" w:rsidRPr="00046E5E" w:rsidRDefault="00610487" w:rsidP="00610487">
            <w:pPr>
              <w:pStyle w:val="ListParagraph"/>
              <w:ind w:left="0"/>
              <w:rPr>
                <w:b/>
              </w:rPr>
            </w:pPr>
            <w:r w:rsidRPr="00046E5E">
              <w:rPr>
                <w:b/>
              </w:rPr>
              <w:t>Trauma or Basic Needs</w:t>
            </w:r>
          </w:p>
        </w:tc>
        <w:tc>
          <w:tcPr>
            <w:tcW w:w="3240" w:type="dxa"/>
          </w:tcPr>
          <w:p w14:paraId="563E61C0" w14:textId="60FDAD20" w:rsidR="00610487" w:rsidRDefault="00610487" w:rsidP="00610487">
            <w:pPr>
              <w:pStyle w:val="ListParagraph"/>
              <w:ind w:left="0"/>
              <w:rPr>
                <w:i/>
                <w:sz w:val="20"/>
                <w:szCs w:val="20"/>
              </w:rPr>
            </w:pPr>
            <w:r w:rsidRPr="00047280">
              <w:rPr>
                <w:i/>
                <w:sz w:val="20"/>
                <w:szCs w:val="20"/>
              </w:rPr>
              <w:t>I have experienced something very traumatic.  I’m stressed, hungry, and tired.  My brain is chronically stressed and in an emotive state.  My brain literally can’t attend to cognitive tasks.  I am in cons</w:t>
            </w:r>
            <w:r w:rsidR="007E3FEB">
              <w:rPr>
                <w:i/>
                <w:sz w:val="20"/>
                <w:szCs w:val="20"/>
              </w:rPr>
              <w:t>tant fight or flight mode.  I feel</w:t>
            </w:r>
            <w:r w:rsidRPr="00047280">
              <w:rPr>
                <w:i/>
                <w:sz w:val="20"/>
                <w:szCs w:val="20"/>
              </w:rPr>
              <w:t xml:space="preserve"> very vulnerable.</w:t>
            </w:r>
          </w:p>
          <w:p w14:paraId="3238E9A1" w14:textId="77777777" w:rsidR="007E3FEB" w:rsidRDefault="007E3FEB" w:rsidP="00610487">
            <w:pPr>
              <w:pStyle w:val="ListParagraph"/>
              <w:ind w:left="0"/>
              <w:rPr>
                <w:i/>
                <w:sz w:val="20"/>
                <w:szCs w:val="20"/>
              </w:rPr>
            </w:pPr>
          </w:p>
          <w:p w14:paraId="4C678806" w14:textId="77777777" w:rsidR="007E3FEB" w:rsidRDefault="007E3FEB" w:rsidP="00610487">
            <w:pPr>
              <w:pStyle w:val="ListParagraph"/>
              <w:ind w:left="0"/>
              <w:rPr>
                <w:i/>
                <w:sz w:val="20"/>
                <w:szCs w:val="20"/>
              </w:rPr>
            </w:pPr>
          </w:p>
          <w:p w14:paraId="3ADA3369" w14:textId="77777777" w:rsidR="007E3FEB" w:rsidRDefault="007E3FEB" w:rsidP="00610487">
            <w:pPr>
              <w:pStyle w:val="ListParagraph"/>
              <w:ind w:left="0"/>
              <w:rPr>
                <w:i/>
                <w:sz w:val="20"/>
                <w:szCs w:val="20"/>
              </w:rPr>
            </w:pPr>
          </w:p>
          <w:p w14:paraId="415AD087" w14:textId="77777777" w:rsidR="007E3FEB" w:rsidRPr="00047280" w:rsidRDefault="007E3FEB" w:rsidP="00610487">
            <w:pPr>
              <w:pStyle w:val="ListParagraph"/>
              <w:ind w:left="0"/>
              <w:rPr>
                <w:i/>
                <w:sz w:val="20"/>
                <w:szCs w:val="20"/>
              </w:rPr>
            </w:pPr>
          </w:p>
        </w:tc>
        <w:tc>
          <w:tcPr>
            <w:tcW w:w="2610" w:type="dxa"/>
          </w:tcPr>
          <w:p w14:paraId="53FE9ED0" w14:textId="77777777" w:rsidR="00610487" w:rsidRDefault="00610487" w:rsidP="00610487">
            <w:pPr>
              <w:pStyle w:val="ListParagraph"/>
              <w:ind w:left="0"/>
              <w:rPr>
                <w:sz w:val="20"/>
                <w:szCs w:val="20"/>
              </w:rPr>
            </w:pPr>
            <w:r w:rsidRPr="00047280">
              <w:rPr>
                <w:sz w:val="20"/>
                <w:szCs w:val="20"/>
              </w:rPr>
              <w:t>Feel:</w:t>
            </w:r>
            <w:r>
              <w:rPr>
                <w:sz w:val="20"/>
                <w:szCs w:val="20"/>
              </w:rPr>
              <w:t xml:space="preserve">  confused, sad, empathetic, helpless</w:t>
            </w:r>
          </w:p>
          <w:p w14:paraId="6A1F6E3F" w14:textId="77777777" w:rsidR="00610487" w:rsidRDefault="00610487" w:rsidP="00610487">
            <w:pPr>
              <w:pStyle w:val="ListParagraph"/>
              <w:ind w:left="0"/>
              <w:rPr>
                <w:sz w:val="20"/>
                <w:szCs w:val="20"/>
              </w:rPr>
            </w:pPr>
          </w:p>
          <w:p w14:paraId="52D55B2D" w14:textId="77777777" w:rsidR="00610487" w:rsidRPr="00047280" w:rsidRDefault="00610487" w:rsidP="00610487">
            <w:pPr>
              <w:pStyle w:val="ListParagraph"/>
              <w:ind w:left="0"/>
              <w:rPr>
                <w:sz w:val="20"/>
                <w:szCs w:val="20"/>
              </w:rPr>
            </w:pPr>
          </w:p>
        </w:tc>
        <w:tc>
          <w:tcPr>
            <w:tcW w:w="3510" w:type="dxa"/>
          </w:tcPr>
          <w:p w14:paraId="5E17A397" w14:textId="77777777" w:rsidR="00610487" w:rsidRDefault="00610487" w:rsidP="00610487">
            <w:pPr>
              <w:pStyle w:val="ListParagraph"/>
              <w:ind w:left="0"/>
              <w:rPr>
                <w:sz w:val="20"/>
                <w:szCs w:val="20"/>
              </w:rPr>
            </w:pPr>
            <w:r>
              <w:rPr>
                <w:sz w:val="20"/>
                <w:szCs w:val="20"/>
              </w:rPr>
              <w:t>-Create a high level of academic and behavioral support</w:t>
            </w:r>
          </w:p>
          <w:p w14:paraId="4BEBB451" w14:textId="77777777" w:rsidR="00610487" w:rsidRDefault="00610487" w:rsidP="00610487">
            <w:pPr>
              <w:pStyle w:val="ListParagraph"/>
              <w:ind w:left="0"/>
              <w:rPr>
                <w:sz w:val="20"/>
                <w:szCs w:val="20"/>
              </w:rPr>
            </w:pPr>
            <w:r>
              <w:rPr>
                <w:sz w:val="20"/>
                <w:szCs w:val="20"/>
              </w:rPr>
              <w:t>-Build a trusting relationship</w:t>
            </w:r>
          </w:p>
          <w:p w14:paraId="2C7166D0" w14:textId="77777777" w:rsidR="00610487" w:rsidRDefault="00610487" w:rsidP="00610487">
            <w:pPr>
              <w:pStyle w:val="ListParagraph"/>
              <w:ind w:left="0"/>
              <w:rPr>
                <w:sz w:val="20"/>
                <w:szCs w:val="20"/>
              </w:rPr>
            </w:pPr>
            <w:r>
              <w:rPr>
                <w:sz w:val="20"/>
                <w:szCs w:val="20"/>
              </w:rPr>
              <w:t>-Help student access necessary services</w:t>
            </w:r>
          </w:p>
          <w:p w14:paraId="1581F5CF" w14:textId="03D4676B" w:rsidR="00610487" w:rsidRPr="00047280" w:rsidRDefault="00610487" w:rsidP="00610487">
            <w:pPr>
              <w:pStyle w:val="ListParagraph"/>
              <w:ind w:left="0"/>
              <w:rPr>
                <w:sz w:val="20"/>
                <w:szCs w:val="20"/>
              </w:rPr>
            </w:pPr>
            <w:r>
              <w:rPr>
                <w:sz w:val="20"/>
                <w:szCs w:val="20"/>
              </w:rPr>
              <w:t>-Create a safe, predictable learning environment</w:t>
            </w:r>
            <w:r w:rsidR="007E3FEB">
              <w:rPr>
                <w:sz w:val="20"/>
                <w:szCs w:val="20"/>
              </w:rPr>
              <w:t xml:space="preserve"> with consistent expectations, rituals, and routines</w:t>
            </w:r>
          </w:p>
        </w:tc>
      </w:tr>
    </w:tbl>
    <w:p w14:paraId="0933892F" w14:textId="77777777" w:rsidR="007E3FEB" w:rsidRDefault="007E3FEB" w:rsidP="00E46946">
      <w:pPr>
        <w:rPr>
          <w:sz w:val="20"/>
          <w:szCs w:val="20"/>
        </w:rPr>
      </w:pPr>
    </w:p>
    <w:p w14:paraId="1388480A" w14:textId="5FF305D4" w:rsidR="005E40E8" w:rsidRPr="007E3FEB" w:rsidRDefault="007E3FEB" w:rsidP="00E46946">
      <w:pPr>
        <w:rPr>
          <w:sz w:val="20"/>
          <w:szCs w:val="20"/>
        </w:rPr>
      </w:pPr>
      <w:r w:rsidRPr="007E3FEB">
        <w:rPr>
          <w:sz w:val="20"/>
          <w:szCs w:val="20"/>
        </w:rPr>
        <w:t>Adapted from the work of Alfred Adler.</w:t>
      </w:r>
    </w:p>
    <w:p w14:paraId="6E405350" w14:textId="77777777" w:rsidR="00047280" w:rsidRDefault="00047280" w:rsidP="00DD68BA">
      <w:pPr>
        <w:ind w:left="360"/>
        <w:rPr>
          <w:sz w:val="28"/>
          <w:szCs w:val="28"/>
        </w:rPr>
      </w:pPr>
    </w:p>
    <w:p w14:paraId="34C9204B" w14:textId="77777777" w:rsidR="005E40E8" w:rsidRPr="00047280" w:rsidRDefault="005E40E8" w:rsidP="00DD68BA">
      <w:pPr>
        <w:ind w:left="360"/>
        <w:rPr>
          <w:sz w:val="22"/>
          <w:szCs w:val="22"/>
        </w:rPr>
      </w:pPr>
    </w:p>
    <w:p w14:paraId="22E8BD62" w14:textId="77777777" w:rsidR="00047280" w:rsidRPr="00047280" w:rsidRDefault="00047280" w:rsidP="00047280">
      <w:pPr>
        <w:pStyle w:val="NormalWeb"/>
        <w:shd w:val="clear" w:color="auto" w:fill="FFFFFF"/>
        <w:spacing w:before="0" w:beforeAutospacing="0" w:after="0" w:afterAutospacing="0"/>
        <w:jc w:val="center"/>
        <w:textAlignment w:val="baseline"/>
        <w:rPr>
          <w:rFonts w:asciiTheme="minorHAnsi" w:hAnsiTheme="minorHAnsi" w:cs="Arial"/>
          <w:b/>
          <w:sz w:val="28"/>
          <w:szCs w:val="28"/>
        </w:rPr>
      </w:pPr>
      <w:r w:rsidRPr="00047280">
        <w:rPr>
          <w:rFonts w:asciiTheme="minorHAnsi" w:hAnsiTheme="minorHAnsi" w:cs="Arial"/>
          <w:b/>
          <w:sz w:val="28"/>
          <w:szCs w:val="28"/>
        </w:rPr>
        <w:lastRenderedPageBreak/>
        <w:t>Five Myths About Student Engagement</w:t>
      </w:r>
    </w:p>
    <w:p w14:paraId="55B60DCD" w14:textId="77777777" w:rsidR="00047280" w:rsidRPr="00047280" w:rsidRDefault="00047280" w:rsidP="00047280">
      <w:pPr>
        <w:pStyle w:val="NormalWeb"/>
        <w:shd w:val="clear" w:color="auto" w:fill="FFFFFF"/>
        <w:spacing w:before="0" w:beforeAutospacing="0" w:after="0" w:afterAutospacing="0"/>
        <w:jc w:val="center"/>
        <w:textAlignment w:val="baseline"/>
        <w:rPr>
          <w:rFonts w:asciiTheme="minorHAnsi" w:hAnsiTheme="minorHAnsi" w:cs="Arial"/>
          <w:b/>
          <w:sz w:val="22"/>
          <w:szCs w:val="22"/>
        </w:rPr>
      </w:pPr>
    </w:p>
    <w:p w14:paraId="443C49F7" w14:textId="77777777" w:rsidR="00047280" w:rsidRPr="00047280" w:rsidRDefault="00047280" w:rsidP="00047280">
      <w:pPr>
        <w:pStyle w:val="NormalWeb"/>
        <w:shd w:val="clear" w:color="auto" w:fill="FFFFFF"/>
        <w:spacing w:before="0" w:beforeAutospacing="0" w:after="0" w:afterAutospacing="0"/>
        <w:textAlignment w:val="baseline"/>
        <w:rPr>
          <w:rStyle w:val="Strong"/>
          <w:rFonts w:asciiTheme="minorHAnsi" w:hAnsiTheme="minorHAnsi" w:cs="Arial"/>
          <w:b w:val="0"/>
          <w:bCs w:val="0"/>
          <w:sz w:val="22"/>
          <w:szCs w:val="22"/>
        </w:rPr>
      </w:pPr>
      <w:r w:rsidRPr="00047280">
        <w:rPr>
          <w:rFonts w:asciiTheme="minorHAnsi" w:hAnsiTheme="minorHAnsi" w:cs="Arial"/>
          <w:sz w:val="22"/>
          <w:szCs w:val="22"/>
        </w:rPr>
        <w:t>Student engagement is very important, yes, but I am not sure that we’re all that clear on what true engagement</w:t>
      </w:r>
      <w:r w:rsidRPr="00047280">
        <w:rPr>
          <w:rStyle w:val="apple-converted-space"/>
          <w:rFonts w:asciiTheme="minorHAnsi" w:hAnsiTheme="minorHAnsi" w:cs="Arial"/>
          <w:sz w:val="22"/>
          <w:szCs w:val="22"/>
        </w:rPr>
        <w:t> </w:t>
      </w:r>
      <w:r w:rsidRPr="00047280">
        <w:rPr>
          <w:rStyle w:val="Emphasis"/>
          <w:rFonts w:asciiTheme="minorHAnsi" w:hAnsiTheme="minorHAnsi" w:cs="Arial"/>
          <w:sz w:val="22"/>
          <w:szCs w:val="22"/>
          <w:bdr w:val="none" w:sz="0" w:space="0" w:color="auto" w:frame="1"/>
        </w:rPr>
        <w:t>really</w:t>
      </w:r>
      <w:r w:rsidRPr="00047280">
        <w:rPr>
          <w:rStyle w:val="apple-converted-space"/>
          <w:rFonts w:asciiTheme="minorHAnsi" w:hAnsiTheme="minorHAnsi" w:cs="Arial"/>
          <w:sz w:val="22"/>
          <w:szCs w:val="22"/>
        </w:rPr>
        <w:t> </w:t>
      </w:r>
      <w:r w:rsidRPr="00047280">
        <w:rPr>
          <w:rFonts w:asciiTheme="minorHAnsi" w:hAnsiTheme="minorHAnsi" w:cs="Arial"/>
          <w:sz w:val="22"/>
          <w:szCs w:val="22"/>
        </w:rPr>
        <w:t>is. In fact, many teachers and administrators I talk to tend to buy into one or more of the five myths about student engagement. Read on below to see if you suffer from one or more of these myths.</w:t>
      </w:r>
    </w:p>
    <w:p w14:paraId="57EE5010" w14:textId="77777777" w:rsidR="00047280" w:rsidRPr="00047280" w:rsidRDefault="00047280" w:rsidP="00047280">
      <w:pPr>
        <w:pStyle w:val="NormalWeb"/>
        <w:shd w:val="clear" w:color="auto" w:fill="FFFFFF"/>
        <w:spacing w:before="0" w:beforeAutospacing="0" w:after="0" w:afterAutospacing="0"/>
        <w:textAlignment w:val="baseline"/>
        <w:rPr>
          <w:rStyle w:val="Strong"/>
          <w:rFonts w:asciiTheme="minorHAnsi" w:hAnsiTheme="minorHAnsi" w:cs="Arial"/>
          <w:b w:val="0"/>
          <w:bCs w:val="0"/>
          <w:sz w:val="22"/>
          <w:szCs w:val="22"/>
        </w:rPr>
      </w:pPr>
      <w:r w:rsidRPr="00047280">
        <w:rPr>
          <w:rStyle w:val="Strong"/>
          <w:rFonts w:asciiTheme="minorHAnsi" w:hAnsiTheme="minorHAnsi" w:cs="Arial"/>
          <w:sz w:val="22"/>
          <w:szCs w:val="22"/>
          <w:bdr w:val="none" w:sz="0" w:space="0" w:color="auto" w:frame="1"/>
        </w:rPr>
        <w:t>Myth One: An engaged kid is an attentive kid.</w:t>
      </w:r>
      <w:r w:rsidRPr="00047280">
        <w:rPr>
          <w:rFonts w:asciiTheme="minorHAnsi" w:hAnsiTheme="minorHAnsi" w:cs="Arial"/>
          <w:sz w:val="22"/>
          <w:szCs w:val="22"/>
        </w:rPr>
        <w:br/>
        <w:t>It is a mistake to think that just because a student is tracking you with his eyes or nodding when you speak that the student is actually engaged in his learning. How many times have you feigned attentiveness in a workshop or a meeting when your mind was really a million miles away? Just because a student seems attentive doesn’t necessarily signal that she is actually engaged. What’s more, real engagement often looks inattentive as students are so consumed by their work that they are not paying attention to you.</w:t>
      </w:r>
    </w:p>
    <w:p w14:paraId="6C824CA7" w14:textId="77777777" w:rsidR="00047280" w:rsidRPr="00047280" w:rsidRDefault="00047280" w:rsidP="00047280">
      <w:pPr>
        <w:pStyle w:val="NormalWeb"/>
        <w:shd w:val="clear" w:color="auto" w:fill="FFFFFF"/>
        <w:spacing w:before="0" w:beforeAutospacing="0" w:after="0" w:afterAutospacing="0"/>
        <w:textAlignment w:val="baseline"/>
        <w:rPr>
          <w:rStyle w:val="Strong"/>
          <w:rFonts w:asciiTheme="minorHAnsi" w:hAnsiTheme="minorHAnsi" w:cs="Arial"/>
          <w:b w:val="0"/>
          <w:bCs w:val="0"/>
          <w:sz w:val="22"/>
          <w:szCs w:val="22"/>
        </w:rPr>
      </w:pPr>
      <w:r w:rsidRPr="00047280">
        <w:rPr>
          <w:rStyle w:val="Strong"/>
          <w:rFonts w:asciiTheme="minorHAnsi" w:hAnsiTheme="minorHAnsi" w:cs="Arial"/>
          <w:sz w:val="22"/>
          <w:szCs w:val="22"/>
          <w:bdr w:val="none" w:sz="0" w:space="0" w:color="auto" w:frame="1"/>
        </w:rPr>
        <w:t>Myth Two: An engaged kid is an obedient kid.</w:t>
      </w:r>
      <w:r w:rsidRPr="00047280">
        <w:rPr>
          <w:rFonts w:asciiTheme="minorHAnsi" w:hAnsiTheme="minorHAnsi" w:cs="Arial"/>
          <w:sz w:val="22"/>
          <w:szCs w:val="22"/>
        </w:rPr>
        <w:br/>
        <w:t>We often think that if a student is truly engaged, he or she will do exactly as we say. Sometimes students can get so engaged in the work that they are not ready to stop when you call “time!” They may want to continue their small group conversations long after you’ve instructed them to come to order. Or, they may not want to do the assignment exactly the way that you prescribe. If students are truly engaged in the work, they will own the work and that means that they may not always follow instructions.</w:t>
      </w:r>
    </w:p>
    <w:p w14:paraId="5DC39083" w14:textId="77777777" w:rsidR="00047280" w:rsidRPr="00047280" w:rsidRDefault="00047280" w:rsidP="00047280">
      <w:pPr>
        <w:pStyle w:val="NormalWeb"/>
        <w:shd w:val="clear" w:color="auto" w:fill="FFFFFF"/>
        <w:spacing w:before="0" w:beforeAutospacing="0" w:after="0" w:afterAutospacing="0"/>
        <w:textAlignment w:val="baseline"/>
        <w:rPr>
          <w:rStyle w:val="Strong"/>
          <w:rFonts w:asciiTheme="minorHAnsi" w:hAnsiTheme="minorHAnsi" w:cs="Arial"/>
          <w:b w:val="0"/>
          <w:bCs w:val="0"/>
          <w:sz w:val="22"/>
          <w:szCs w:val="22"/>
        </w:rPr>
      </w:pPr>
      <w:r w:rsidRPr="00047280">
        <w:rPr>
          <w:rStyle w:val="Strong"/>
          <w:rFonts w:asciiTheme="minorHAnsi" w:hAnsiTheme="minorHAnsi" w:cs="Arial"/>
          <w:sz w:val="22"/>
          <w:szCs w:val="22"/>
          <w:bdr w:val="none" w:sz="0" w:space="0" w:color="auto" w:frame="1"/>
        </w:rPr>
        <w:t>Myth Three: An engaged kid is a productive kid.</w:t>
      </w:r>
      <w:r w:rsidRPr="00047280">
        <w:rPr>
          <w:rFonts w:asciiTheme="minorHAnsi" w:hAnsiTheme="minorHAnsi" w:cs="Arial"/>
          <w:sz w:val="22"/>
          <w:szCs w:val="22"/>
        </w:rPr>
        <w:br/>
        <w:t>We often think that an engaged kid will produce the work we want when we want it. But students who are truly engaged may not follow the directions or turn in their work on time. They may want more time to figure out a problem or be reluctant to let the work go until they have gotten it completely “right.” They may get so interested in one part of an assignment that they neglect the other parts. You cannot judge a students’ engagement by their productivity. A truly engaged student may be so engrossed in the work that she isn’t as productive as a student who is just trying to get the assignment done as quickly as possible.</w:t>
      </w:r>
    </w:p>
    <w:p w14:paraId="328BD685" w14:textId="77777777" w:rsidR="00047280" w:rsidRPr="00047280" w:rsidRDefault="00047280" w:rsidP="00047280">
      <w:pPr>
        <w:pStyle w:val="NormalWeb"/>
        <w:shd w:val="clear" w:color="auto" w:fill="FFFFFF"/>
        <w:spacing w:before="0" w:beforeAutospacing="0" w:after="0" w:afterAutospacing="0"/>
        <w:textAlignment w:val="baseline"/>
        <w:rPr>
          <w:rStyle w:val="Strong"/>
          <w:rFonts w:asciiTheme="minorHAnsi" w:hAnsiTheme="minorHAnsi" w:cs="Arial"/>
          <w:b w:val="0"/>
          <w:bCs w:val="0"/>
          <w:sz w:val="22"/>
          <w:szCs w:val="22"/>
        </w:rPr>
      </w:pPr>
      <w:r w:rsidRPr="00047280">
        <w:rPr>
          <w:rStyle w:val="Strong"/>
          <w:rFonts w:asciiTheme="minorHAnsi" w:hAnsiTheme="minorHAnsi" w:cs="Arial"/>
          <w:sz w:val="22"/>
          <w:szCs w:val="22"/>
          <w:bdr w:val="none" w:sz="0" w:space="0" w:color="auto" w:frame="1"/>
        </w:rPr>
        <w:t>Myth Four: An engaged kid is a polite kid.</w:t>
      </w:r>
      <w:r w:rsidRPr="00047280">
        <w:rPr>
          <w:rFonts w:asciiTheme="minorHAnsi" w:hAnsiTheme="minorHAnsi" w:cs="Arial"/>
          <w:sz w:val="22"/>
          <w:szCs w:val="22"/>
        </w:rPr>
        <w:br/>
        <w:t>Many teachers think that engaged students are polite – waiting for their turn before speaking, sharing, and honoring social norms. But a student who is truly engaged in the learning may be so anxious to share that she doesn’t wait her turn before speaking or is loath to give up an activity just because it is someone else’s turn. An engaged student may be so engrossed in the learning that he skips many of the niceties and social norms. While it is important that students are polite to each other and to you, politeness isn’t a sign of true engagement. By the same token, a nice, orderly classroom of students may not be a sign that students are truly engaged.</w:t>
      </w:r>
    </w:p>
    <w:p w14:paraId="39B1797E" w14:textId="77777777" w:rsidR="005E40E8" w:rsidRDefault="00047280" w:rsidP="005E2FFF">
      <w:pPr>
        <w:pStyle w:val="NormalWeb"/>
        <w:shd w:val="clear" w:color="auto" w:fill="FFFFFF"/>
        <w:spacing w:before="0" w:beforeAutospacing="0" w:after="0" w:afterAutospacing="0"/>
        <w:textAlignment w:val="baseline"/>
        <w:rPr>
          <w:rFonts w:asciiTheme="minorHAnsi" w:hAnsiTheme="minorHAnsi" w:cs="Arial"/>
          <w:sz w:val="22"/>
          <w:szCs w:val="22"/>
        </w:rPr>
      </w:pPr>
      <w:r w:rsidRPr="00047280">
        <w:rPr>
          <w:rStyle w:val="Strong"/>
          <w:rFonts w:asciiTheme="minorHAnsi" w:hAnsiTheme="minorHAnsi" w:cs="Arial"/>
          <w:sz w:val="22"/>
          <w:szCs w:val="22"/>
          <w:bdr w:val="none" w:sz="0" w:space="0" w:color="auto" w:frame="1"/>
        </w:rPr>
        <w:t>Myth Five: An engaged kid is an excited kid.</w:t>
      </w:r>
      <w:r w:rsidRPr="00047280">
        <w:rPr>
          <w:rFonts w:asciiTheme="minorHAnsi" w:hAnsiTheme="minorHAnsi" w:cs="Arial"/>
          <w:sz w:val="22"/>
          <w:szCs w:val="22"/>
        </w:rPr>
        <w:br/>
        <w:t>Sometimes, we think that in order to get students really engaged, we have to find some fun activity or some cool demonstration. We think that is the only way to capture and hold their interest. But be careful. There is a</w:t>
      </w:r>
      <w:r w:rsidRPr="00047280">
        <w:rPr>
          <w:rStyle w:val="apple-converted-space"/>
          <w:rFonts w:asciiTheme="minorHAnsi" w:hAnsiTheme="minorHAnsi" w:cs="Arial"/>
          <w:sz w:val="22"/>
          <w:szCs w:val="22"/>
        </w:rPr>
        <w:t> </w:t>
      </w:r>
      <w:hyperlink r:id="rId9" w:history="1">
        <w:r w:rsidRPr="00047280">
          <w:rPr>
            <w:rStyle w:val="Hyperlink"/>
            <w:rFonts w:asciiTheme="minorHAnsi" w:hAnsiTheme="minorHAnsi" w:cs="Arial"/>
            <w:sz w:val="22"/>
            <w:szCs w:val="22"/>
          </w:rPr>
          <w:t>difference between a kid who is engaged and one who is merely entertained</w:t>
        </w:r>
      </w:hyperlink>
      <w:r w:rsidRPr="00047280">
        <w:rPr>
          <w:rFonts w:asciiTheme="minorHAnsi" w:hAnsiTheme="minorHAnsi" w:cs="Arial"/>
          <w:sz w:val="22"/>
          <w:szCs w:val="22"/>
        </w:rPr>
        <w:t>. A student may get excited about an activity and still not be engaged in the learning.</w:t>
      </w:r>
    </w:p>
    <w:p w14:paraId="688EB40F" w14:textId="77777777" w:rsidR="005E2FFF" w:rsidRDefault="005E2FFF" w:rsidP="005E2FFF">
      <w:pPr>
        <w:pStyle w:val="NormalWeb"/>
        <w:shd w:val="clear" w:color="auto" w:fill="FFFFFF"/>
        <w:spacing w:before="0" w:beforeAutospacing="0" w:after="0" w:afterAutospacing="0"/>
        <w:textAlignment w:val="baseline"/>
        <w:rPr>
          <w:rFonts w:asciiTheme="minorHAnsi" w:hAnsiTheme="minorHAnsi" w:cs="Arial"/>
          <w:sz w:val="22"/>
          <w:szCs w:val="22"/>
        </w:rPr>
      </w:pPr>
    </w:p>
    <w:p w14:paraId="4EC7FF8D" w14:textId="77777777" w:rsidR="00E46946" w:rsidRDefault="00E46946" w:rsidP="005E2FFF">
      <w:pPr>
        <w:pStyle w:val="NormalWeb"/>
        <w:shd w:val="clear" w:color="auto" w:fill="FFFFFF"/>
        <w:spacing w:before="0" w:beforeAutospacing="0" w:after="0" w:afterAutospacing="0"/>
        <w:textAlignment w:val="baseline"/>
        <w:rPr>
          <w:rFonts w:asciiTheme="minorHAnsi" w:hAnsiTheme="minorHAnsi" w:cs="Arial"/>
          <w:sz w:val="22"/>
          <w:szCs w:val="22"/>
        </w:rPr>
      </w:pPr>
    </w:p>
    <w:p w14:paraId="092019E6" w14:textId="77777777" w:rsidR="00A71552" w:rsidRDefault="00A71552" w:rsidP="005E2FFF">
      <w:pPr>
        <w:pStyle w:val="NormalWeb"/>
        <w:shd w:val="clear" w:color="auto" w:fill="FFFFFF"/>
        <w:spacing w:before="0" w:beforeAutospacing="0" w:after="0" w:afterAutospacing="0"/>
        <w:textAlignment w:val="baseline"/>
        <w:rPr>
          <w:rFonts w:asciiTheme="minorHAnsi" w:hAnsiTheme="minorHAnsi" w:cs="Arial"/>
          <w:sz w:val="22"/>
          <w:szCs w:val="22"/>
        </w:rPr>
      </w:pPr>
    </w:p>
    <w:p w14:paraId="2F8E547D" w14:textId="77777777" w:rsidR="00A71552" w:rsidRDefault="00A71552" w:rsidP="005E2FFF">
      <w:pPr>
        <w:pStyle w:val="NormalWeb"/>
        <w:shd w:val="clear" w:color="auto" w:fill="FFFFFF"/>
        <w:spacing w:before="0" w:beforeAutospacing="0" w:after="0" w:afterAutospacing="0"/>
        <w:textAlignment w:val="baseline"/>
        <w:rPr>
          <w:rFonts w:asciiTheme="minorHAnsi" w:hAnsiTheme="minorHAnsi" w:cs="Arial"/>
          <w:sz w:val="22"/>
          <w:szCs w:val="22"/>
        </w:rPr>
      </w:pPr>
    </w:p>
    <w:p w14:paraId="69A39631" w14:textId="77777777" w:rsidR="00E46946" w:rsidRPr="005E2FFF" w:rsidRDefault="00E46946" w:rsidP="005E2FFF">
      <w:pPr>
        <w:pStyle w:val="NormalWeb"/>
        <w:shd w:val="clear" w:color="auto" w:fill="FFFFFF"/>
        <w:spacing w:before="0" w:beforeAutospacing="0" w:after="0" w:afterAutospacing="0"/>
        <w:textAlignment w:val="baseline"/>
        <w:rPr>
          <w:rFonts w:asciiTheme="minorHAnsi" w:hAnsiTheme="minorHAnsi" w:cs="Arial"/>
          <w:sz w:val="22"/>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B543F" w:rsidRPr="00F80D6A" w14:paraId="6D0B281D" w14:textId="77777777" w:rsidTr="00610487">
        <w:tc>
          <w:tcPr>
            <w:tcW w:w="10260" w:type="dxa"/>
            <w:shd w:val="clear" w:color="auto" w:fill="C0C0C0"/>
          </w:tcPr>
          <w:p w14:paraId="459E82C2" w14:textId="77777777" w:rsidR="00BB543F" w:rsidRPr="00F80D6A" w:rsidRDefault="00BB543F" w:rsidP="00BB543F">
            <w:pPr>
              <w:jc w:val="center"/>
              <w:rPr>
                <w:b/>
              </w:rPr>
            </w:pPr>
            <w:r w:rsidRPr="00F80D6A">
              <w:rPr>
                <w:b/>
              </w:rPr>
              <w:lastRenderedPageBreak/>
              <w:t>Lesson for Teaching Expected Behavior</w:t>
            </w:r>
          </w:p>
        </w:tc>
      </w:tr>
      <w:tr w:rsidR="00BB543F" w:rsidRPr="00F80D6A" w14:paraId="30E85D00" w14:textId="77777777" w:rsidTr="00610487">
        <w:tc>
          <w:tcPr>
            <w:tcW w:w="10260" w:type="dxa"/>
            <w:shd w:val="clear" w:color="auto" w:fill="C0C0C0"/>
          </w:tcPr>
          <w:p w14:paraId="600EBFFE" w14:textId="77777777" w:rsidR="00BB543F" w:rsidRPr="00F80D6A" w:rsidRDefault="00BB543F" w:rsidP="00BB543F">
            <w:pPr>
              <w:jc w:val="center"/>
              <w:rPr>
                <w:b/>
              </w:rPr>
            </w:pPr>
            <w:r w:rsidRPr="00F80D6A">
              <w:rPr>
                <w:b/>
              </w:rPr>
              <w:t>Skill Name</w:t>
            </w:r>
          </w:p>
        </w:tc>
      </w:tr>
      <w:tr w:rsidR="00BB543F" w14:paraId="291A3277" w14:textId="77777777" w:rsidTr="00610487">
        <w:tc>
          <w:tcPr>
            <w:tcW w:w="10260" w:type="dxa"/>
            <w:tcBorders>
              <w:bottom w:val="single" w:sz="4" w:space="0" w:color="auto"/>
            </w:tcBorders>
          </w:tcPr>
          <w:p w14:paraId="5D4487CA" w14:textId="77777777" w:rsidR="00BB543F" w:rsidRPr="00BB543F" w:rsidRDefault="00BB543F" w:rsidP="00BB543F">
            <w:pPr>
              <w:jc w:val="center"/>
              <w:rPr>
                <w:sz w:val="22"/>
                <w:szCs w:val="22"/>
              </w:rPr>
            </w:pPr>
            <w:r w:rsidRPr="00BB543F">
              <w:rPr>
                <w:sz w:val="22"/>
                <w:szCs w:val="22"/>
              </w:rPr>
              <w:t>Reading Right</w:t>
            </w:r>
          </w:p>
        </w:tc>
      </w:tr>
      <w:tr w:rsidR="00BB543F" w:rsidRPr="00F80D6A" w14:paraId="6C544899" w14:textId="77777777" w:rsidTr="00610487">
        <w:tc>
          <w:tcPr>
            <w:tcW w:w="10260" w:type="dxa"/>
            <w:shd w:val="clear" w:color="auto" w:fill="C0C0C0"/>
          </w:tcPr>
          <w:p w14:paraId="6D0ED027" w14:textId="77777777" w:rsidR="00BB543F" w:rsidRPr="00F80D6A" w:rsidRDefault="00BB543F" w:rsidP="00BB543F">
            <w:pPr>
              <w:jc w:val="center"/>
              <w:rPr>
                <w:b/>
              </w:rPr>
            </w:pPr>
            <w:r w:rsidRPr="00F80D6A">
              <w:rPr>
                <w:b/>
              </w:rPr>
              <w:t>Rationale for Teaching the Skill</w:t>
            </w:r>
          </w:p>
        </w:tc>
      </w:tr>
      <w:tr w:rsidR="00BB543F" w14:paraId="4A6D20C5" w14:textId="77777777" w:rsidTr="00610487">
        <w:tc>
          <w:tcPr>
            <w:tcW w:w="10260" w:type="dxa"/>
            <w:tcBorders>
              <w:bottom w:val="single" w:sz="4" w:space="0" w:color="auto"/>
            </w:tcBorders>
          </w:tcPr>
          <w:p w14:paraId="78720D17" w14:textId="77777777" w:rsidR="00BB543F" w:rsidRPr="00BB543F" w:rsidRDefault="00BB543F" w:rsidP="00BB543F">
            <w:pPr>
              <w:rPr>
                <w:sz w:val="22"/>
                <w:szCs w:val="22"/>
              </w:rPr>
            </w:pPr>
            <w:r w:rsidRPr="00BB543F">
              <w:rPr>
                <w:sz w:val="22"/>
                <w:szCs w:val="22"/>
              </w:rPr>
              <w:t>Reading time is an important time for students to practice their reading skills. To become better readers, exposure to books is an important aspect of improvement. Reading without distractions allows everyone to become better readers.</w:t>
            </w:r>
          </w:p>
        </w:tc>
      </w:tr>
      <w:tr w:rsidR="00BB543F" w:rsidRPr="00F80D6A" w14:paraId="21CCA2C5" w14:textId="77777777" w:rsidTr="00610487">
        <w:tc>
          <w:tcPr>
            <w:tcW w:w="10260" w:type="dxa"/>
            <w:shd w:val="clear" w:color="auto" w:fill="C0C0C0"/>
          </w:tcPr>
          <w:p w14:paraId="578EF151" w14:textId="77777777" w:rsidR="00BB543F" w:rsidRPr="00F80D6A" w:rsidRDefault="00BB543F" w:rsidP="00BB543F">
            <w:pPr>
              <w:jc w:val="center"/>
              <w:rPr>
                <w:b/>
              </w:rPr>
            </w:pPr>
            <w:r w:rsidRPr="00F80D6A">
              <w:rPr>
                <w:b/>
              </w:rPr>
              <w:t>Modeling the Skill--Teaching Examples</w:t>
            </w:r>
          </w:p>
        </w:tc>
      </w:tr>
      <w:tr w:rsidR="00BB543F" w14:paraId="7E1910C3" w14:textId="77777777" w:rsidTr="00610487">
        <w:tc>
          <w:tcPr>
            <w:tcW w:w="10260" w:type="dxa"/>
            <w:tcBorders>
              <w:bottom w:val="single" w:sz="4" w:space="0" w:color="auto"/>
            </w:tcBorders>
          </w:tcPr>
          <w:p w14:paraId="428D1A16" w14:textId="77777777" w:rsidR="00BB543F" w:rsidRPr="00BB543F" w:rsidRDefault="00BB543F" w:rsidP="00BB543F">
            <w:pPr>
              <w:rPr>
                <w:b/>
                <w:sz w:val="22"/>
                <w:szCs w:val="22"/>
                <w:u w:val="single"/>
              </w:rPr>
            </w:pPr>
            <w:r w:rsidRPr="00BB543F">
              <w:rPr>
                <w:b/>
                <w:sz w:val="22"/>
                <w:szCs w:val="22"/>
                <w:u w:val="single"/>
              </w:rPr>
              <w:t>Teacher Models Examples of Expected Behaviors:</w:t>
            </w:r>
          </w:p>
          <w:p w14:paraId="3A2E9283" w14:textId="77777777" w:rsidR="00BB543F" w:rsidRPr="00BB543F" w:rsidRDefault="00BB543F" w:rsidP="00BB543F">
            <w:pPr>
              <w:numPr>
                <w:ilvl w:val="0"/>
                <w:numId w:val="11"/>
              </w:numPr>
              <w:rPr>
                <w:sz w:val="22"/>
                <w:szCs w:val="22"/>
              </w:rPr>
            </w:pPr>
            <w:r w:rsidRPr="00BB543F">
              <w:rPr>
                <w:sz w:val="22"/>
                <w:szCs w:val="22"/>
              </w:rPr>
              <w:t>Sitting in my own area with an appropriate level book reading quietly to myself.</w:t>
            </w:r>
          </w:p>
          <w:p w14:paraId="27B7813C" w14:textId="77777777" w:rsidR="00BB543F" w:rsidRPr="00BB543F" w:rsidRDefault="00BB543F" w:rsidP="00BB543F">
            <w:pPr>
              <w:numPr>
                <w:ilvl w:val="0"/>
                <w:numId w:val="11"/>
              </w:numPr>
              <w:rPr>
                <w:sz w:val="22"/>
                <w:szCs w:val="22"/>
              </w:rPr>
            </w:pPr>
            <w:r w:rsidRPr="00BB543F">
              <w:rPr>
                <w:sz w:val="22"/>
                <w:szCs w:val="22"/>
              </w:rPr>
              <w:t>If a peer is talking to me, quietly and politely asking if they can talk later or moving to a different area.</w:t>
            </w:r>
          </w:p>
          <w:p w14:paraId="45E5A5E0" w14:textId="77777777" w:rsidR="00BB543F" w:rsidRPr="00BB543F" w:rsidRDefault="00BB543F" w:rsidP="00BB543F">
            <w:pPr>
              <w:numPr>
                <w:ilvl w:val="0"/>
                <w:numId w:val="11"/>
              </w:numPr>
              <w:rPr>
                <w:sz w:val="22"/>
                <w:szCs w:val="22"/>
              </w:rPr>
            </w:pPr>
            <w:r w:rsidRPr="00BB543F">
              <w:rPr>
                <w:sz w:val="22"/>
                <w:szCs w:val="22"/>
              </w:rPr>
              <w:t>If I finish my book, quietly picking a different book and returning to my spot.</w:t>
            </w:r>
          </w:p>
          <w:p w14:paraId="16195C5E" w14:textId="77777777" w:rsidR="00BB543F" w:rsidRPr="00BB543F" w:rsidRDefault="00BB543F" w:rsidP="00BB543F">
            <w:pPr>
              <w:rPr>
                <w:b/>
                <w:sz w:val="22"/>
                <w:szCs w:val="22"/>
                <w:u w:val="single"/>
              </w:rPr>
            </w:pPr>
          </w:p>
          <w:p w14:paraId="65F93B64" w14:textId="77777777" w:rsidR="00BB543F" w:rsidRPr="00BB543F" w:rsidRDefault="00BB543F" w:rsidP="00BB543F">
            <w:pPr>
              <w:rPr>
                <w:b/>
                <w:sz w:val="22"/>
                <w:szCs w:val="22"/>
                <w:u w:val="single"/>
              </w:rPr>
            </w:pPr>
            <w:r w:rsidRPr="00BB543F">
              <w:rPr>
                <w:b/>
                <w:sz w:val="22"/>
                <w:szCs w:val="22"/>
                <w:u w:val="single"/>
              </w:rPr>
              <w:t>Teacher Models Non-Examples of Expected Behavior</w:t>
            </w:r>
          </w:p>
          <w:p w14:paraId="256862D7" w14:textId="77777777" w:rsidR="00BB543F" w:rsidRPr="00BB543F" w:rsidRDefault="00BB543F" w:rsidP="00BB543F">
            <w:pPr>
              <w:numPr>
                <w:ilvl w:val="0"/>
                <w:numId w:val="12"/>
              </w:numPr>
              <w:rPr>
                <w:sz w:val="22"/>
                <w:szCs w:val="22"/>
              </w:rPr>
            </w:pPr>
            <w:r w:rsidRPr="00BB543F">
              <w:rPr>
                <w:sz w:val="22"/>
                <w:szCs w:val="22"/>
              </w:rPr>
              <w:t>Reading loudly and very near another person.</w:t>
            </w:r>
          </w:p>
          <w:p w14:paraId="30A4A115" w14:textId="77777777" w:rsidR="00BB543F" w:rsidRPr="00BB543F" w:rsidRDefault="00BB543F" w:rsidP="00BB543F">
            <w:pPr>
              <w:numPr>
                <w:ilvl w:val="0"/>
                <w:numId w:val="12"/>
              </w:numPr>
              <w:rPr>
                <w:sz w:val="22"/>
                <w:szCs w:val="22"/>
              </w:rPr>
            </w:pPr>
            <w:r w:rsidRPr="00BB543F">
              <w:rPr>
                <w:sz w:val="22"/>
                <w:szCs w:val="22"/>
              </w:rPr>
              <w:t>Talking to my peers.</w:t>
            </w:r>
          </w:p>
          <w:p w14:paraId="36C46757" w14:textId="0488B30B" w:rsidR="00BB543F" w:rsidRPr="00BB543F" w:rsidRDefault="007E3FEB" w:rsidP="00BB543F">
            <w:pPr>
              <w:numPr>
                <w:ilvl w:val="0"/>
                <w:numId w:val="12"/>
              </w:numPr>
              <w:rPr>
                <w:sz w:val="22"/>
                <w:szCs w:val="22"/>
              </w:rPr>
            </w:pPr>
            <w:r>
              <w:rPr>
                <w:sz w:val="22"/>
                <w:szCs w:val="22"/>
              </w:rPr>
              <w:t>Choosing a book that</w:t>
            </w:r>
            <w:r w:rsidR="00BB543F" w:rsidRPr="00BB543F">
              <w:rPr>
                <w:sz w:val="22"/>
                <w:szCs w:val="22"/>
              </w:rPr>
              <w:t xml:space="preserve"> </w:t>
            </w:r>
            <w:r>
              <w:rPr>
                <w:sz w:val="22"/>
                <w:szCs w:val="22"/>
              </w:rPr>
              <w:t>I am not interested in reading.</w:t>
            </w:r>
          </w:p>
          <w:p w14:paraId="27BD3DBD" w14:textId="77777777" w:rsidR="00BB543F" w:rsidRPr="00BB543F" w:rsidRDefault="00BB543F" w:rsidP="00BB543F">
            <w:pPr>
              <w:numPr>
                <w:ilvl w:val="0"/>
                <w:numId w:val="12"/>
              </w:numPr>
              <w:rPr>
                <w:sz w:val="22"/>
                <w:szCs w:val="22"/>
              </w:rPr>
            </w:pPr>
            <w:r w:rsidRPr="00BB543F">
              <w:rPr>
                <w:sz w:val="22"/>
                <w:szCs w:val="22"/>
              </w:rPr>
              <w:t>Finishing my book and talking to my peers, stealing another’s book, or causing a disturbance while choosing another book.</w:t>
            </w:r>
          </w:p>
          <w:p w14:paraId="21F639ED" w14:textId="77777777" w:rsidR="00BB543F" w:rsidRDefault="00BB543F" w:rsidP="00BB543F"/>
        </w:tc>
      </w:tr>
      <w:tr w:rsidR="00BB543F" w:rsidRPr="00F80D6A" w14:paraId="2D959C8F" w14:textId="77777777" w:rsidTr="00610487">
        <w:tc>
          <w:tcPr>
            <w:tcW w:w="10260" w:type="dxa"/>
            <w:shd w:val="clear" w:color="auto" w:fill="C0C0C0"/>
          </w:tcPr>
          <w:p w14:paraId="22A4F69D" w14:textId="77777777" w:rsidR="00BB543F" w:rsidRPr="00F80D6A" w:rsidRDefault="00BB543F" w:rsidP="00BB543F">
            <w:pPr>
              <w:jc w:val="center"/>
              <w:rPr>
                <w:b/>
              </w:rPr>
            </w:pPr>
            <w:r>
              <w:rPr>
                <w:b/>
              </w:rPr>
              <w:t>Visuals or Rubrics to Support Learning of Procedure</w:t>
            </w:r>
          </w:p>
        </w:tc>
      </w:tr>
      <w:tr w:rsidR="00BB543F" w14:paraId="53149700" w14:textId="77777777" w:rsidTr="00610487">
        <w:tc>
          <w:tcPr>
            <w:tcW w:w="10260" w:type="dxa"/>
            <w:shd w:val="clear" w:color="auto" w:fill="auto"/>
          </w:tcPr>
          <w:p w14:paraId="5FA3E447" w14:textId="77777777" w:rsidR="00BB543F" w:rsidRDefault="00BB543F" w:rsidP="00BB543F">
            <w:pPr>
              <w:rPr>
                <w:b/>
              </w:rPr>
            </w:pPr>
            <w:r>
              <w:rPr>
                <w:noProof/>
              </w:rPr>
              <w:drawing>
                <wp:anchor distT="0" distB="0" distL="114300" distR="114300" simplePos="0" relativeHeight="251656704" behindDoc="0" locked="0" layoutInCell="1" allowOverlap="1" wp14:anchorId="036DAD2A" wp14:editId="2198D616">
                  <wp:simplePos x="0" y="0"/>
                  <wp:positionH relativeFrom="column">
                    <wp:posOffset>4533900</wp:posOffset>
                  </wp:positionH>
                  <wp:positionV relativeFrom="paragraph">
                    <wp:posOffset>33020</wp:posOffset>
                  </wp:positionV>
                  <wp:extent cx="964565" cy="675005"/>
                  <wp:effectExtent l="0" t="0" r="635" b="10795"/>
                  <wp:wrapNone/>
                  <wp:docPr id="5" name="Picture 4" descr="http://www.sff.net/people/jchines/Pics/Hands to Yourself-No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ff.net/people/jchines/Pics/Hands to Yourself-No Bor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565" cy="675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F59DBCF" wp14:editId="3552A1E4">
                  <wp:simplePos x="0" y="0"/>
                  <wp:positionH relativeFrom="column">
                    <wp:posOffset>2486025</wp:posOffset>
                  </wp:positionH>
                  <wp:positionV relativeFrom="paragraph">
                    <wp:posOffset>60960</wp:posOffset>
                  </wp:positionV>
                  <wp:extent cx="888365" cy="647065"/>
                  <wp:effectExtent l="0" t="0" r="635" b="0"/>
                  <wp:wrapNone/>
                  <wp:docPr id="4" name="Picture 3" descr="MC900437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78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365" cy="647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E196DE3" wp14:editId="709970EF">
                  <wp:simplePos x="0" y="0"/>
                  <wp:positionH relativeFrom="column">
                    <wp:posOffset>381000</wp:posOffset>
                  </wp:positionH>
                  <wp:positionV relativeFrom="paragraph">
                    <wp:posOffset>60960</wp:posOffset>
                  </wp:positionV>
                  <wp:extent cx="982980" cy="647065"/>
                  <wp:effectExtent l="0" t="0" r="7620" b="0"/>
                  <wp:wrapNone/>
                  <wp:docPr id="3" name="Picture 2"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99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2980" cy="647065"/>
                          </a:xfrm>
                          <a:prstGeom prst="rect">
                            <a:avLst/>
                          </a:prstGeom>
                          <a:noFill/>
                        </pic:spPr>
                      </pic:pic>
                    </a:graphicData>
                  </a:graphic>
                  <wp14:sizeRelH relativeFrom="page">
                    <wp14:pctWidth>0</wp14:pctWidth>
                  </wp14:sizeRelH>
                  <wp14:sizeRelV relativeFrom="page">
                    <wp14:pctHeight>0</wp14:pctHeight>
                  </wp14:sizeRelV>
                </wp:anchor>
              </w:drawing>
            </w:r>
          </w:p>
          <w:p w14:paraId="2D7958D4" w14:textId="77777777" w:rsidR="00BB543F" w:rsidRDefault="00BB543F" w:rsidP="00BB543F">
            <w:pPr>
              <w:jc w:val="center"/>
              <w:rPr>
                <w:b/>
              </w:rPr>
            </w:pPr>
          </w:p>
          <w:p w14:paraId="2351791C" w14:textId="77777777" w:rsidR="00BB543F" w:rsidRDefault="00BB543F" w:rsidP="00BB543F">
            <w:pPr>
              <w:jc w:val="center"/>
              <w:rPr>
                <w:b/>
              </w:rPr>
            </w:pPr>
          </w:p>
          <w:p w14:paraId="079FF494" w14:textId="77777777" w:rsidR="00BB543F" w:rsidRDefault="00BB543F" w:rsidP="00BB543F">
            <w:pPr>
              <w:jc w:val="center"/>
              <w:rPr>
                <w:b/>
              </w:rPr>
            </w:pPr>
          </w:p>
          <w:p w14:paraId="1E76773B" w14:textId="77777777" w:rsidR="00BB543F" w:rsidRDefault="00BB543F" w:rsidP="00BB543F">
            <w:pPr>
              <w:jc w:val="center"/>
              <w:rPr>
                <w:b/>
              </w:rPr>
            </w:pPr>
          </w:p>
          <w:p w14:paraId="41C8E561" w14:textId="77777777" w:rsidR="00BB543F" w:rsidRPr="00BB543F" w:rsidRDefault="00BB543F" w:rsidP="00BB543F">
            <w:pPr>
              <w:rPr>
                <w:b/>
                <w:sz w:val="22"/>
                <w:szCs w:val="22"/>
              </w:rPr>
            </w:pPr>
            <w:r w:rsidRPr="00BB543F">
              <w:rPr>
                <w:b/>
                <w:sz w:val="22"/>
                <w:szCs w:val="22"/>
              </w:rPr>
              <w:t xml:space="preserve"> Read the entire time                           Be Quiet                      </w:t>
            </w:r>
            <w:r>
              <w:rPr>
                <w:b/>
                <w:sz w:val="22"/>
                <w:szCs w:val="22"/>
              </w:rPr>
              <w:t xml:space="preserve">    </w:t>
            </w:r>
            <w:r w:rsidRPr="00BB543F">
              <w:rPr>
                <w:b/>
                <w:sz w:val="22"/>
                <w:szCs w:val="22"/>
              </w:rPr>
              <w:t>Keep your hands to yourself</w:t>
            </w:r>
          </w:p>
        </w:tc>
      </w:tr>
      <w:tr w:rsidR="00BB543F" w:rsidRPr="00F80D6A" w14:paraId="6DF5B64F" w14:textId="77777777" w:rsidTr="00610487">
        <w:tc>
          <w:tcPr>
            <w:tcW w:w="10260" w:type="dxa"/>
            <w:shd w:val="clear" w:color="auto" w:fill="C0C0C0"/>
          </w:tcPr>
          <w:p w14:paraId="57F1AFE5" w14:textId="77777777" w:rsidR="00BB543F" w:rsidRPr="00F80D6A" w:rsidRDefault="00BB543F" w:rsidP="00BB543F">
            <w:pPr>
              <w:jc w:val="center"/>
              <w:rPr>
                <w:b/>
              </w:rPr>
            </w:pPr>
            <w:r w:rsidRPr="00F80D6A">
              <w:rPr>
                <w:b/>
              </w:rPr>
              <w:t>Practice Activities</w:t>
            </w:r>
          </w:p>
        </w:tc>
      </w:tr>
      <w:tr w:rsidR="00BB543F" w14:paraId="2556CCBE" w14:textId="77777777" w:rsidTr="00610487">
        <w:tc>
          <w:tcPr>
            <w:tcW w:w="10260" w:type="dxa"/>
            <w:tcBorders>
              <w:bottom w:val="single" w:sz="4" w:space="0" w:color="auto"/>
            </w:tcBorders>
          </w:tcPr>
          <w:p w14:paraId="065FF7E7" w14:textId="77777777" w:rsidR="00BB543F" w:rsidRPr="00BB543F" w:rsidRDefault="00BB543F" w:rsidP="00BB543F">
            <w:pPr>
              <w:numPr>
                <w:ilvl w:val="0"/>
                <w:numId w:val="13"/>
              </w:numPr>
              <w:rPr>
                <w:sz w:val="22"/>
                <w:szCs w:val="22"/>
              </w:rPr>
            </w:pPr>
            <w:r w:rsidRPr="00BB543F">
              <w:rPr>
                <w:sz w:val="22"/>
                <w:szCs w:val="22"/>
              </w:rPr>
              <w:t>“Simon Says”: Based on Simon says, I will ask the students to perform various ways in which sustained silent reading is done properly and incorrectly. For example, I would say, “Simon says choose an appropriate book for sustained silent reading.” Then students would show their choices and explain why their book was a good choice. I could also say, “Simon says choose a book that wouldn’t be a good choice for sustained silent reading.” Students would also explain these choices.</w:t>
            </w:r>
          </w:p>
          <w:p w14:paraId="2AB60E7E" w14:textId="77777777" w:rsidR="00BB543F" w:rsidRDefault="00BB543F" w:rsidP="00BB543F">
            <w:pPr>
              <w:numPr>
                <w:ilvl w:val="0"/>
                <w:numId w:val="13"/>
              </w:numPr>
            </w:pPr>
            <w:r w:rsidRPr="00BB543F">
              <w:rPr>
                <w:sz w:val="22"/>
                <w:szCs w:val="22"/>
              </w:rPr>
              <w:t>“Make a Match”: Students will each pick one piece of paper from a hat. The paper they choose will have one of the pictures depicted above. They will then have to form groups of three making sure each person has a different picture. The group will then create a short skit showing a way not to silent read and the proper way to silent read.</w:t>
            </w:r>
          </w:p>
        </w:tc>
      </w:tr>
      <w:tr w:rsidR="00BB543F" w:rsidRPr="00F80D6A" w14:paraId="35022740" w14:textId="77777777" w:rsidTr="00610487">
        <w:tc>
          <w:tcPr>
            <w:tcW w:w="10260" w:type="dxa"/>
            <w:shd w:val="clear" w:color="auto" w:fill="C0C0C0"/>
          </w:tcPr>
          <w:p w14:paraId="0DF96E1E" w14:textId="77777777" w:rsidR="00BB543F" w:rsidRPr="00F80D6A" w:rsidRDefault="00BB543F" w:rsidP="00BB543F">
            <w:pPr>
              <w:jc w:val="center"/>
              <w:rPr>
                <w:b/>
              </w:rPr>
            </w:pPr>
            <w:r w:rsidRPr="00F80D6A">
              <w:rPr>
                <w:b/>
              </w:rPr>
              <w:t>After the Lesson--During the Day or Week</w:t>
            </w:r>
          </w:p>
        </w:tc>
      </w:tr>
      <w:tr w:rsidR="00BB543F" w14:paraId="5D7FB74D" w14:textId="77777777" w:rsidTr="00610487">
        <w:tc>
          <w:tcPr>
            <w:tcW w:w="10260" w:type="dxa"/>
          </w:tcPr>
          <w:p w14:paraId="2EA89E7D" w14:textId="77777777" w:rsidR="00BB543F" w:rsidRPr="00BB543F" w:rsidRDefault="00BB543F" w:rsidP="00BB543F">
            <w:pPr>
              <w:numPr>
                <w:ilvl w:val="0"/>
                <w:numId w:val="14"/>
              </w:numPr>
              <w:rPr>
                <w:sz w:val="22"/>
                <w:szCs w:val="22"/>
              </w:rPr>
            </w:pPr>
            <w:r w:rsidRPr="00BB543F">
              <w:rPr>
                <w:sz w:val="22"/>
                <w:szCs w:val="22"/>
              </w:rPr>
              <w:t>During sustained silent reading, the visuals above can be put onto an overhead which runs throughout the time students are reading. If students need a reminder, I can just point to the overhead.</w:t>
            </w:r>
          </w:p>
          <w:p w14:paraId="15D4EBE4" w14:textId="77777777" w:rsidR="00BB543F" w:rsidRPr="00BB543F" w:rsidRDefault="00BB543F" w:rsidP="00BB543F">
            <w:pPr>
              <w:numPr>
                <w:ilvl w:val="0"/>
                <w:numId w:val="14"/>
              </w:numPr>
              <w:rPr>
                <w:sz w:val="22"/>
                <w:szCs w:val="22"/>
              </w:rPr>
            </w:pPr>
            <w:r w:rsidRPr="00BB543F">
              <w:rPr>
                <w:sz w:val="22"/>
                <w:szCs w:val="22"/>
              </w:rPr>
              <w:t>Before it is time to read, I will call on students to explain the expectations during reading time.</w:t>
            </w:r>
          </w:p>
          <w:p w14:paraId="246A5270" w14:textId="77777777" w:rsidR="00BB543F" w:rsidRDefault="00BB543F" w:rsidP="00BB543F">
            <w:pPr>
              <w:numPr>
                <w:ilvl w:val="0"/>
                <w:numId w:val="14"/>
              </w:numPr>
              <w:rPr>
                <w:sz w:val="22"/>
                <w:szCs w:val="22"/>
              </w:rPr>
            </w:pPr>
            <w:r w:rsidRPr="00BB543F">
              <w:rPr>
                <w:sz w:val="22"/>
                <w:szCs w:val="22"/>
              </w:rPr>
              <w:t>Give specific praise after the time has ended for reading for what was done correctly during that time.</w:t>
            </w:r>
          </w:p>
          <w:p w14:paraId="1DE9468A" w14:textId="77777777" w:rsidR="00610487" w:rsidRDefault="00610487" w:rsidP="00610487">
            <w:pPr>
              <w:rPr>
                <w:sz w:val="22"/>
                <w:szCs w:val="22"/>
              </w:rPr>
            </w:pPr>
          </w:p>
          <w:p w14:paraId="1943EA49" w14:textId="77777777" w:rsidR="00610487" w:rsidRPr="00BB543F" w:rsidRDefault="00610487" w:rsidP="00610487">
            <w:pPr>
              <w:rPr>
                <w:sz w:val="22"/>
                <w:szCs w:val="22"/>
              </w:rPr>
            </w:pPr>
          </w:p>
        </w:tc>
      </w:tr>
      <w:tr w:rsidR="00BB543F" w14:paraId="5265B1D5" w14:textId="77777777" w:rsidTr="00610487">
        <w:tc>
          <w:tcPr>
            <w:tcW w:w="10260" w:type="dxa"/>
            <w:shd w:val="clear" w:color="auto" w:fill="C0C0C0"/>
          </w:tcPr>
          <w:p w14:paraId="07A7FB70" w14:textId="77777777" w:rsidR="00BB543F" w:rsidRPr="00F80D6A" w:rsidRDefault="00BB543F" w:rsidP="00BB543F">
            <w:pPr>
              <w:jc w:val="center"/>
              <w:rPr>
                <w:b/>
              </w:rPr>
            </w:pPr>
            <w:r w:rsidRPr="00F80D6A">
              <w:rPr>
                <w:b/>
              </w:rPr>
              <w:lastRenderedPageBreak/>
              <w:t>Lesson for Teaching Expected Behavior</w:t>
            </w:r>
          </w:p>
        </w:tc>
      </w:tr>
      <w:tr w:rsidR="00BB543F" w14:paraId="73D6C31E" w14:textId="77777777" w:rsidTr="00610487">
        <w:tc>
          <w:tcPr>
            <w:tcW w:w="10260" w:type="dxa"/>
            <w:shd w:val="clear" w:color="auto" w:fill="C0C0C0"/>
          </w:tcPr>
          <w:p w14:paraId="2264106C" w14:textId="77777777" w:rsidR="00BB543F" w:rsidRPr="00F80D6A" w:rsidRDefault="00BB543F" w:rsidP="00BB543F">
            <w:pPr>
              <w:jc w:val="center"/>
              <w:rPr>
                <w:b/>
              </w:rPr>
            </w:pPr>
            <w:r w:rsidRPr="00F80D6A">
              <w:rPr>
                <w:b/>
              </w:rPr>
              <w:t>Skill Name</w:t>
            </w:r>
          </w:p>
        </w:tc>
      </w:tr>
      <w:tr w:rsidR="00BB543F" w14:paraId="7B4A656E" w14:textId="77777777" w:rsidTr="00610487">
        <w:tc>
          <w:tcPr>
            <w:tcW w:w="10260" w:type="dxa"/>
            <w:tcBorders>
              <w:bottom w:val="single" w:sz="4" w:space="0" w:color="auto"/>
            </w:tcBorders>
          </w:tcPr>
          <w:p w14:paraId="11084578" w14:textId="77777777" w:rsidR="00BB543F" w:rsidRDefault="00BB543F" w:rsidP="00BB543F"/>
          <w:p w14:paraId="055DD1E8" w14:textId="77777777" w:rsidR="00BB543F" w:rsidRDefault="00BB543F" w:rsidP="00BB543F"/>
        </w:tc>
      </w:tr>
      <w:tr w:rsidR="00BB543F" w14:paraId="66D89C48" w14:textId="77777777" w:rsidTr="00610487">
        <w:tc>
          <w:tcPr>
            <w:tcW w:w="10260" w:type="dxa"/>
            <w:shd w:val="clear" w:color="auto" w:fill="C0C0C0"/>
          </w:tcPr>
          <w:p w14:paraId="702216FB" w14:textId="77777777" w:rsidR="00BB543F" w:rsidRPr="00F80D6A" w:rsidRDefault="00BB543F" w:rsidP="00BB543F">
            <w:pPr>
              <w:jc w:val="center"/>
              <w:rPr>
                <w:b/>
              </w:rPr>
            </w:pPr>
            <w:r w:rsidRPr="00F80D6A">
              <w:rPr>
                <w:b/>
              </w:rPr>
              <w:t>Rationale for Teaching the Skill</w:t>
            </w:r>
          </w:p>
        </w:tc>
      </w:tr>
      <w:tr w:rsidR="00BB543F" w14:paraId="5E40C8DB" w14:textId="77777777" w:rsidTr="00610487">
        <w:tc>
          <w:tcPr>
            <w:tcW w:w="10260" w:type="dxa"/>
            <w:tcBorders>
              <w:bottom w:val="single" w:sz="4" w:space="0" w:color="auto"/>
            </w:tcBorders>
          </w:tcPr>
          <w:p w14:paraId="1EF07529" w14:textId="77777777" w:rsidR="00BB543F" w:rsidRDefault="00BB543F" w:rsidP="00BB543F"/>
          <w:p w14:paraId="09CB7B2B" w14:textId="77777777" w:rsidR="00BB543F" w:rsidRDefault="00BB543F" w:rsidP="00BB543F"/>
        </w:tc>
      </w:tr>
      <w:tr w:rsidR="00BB543F" w14:paraId="51B67DE7" w14:textId="77777777" w:rsidTr="00610487">
        <w:tc>
          <w:tcPr>
            <w:tcW w:w="10260" w:type="dxa"/>
            <w:shd w:val="clear" w:color="auto" w:fill="C0C0C0"/>
          </w:tcPr>
          <w:p w14:paraId="76666826" w14:textId="77777777" w:rsidR="00BB543F" w:rsidRPr="00F80D6A" w:rsidRDefault="00BB543F" w:rsidP="00BB543F">
            <w:pPr>
              <w:jc w:val="center"/>
              <w:rPr>
                <w:b/>
              </w:rPr>
            </w:pPr>
            <w:r w:rsidRPr="00F80D6A">
              <w:rPr>
                <w:b/>
              </w:rPr>
              <w:t>Modeling the Skill--Teaching Examples</w:t>
            </w:r>
          </w:p>
        </w:tc>
      </w:tr>
      <w:tr w:rsidR="00BB543F" w14:paraId="3B2B7334" w14:textId="77777777" w:rsidTr="00610487">
        <w:tc>
          <w:tcPr>
            <w:tcW w:w="10260" w:type="dxa"/>
            <w:tcBorders>
              <w:bottom w:val="single" w:sz="4" w:space="0" w:color="auto"/>
            </w:tcBorders>
          </w:tcPr>
          <w:p w14:paraId="6108E9BF" w14:textId="77777777" w:rsidR="00BB543F" w:rsidRDefault="00BB543F" w:rsidP="00BB543F">
            <w:pPr>
              <w:rPr>
                <w:b/>
                <w:u w:val="single"/>
              </w:rPr>
            </w:pPr>
            <w:r w:rsidRPr="002763F1">
              <w:rPr>
                <w:b/>
                <w:u w:val="single"/>
              </w:rPr>
              <w:t>Teacher Models Examples of Expected Behaviors:</w:t>
            </w:r>
          </w:p>
          <w:p w14:paraId="2DFC34A1" w14:textId="77777777" w:rsidR="00BB543F" w:rsidRDefault="00BB543F" w:rsidP="00BB543F">
            <w:pPr>
              <w:rPr>
                <w:b/>
                <w:u w:val="single"/>
              </w:rPr>
            </w:pPr>
          </w:p>
          <w:p w14:paraId="3F7BE213" w14:textId="77777777" w:rsidR="00BB543F" w:rsidRDefault="00BB543F" w:rsidP="00BB543F">
            <w:pPr>
              <w:rPr>
                <w:b/>
                <w:u w:val="single"/>
              </w:rPr>
            </w:pPr>
          </w:p>
          <w:p w14:paraId="0E9CC7B9" w14:textId="77777777" w:rsidR="00BB543F" w:rsidRDefault="00BB543F" w:rsidP="00BB543F">
            <w:pPr>
              <w:rPr>
                <w:b/>
                <w:u w:val="single"/>
              </w:rPr>
            </w:pPr>
          </w:p>
          <w:p w14:paraId="2FA6CF5D" w14:textId="77777777" w:rsidR="00BB543F" w:rsidRDefault="00BB543F" w:rsidP="00BB543F">
            <w:pPr>
              <w:rPr>
                <w:b/>
                <w:u w:val="single"/>
              </w:rPr>
            </w:pPr>
          </w:p>
          <w:p w14:paraId="2D6DDD61" w14:textId="77777777" w:rsidR="00BB543F" w:rsidRPr="002763F1" w:rsidRDefault="00BB543F" w:rsidP="00BB543F">
            <w:pPr>
              <w:rPr>
                <w:b/>
                <w:u w:val="single"/>
              </w:rPr>
            </w:pPr>
            <w:r>
              <w:rPr>
                <w:b/>
                <w:u w:val="single"/>
              </w:rPr>
              <w:t>Teacher Models Non-Examples of Expected Behavior</w:t>
            </w:r>
          </w:p>
          <w:p w14:paraId="6AD2ADB9" w14:textId="77777777" w:rsidR="00BB543F" w:rsidRDefault="00BB543F" w:rsidP="00BB543F"/>
          <w:p w14:paraId="2F5F8A18" w14:textId="77777777" w:rsidR="00BB543F" w:rsidRDefault="00BB543F" w:rsidP="00BB543F"/>
          <w:p w14:paraId="7F41862B" w14:textId="77777777" w:rsidR="00BB543F" w:rsidRDefault="00BB543F" w:rsidP="00BB543F"/>
          <w:p w14:paraId="0FC51C74" w14:textId="77777777" w:rsidR="00BB543F" w:rsidRDefault="00BB543F" w:rsidP="00BB543F"/>
          <w:p w14:paraId="17E1594C" w14:textId="77777777" w:rsidR="00BB543F" w:rsidRDefault="00BB543F" w:rsidP="00BB543F"/>
        </w:tc>
      </w:tr>
      <w:tr w:rsidR="00BB543F" w14:paraId="5843F3C2" w14:textId="77777777" w:rsidTr="00610487">
        <w:tc>
          <w:tcPr>
            <w:tcW w:w="10260" w:type="dxa"/>
            <w:shd w:val="clear" w:color="auto" w:fill="C0C0C0"/>
          </w:tcPr>
          <w:p w14:paraId="0CEF6D62" w14:textId="77777777" w:rsidR="00BB543F" w:rsidRPr="00F80D6A" w:rsidRDefault="00BB543F" w:rsidP="00BB543F">
            <w:pPr>
              <w:jc w:val="center"/>
              <w:rPr>
                <w:b/>
              </w:rPr>
            </w:pPr>
            <w:r>
              <w:rPr>
                <w:b/>
              </w:rPr>
              <w:t>Visuals or Rubrics to Support Learning of Procedure</w:t>
            </w:r>
          </w:p>
        </w:tc>
      </w:tr>
      <w:tr w:rsidR="00BB543F" w14:paraId="7DF4DED0" w14:textId="77777777" w:rsidTr="00610487">
        <w:tc>
          <w:tcPr>
            <w:tcW w:w="10260" w:type="dxa"/>
            <w:shd w:val="clear" w:color="auto" w:fill="auto"/>
          </w:tcPr>
          <w:p w14:paraId="41EB4B4B" w14:textId="77777777" w:rsidR="00BB543F" w:rsidRDefault="00BB543F" w:rsidP="00BB543F">
            <w:pPr>
              <w:rPr>
                <w:b/>
              </w:rPr>
            </w:pPr>
          </w:p>
          <w:p w14:paraId="7AB452B6" w14:textId="77777777" w:rsidR="00BB543F" w:rsidRDefault="00BB543F" w:rsidP="00BB543F">
            <w:pPr>
              <w:jc w:val="center"/>
              <w:rPr>
                <w:b/>
              </w:rPr>
            </w:pPr>
          </w:p>
          <w:p w14:paraId="72D6017B" w14:textId="77777777" w:rsidR="00BB543F" w:rsidRDefault="00BB543F" w:rsidP="00BB543F">
            <w:pPr>
              <w:jc w:val="center"/>
              <w:rPr>
                <w:b/>
              </w:rPr>
            </w:pPr>
          </w:p>
          <w:p w14:paraId="1703C525" w14:textId="77777777" w:rsidR="00BB543F" w:rsidRDefault="00BB543F" w:rsidP="00BB543F">
            <w:pPr>
              <w:jc w:val="center"/>
              <w:rPr>
                <w:b/>
              </w:rPr>
            </w:pPr>
          </w:p>
          <w:p w14:paraId="06AEE0DB" w14:textId="77777777" w:rsidR="00BB543F" w:rsidRDefault="00BB543F" w:rsidP="00BB543F">
            <w:pPr>
              <w:jc w:val="center"/>
              <w:rPr>
                <w:b/>
              </w:rPr>
            </w:pPr>
          </w:p>
        </w:tc>
      </w:tr>
      <w:tr w:rsidR="00BB543F" w14:paraId="5616B117" w14:textId="77777777" w:rsidTr="00610487">
        <w:tc>
          <w:tcPr>
            <w:tcW w:w="10260" w:type="dxa"/>
            <w:shd w:val="clear" w:color="auto" w:fill="C0C0C0"/>
          </w:tcPr>
          <w:p w14:paraId="3614C6AD" w14:textId="77777777" w:rsidR="00BB543F" w:rsidRPr="00F80D6A" w:rsidRDefault="00BB543F" w:rsidP="00BB543F">
            <w:pPr>
              <w:jc w:val="center"/>
              <w:rPr>
                <w:b/>
              </w:rPr>
            </w:pPr>
            <w:r w:rsidRPr="00F80D6A">
              <w:rPr>
                <w:b/>
              </w:rPr>
              <w:t>Practice Activities</w:t>
            </w:r>
          </w:p>
        </w:tc>
      </w:tr>
      <w:tr w:rsidR="00BB543F" w14:paraId="70D6B7CA" w14:textId="77777777" w:rsidTr="00610487">
        <w:tc>
          <w:tcPr>
            <w:tcW w:w="10260" w:type="dxa"/>
            <w:tcBorders>
              <w:bottom w:val="single" w:sz="4" w:space="0" w:color="auto"/>
            </w:tcBorders>
          </w:tcPr>
          <w:p w14:paraId="3F949BD1" w14:textId="77777777" w:rsidR="00BB543F" w:rsidRDefault="00BB543F" w:rsidP="00BB543F"/>
          <w:p w14:paraId="432A804F" w14:textId="77777777" w:rsidR="00BB543F" w:rsidRDefault="00BB543F" w:rsidP="00BB543F"/>
          <w:p w14:paraId="5089394E" w14:textId="77777777" w:rsidR="00BB543F" w:rsidRDefault="00BB543F" w:rsidP="00BB543F"/>
          <w:p w14:paraId="3B6840AD" w14:textId="77777777" w:rsidR="00BB543F" w:rsidRDefault="00BB543F" w:rsidP="00BB543F"/>
          <w:p w14:paraId="2985F06F" w14:textId="77777777" w:rsidR="00BB543F" w:rsidRDefault="00BB543F" w:rsidP="00BB543F"/>
          <w:p w14:paraId="1265A606" w14:textId="77777777" w:rsidR="00BB543F" w:rsidRDefault="00BB543F" w:rsidP="00BB543F"/>
          <w:p w14:paraId="609EE388" w14:textId="77777777" w:rsidR="00BB543F" w:rsidRDefault="00BB543F" w:rsidP="00BB543F"/>
          <w:p w14:paraId="4A8BD0D1" w14:textId="77777777" w:rsidR="00BB543F" w:rsidRDefault="00BB543F" w:rsidP="00BB543F"/>
        </w:tc>
      </w:tr>
      <w:tr w:rsidR="00BB543F" w14:paraId="0DB5C1A3" w14:textId="77777777" w:rsidTr="00610487">
        <w:tc>
          <w:tcPr>
            <w:tcW w:w="10260" w:type="dxa"/>
            <w:shd w:val="clear" w:color="auto" w:fill="C0C0C0"/>
          </w:tcPr>
          <w:p w14:paraId="7855C6BA" w14:textId="77777777" w:rsidR="00BB543F" w:rsidRPr="00F80D6A" w:rsidRDefault="00BB543F" w:rsidP="00BB543F">
            <w:pPr>
              <w:jc w:val="center"/>
              <w:rPr>
                <w:b/>
              </w:rPr>
            </w:pPr>
            <w:r w:rsidRPr="00F80D6A">
              <w:rPr>
                <w:b/>
              </w:rPr>
              <w:t>After the Lesson--During the Day or Week</w:t>
            </w:r>
          </w:p>
        </w:tc>
      </w:tr>
      <w:tr w:rsidR="00BB543F" w14:paraId="2BD58B35" w14:textId="77777777" w:rsidTr="00610487">
        <w:tc>
          <w:tcPr>
            <w:tcW w:w="10260" w:type="dxa"/>
          </w:tcPr>
          <w:p w14:paraId="10D24BA1" w14:textId="77777777" w:rsidR="00BB543F" w:rsidRDefault="00BB543F" w:rsidP="00BB543F"/>
          <w:p w14:paraId="6EAC28EA" w14:textId="77777777" w:rsidR="00BB543F" w:rsidRDefault="00BB543F" w:rsidP="00BB543F"/>
          <w:p w14:paraId="5DAA9982" w14:textId="77777777" w:rsidR="00BB543F" w:rsidRDefault="00BB543F" w:rsidP="00BB543F"/>
          <w:p w14:paraId="74CFFDD8" w14:textId="77777777" w:rsidR="00BB543F" w:rsidRDefault="00BB543F" w:rsidP="00BB543F"/>
          <w:p w14:paraId="6A4A3DB4" w14:textId="77777777" w:rsidR="00BB543F" w:rsidRDefault="00BB543F" w:rsidP="00BB543F"/>
          <w:p w14:paraId="3D2E1482" w14:textId="77777777" w:rsidR="00BB543F" w:rsidRDefault="00BB543F" w:rsidP="00BB543F"/>
        </w:tc>
      </w:tr>
    </w:tbl>
    <w:p w14:paraId="3A4A2AC6" w14:textId="77777777" w:rsidR="00BB543F" w:rsidRPr="00900AF9" w:rsidRDefault="00BB543F" w:rsidP="00BB543F">
      <w:pPr>
        <w:rPr>
          <w:sz w:val="18"/>
          <w:szCs w:val="18"/>
        </w:rPr>
      </w:pPr>
      <w:r>
        <w:rPr>
          <w:sz w:val="18"/>
          <w:szCs w:val="18"/>
        </w:rPr>
        <w:t xml:space="preserve">Note. "From Teaching Respect in the Classroom: An Instructional Approach" by S. Langland, T. Lewis-Palmer &amp; G. Sugai, 1998, </w:t>
      </w:r>
      <w:r w:rsidRPr="001C1C84">
        <w:rPr>
          <w:i/>
          <w:sz w:val="18"/>
          <w:szCs w:val="18"/>
        </w:rPr>
        <w:t>Journal of Behavioral Education</w:t>
      </w:r>
      <w:r>
        <w:rPr>
          <w:sz w:val="18"/>
          <w:szCs w:val="18"/>
        </w:rPr>
        <w:t>, 8, pp. 245-262. Copyright 1998 by Kluwer Academic/Plenum Publishers. Adapted with permission.</w:t>
      </w:r>
    </w:p>
    <w:p w14:paraId="4A57C273" w14:textId="77777777" w:rsidR="005E40E8" w:rsidRDefault="005E40E8" w:rsidP="00DD68BA">
      <w:pPr>
        <w:ind w:left="360"/>
        <w:rPr>
          <w:sz w:val="28"/>
          <w:szCs w:val="28"/>
        </w:rPr>
      </w:pPr>
    </w:p>
    <w:p w14:paraId="23CB8B6C" w14:textId="77777777" w:rsidR="005E40E8" w:rsidRDefault="005E40E8" w:rsidP="00DD68BA">
      <w:pPr>
        <w:ind w:left="360"/>
        <w:rPr>
          <w:sz w:val="28"/>
          <w:szCs w:val="28"/>
        </w:rPr>
      </w:pPr>
    </w:p>
    <w:p w14:paraId="52B07950" w14:textId="77777777" w:rsidR="00047280" w:rsidRPr="00BB543F" w:rsidRDefault="00BB543F" w:rsidP="00BB543F">
      <w:pPr>
        <w:ind w:left="360"/>
        <w:jc w:val="center"/>
        <w:rPr>
          <w:b/>
          <w:sz w:val="32"/>
          <w:szCs w:val="32"/>
        </w:rPr>
      </w:pPr>
      <w:r w:rsidRPr="00BB543F">
        <w:rPr>
          <w:b/>
          <w:sz w:val="32"/>
          <w:szCs w:val="32"/>
        </w:rPr>
        <w:t>Explicit Codes of Conduct</w:t>
      </w:r>
    </w:p>
    <w:p w14:paraId="572ACC0D" w14:textId="77777777" w:rsidR="00BB543F" w:rsidRPr="00BB543F" w:rsidRDefault="00BB543F" w:rsidP="00BB543F">
      <w:pPr>
        <w:ind w:left="360"/>
        <w:rPr>
          <w:sz w:val="32"/>
          <w:szCs w:val="32"/>
        </w:rPr>
      </w:pPr>
    </w:p>
    <w:p w14:paraId="1FE2EE55" w14:textId="77777777" w:rsidR="00BB543F" w:rsidRPr="00BB543F" w:rsidRDefault="00BB543F" w:rsidP="00BB543F">
      <w:pPr>
        <w:ind w:left="360"/>
        <w:rPr>
          <w:b/>
          <w:sz w:val="32"/>
          <w:szCs w:val="32"/>
        </w:rPr>
      </w:pPr>
      <w:r w:rsidRPr="00BB543F">
        <w:rPr>
          <w:b/>
          <w:sz w:val="32"/>
          <w:szCs w:val="32"/>
        </w:rPr>
        <w:t>Principles:</w:t>
      </w:r>
    </w:p>
    <w:p w14:paraId="5FDE0406" w14:textId="77777777" w:rsidR="00BB543F" w:rsidRPr="00BB543F" w:rsidRDefault="00BB543F" w:rsidP="00BB543F">
      <w:pPr>
        <w:pStyle w:val="ListParagraph"/>
        <w:numPr>
          <w:ilvl w:val="0"/>
          <w:numId w:val="15"/>
        </w:numPr>
        <w:rPr>
          <w:sz w:val="32"/>
          <w:szCs w:val="32"/>
        </w:rPr>
      </w:pPr>
      <w:r w:rsidRPr="00BB543F">
        <w:rPr>
          <w:sz w:val="32"/>
          <w:szCs w:val="32"/>
        </w:rPr>
        <w:t>Guidelines that are more general and more value-laden than rules</w:t>
      </w:r>
    </w:p>
    <w:p w14:paraId="634D4F84" w14:textId="77777777" w:rsidR="00BB543F" w:rsidRPr="00BB543F" w:rsidRDefault="00BB543F" w:rsidP="00BB543F">
      <w:pPr>
        <w:pStyle w:val="ListParagraph"/>
        <w:numPr>
          <w:ilvl w:val="0"/>
          <w:numId w:val="15"/>
        </w:numPr>
        <w:rPr>
          <w:sz w:val="32"/>
          <w:szCs w:val="32"/>
        </w:rPr>
      </w:pPr>
      <w:r w:rsidRPr="00BB543F">
        <w:rPr>
          <w:sz w:val="32"/>
          <w:szCs w:val="32"/>
        </w:rPr>
        <w:t>The “big picture” that governs conduct in the classroom</w:t>
      </w:r>
    </w:p>
    <w:p w14:paraId="27F06607" w14:textId="77777777" w:rsidR="00BB543F" w:rsidRPr="00BB543F" w:rsidRDefault="00BB543F" w:rsidP="00BB543F">
      <w:pPr>
        <w:pStyle w:val="ListParagraph"/>
        <w:numPr>
          <w:ilvl w:val="0"/>
          <w:numId w:val="15"/>
        </w:numPr>
        <w:rPr>
          <w:sz w:val="32"/>
          <w:szCs w:val="32"/>
        </w:rPr>
      </w:pPr>
      <w:r w:rsidRPr="00BB543F">
        <w:rPr>
          <w:sz w:val="32"/>
          <w:szCs w:val="32"/>
        </w:rPr>
        <w:t>Add a sense of underlying purpose and spirit to a list of rules</w:t>
      </w:r>
    </w:p>
    <w:p w14:paraId="4C86E3AC" w14:textId="77777777" w:rsidR="00BB543F" w:rsidRPr="00BB543F" w:rsidRDefault="00BB543F" w:rsidP="00BB543F">
      <w:pPr>
        <w:pStyle w:val="ListParagraph"/>
        <w:numPr>
          <w:ilvl w:val="0"/>
          <w:numId w:val="15"/>
        </w:numPr>
        <w:rPr>
          <w:sz w:val="32"/>
          <w:szCs w:val="32"/>
        </w:rPr>
      </w:pPr>
      <w:r w:rsidRPr="00BB543F">
        <w:rPr>
          <w:sz w:val="32"/>
          <w:szCs w:val="32"/>
        </w:rPr>
        <w:t>Usually limited to 1-2</w:t>
      </w:r>
    </w:p>
    <w:p w14:paraId="6DD9221C" w14:textId="77777777" w:rsidR="00BB543F" w:rsidRPr="00BB543F" w:rsidRDefault="00BB543F" w:rsidP="00BB543F">
      <w:pPr>
        <w:pStyle w:val="ListParagraph"/>
        <w:numPr>
          <w:ilvl w:val="0"/>
          <w:numId w:val="15"/>
        </w:numPr>
        <w:rPr>
          <w:sz w:val="32"/>
          <w:szCs w:val="32"/>
        </w:rPr>
      </w:pPr>
      <w:r w:rsidRPr="00BB543F">
        <w:rPr>
          <w:sz w:val="32"/>
          <w:szCs w:val="32"/>
        </w:rPr>
        <w:t>Posted and reviewed regularly</w:t>
      </w:r>
    </w:p>
    <w:p w14:paraId="3DFE8A34" w14:textId="77777777" w:rsidR="00BB543F" w:rsidRPr="00BB543F" w:rsidRDefault="00BB543F" w:rsidP="00BB543F">
      <w:pPr>
        <w:pStyle w:val="ListParagraph"/>
        <w:ind w:left="1080"/>
        <w:rPr>
          <w:sz w:val="32"/>
          <w:szCs w:val="32"/>
        </w:rPr>
      </w:pPr>
    </w:p>
    <w:p w14:paraId="6908B472" w14:textId="77777777" w:rsidR="00BB543F" w:rsidRPr="00BB543F" w:rsidRDefault="00BB543F" w:rsidP="00BB543F">
      <w:pPr>
        <w:pStyle w:val="ListParagraph"/>
        <w:ind w:left="1080"/>
        <w:rPr>
          <w:sz w:val="32"/>
          <w:szCs w:val="32"/>
        </w:rPr>
      </w:pPr>
    </w:p>
    <w:p w14:paraId="0DFF652A" w14:textId="77777777" w:rsidR="00BB543F" w:rsidRPr="00BB543F" w:rsidRDefault="00BB543F" w:rsidP="00BB543F">
      <w:pPr>
        <w:rPr>
          <w:b/>
          <w:sz w:val="32"/>
          <w:szCs w:val="32"/>
        </w:rPr>
      </w:pPr>
      <w:r w:rsidRPr="00BB543F">
        <w:rPr>
          <w:b/>
          <w:sz w:val="32"/>
          <w:szCs w:val="32"/>
        </w:rPr>
        <w:t>Rules:</w:t>
      </w:r>
    </w:p>
    <w:p w14:paraId="19D8B761" w14:textId="77777777" w:rsidR="00BB543F" w:rsidRPr="00BB543F" w:rsidRDefault="00BB543F" w:rsidP="00BB543F">
      <w:pPr>
        <w:pStyle w:val="ListParagraph"/>
        <w:numPr>
          <w:ilvl w:val="0"/>
          <w:numId w:val="16"/>
        </w:numPr>
        <w:rPr>
          <w:sz w:val="32"/>
          <w:szCs w:val="32"/>
        </w:rPr>
      </w:pPr>
      <w:r w:rsidRPr="00BB543F">
        <w:rPr>
          <w:sz w:val="32"/>
          <w:szCs w:val="32"/>
        </w:rPr>
        <w:t>What you would see and hear if classroom principles were being supported</w:t>
      </w:r>
    </w:p>
    <w:p w14:paraId="29FFC3C7" w14:textId="58F4EAD3" w:rsidR="00BB543F" w:rsidRPr="00BB543F" w:rsidRDefault="007E3FEB" w:rsidP="00BB543F">
      <w:pPr>
        <w:pStyle w:val="ListParagraph"/>
        <w:numPr>
          <w:ilvl w:val="0"/>
          <w:numId w:val="16"/>
        </w:numPr>
        <w:rPr>
          <w:sz w:val="32"/>
          <w:szCs w:val="32"/>
        </w:rPr>
      </w:pPr>
      <w:r>
        <w:rPr>
          <w:sz w:val="32"/>
          <w:szCs w:val="32"/>
        </w:rPr>
        <w:t>The non-negotiables in a</w:t>
      </w:r>
      <w:r w:rsidR="00BB543F" w:rsidRPr="00BB543F">
        <w:rPr>
          <w:sz w:val="32"/>
          <w:szCs w:val="32"/>
        </w:rPr>
        <w:t xml:space="preserve"> classroom</w:t>
      </w:r>
    </w:p>
    <w:p w14:paraId="54068454" w14:textId="77777777" w:rsidR="00BB543F" w:rsidRPr="00BB543F" w:rsidRDefault="00BB543F" w:rsidP="00BB543F">
      <w:pPr>
        <w:pStyle w:val="ListParagraph"/>
        <w:numPr>
          <w:ilvl w:val="0"/>
          <w:numId w:val="16"/>
        </w:numPr>
        <w:rPr>
          <w:sz w:val="32"/>
          <w:szCs w:val="32"/>
        </w:rPr>
      </w:pPr>
      <w:r w:rsidRPr="00BB543F">
        <w:rPr>
          <w:sz w:val="32"/>
          <w:szCs w:val="32"/>
        </w:rPr>
        <w:t>Worded behaviorally rather than morally</w:t>
      </w:r>
    </w:p>
    <w:p w14:paraId="190F7EF5" w14:textId="77777777" w:rsidR="00BB543F" w:rsidRPr="00BB543F" w:rsidRDefault="00BB543F" w:rsidP="00BB543F">
      <w:pPr>
        <w:pStyle w:val="ListParagraph"/>
        <w:numPr>
          <w:ilvl w:val="0"/>
          <w:numId w:val="16"/>
        </w:numPr>
        <w:rPr>
          <w:sz w:val="32"/>
          <w:szCs w:val="32"/>
        </w:rPr>
      </w:pPr>
      <w:r w:rsidRPr="00BB543F">
        <w:rPr>
          <w:sz w:val="32"/>
          <w:szCs w:val="32"/>
        </w:rPr>
        <w:t>Worded specifically to avoid misinterpretation</w:t>
      </w:r>
    </w:p>
    <w:p w14:paraId="02863AD3" w14:textId="77777777" w:rsidR="00BB543F" w:rsidRPr="00BB543F" w:rsidRDefault="00BB543F" w:rsidP="00BB543F">
      <w:pPr>
        <w:pStyle w:val="ListParagraph"/>
        <w:numPr>
          <w:ilvl w:val="0"/>
          <w:numId w:val="16"/>
        </w:numPr>
        <w:rPr>
          <w:sz w:val="32"/>
          <w:szCs w:val="32"/>
        </w:rPr>
      </w:pPr>
      <w:r w:rsidRPr="00BB543F">
        <w:rPr>
          <w:sz w:val="32"/>
          <w:szCs w:val="32"/>
        </w:rPr>
        <w:t>No more than five or six</w:t>
      </w:r>
    </w:p>
    <w:p w14:paraId="728B5E81" w14:textId="77777777" w:rsidR="00BB543F" w:rsidRDefault="00BB543F" w:rsidP="00BB543F">
      <w:pPr>
        <w:pStyle w:val="ListParagraph"/>
        <w:numPr>
          <w:ilvl w:val="0"/>
          <w:numId w:val="16"/>
        </w:numPr>
        <w:rPr>
          <w:sz w:val="32"/>
          <w:szCs w:val="32"/>
        </w:rPr>
      </w:pPr>
      <w:r w:rsidRPr="00BB543F">
        <w:rPr>
          <w:sz w:val="32"/>
          <w:szCs w:val="32"/>
        </w:rPr>
        <w:t>Posted and reviewed regularly</w:t>
      </w:r>
    </w:p>
    <w:p w14:paraId="67B5815C" w14:textId="77777777" w:rsidR="00BB543F" w:rsidRDefault="00BB543F" w:rsidP="00BB543F">
      <w:pPr>
        <w:rPr>
          <w:sz w:val="32"/>
          <w:szCs w:val="32"/>
        </w:rPr>
      </w:pPr>
    </w:p>
    <w:p w14:paraId="393098FD" w14:textId="77777777" w:rsidR="00BB543F" w:rsidRDefault="00BB543F" w:rsidP="00BB543F">
      <w:pPr>
        <w:rPr>
          <w:sz w:val="32"/>
          <w:szCs w:val="32"/>
        </w:rPr>
      </w:pPr>
    </w:p>
    <w:p w14:paraId="1869F156" w14:textId="77777777" w:rsidR="00BB543F" w:rsidRDefault="00BB543F" w:rsidP="00BB543F">
      <w:pPr>
        <w:rPr>
          <w:sz w:val="32"/>
          <w:szCs w:val="32"/>
        </w:rPr>
      </w:pPr>
    </w:p>
    <w:p w14:paraId="335C3866" w14:textId="77777777" w:rsidR="00BB543F" w:rsidRDefault="00BB543F" w:rsidP="00BB543F">
      <w:pPr>
        <w:rPr>
          <w:sz w:val="32"/>
          <w:szCs w:val="32"/>
        </w:rPr>
      </w:pPr>
    </w:p>
    <w:p w14:paraId="73EC77D2" w14:textId="77777777" w:rsidR="00BB543F" w:rsidRDefault="00BB543F" w:rsidP="00BB543F">
      <w:pPr>
        <w:rPr>
          <w:sz w:val="32"/>
          <w:szCs w:val="32"/>
        </w:rPr>
      </w:pPr>
    </w:p>
    <w:p w14:paraId="51BD9A2A" w14:textId="77777777" w:rsidR="00BB543F" w:rsidRDefault="00BB543F" w:rsidP="00BB543F">
      <w:pPr>
        <w:rPr>
          <w:sz w:val="32"/>
          <w:szCs w:val="32"/>
        </w:rPr>
      </w:pPr>
    </w:p>
    <w:p w14:paraId="71D0263B" w14:textId="77777777" w:rsidR="00BB543F" w:rsidRDefault="00BB543F" w:rsidP="00BB543F">
      <w:pPr>
        <w:rPr>
          <w:sz w:val="32"/>
          <w:szCs w:val="32"/>
        </w:rPr>
      </w:pPr>
    </w:p>
    <w:p w14:paraId="595791A1" w14:textId="77777777" w:rsidR="00BB543F" w:rsidRDefault="00BB543F" w:rsidP="00BB543F">
      <w:pPr>
        <w:rPr>
          <w:sz w:val="32"/>
          <w:szCs w:val="32"/>
        </w:rPr>
      </w:pPr>
    </w:p>
    <w:p w14:paraId="0F7AB26C" w14:textId="77777777" w:rsidR="00BB543F" w:rsidRDefault="00BB543F" w:rsidP="00BB543F">
      <w:pPr>
        <w:rPr>
          <w:sz w:val="32"/>
          <w:szCs w:val="32"/>
        </w:rPr>
      </w:pPr>
    </w:p>
    <w:p w14:paraId="38A67E53" w14:textId="77777777" w:rsidR="00610487" w:rsidRDefault="00610487" w:rsidP="00BB543F">
      <w:pPr>
        <w:rPr>
          <w:sz w:val="32"/>
          <w:szCs w:val="32"/>
        </w:rPr>
      </w:pPr>
    </w:p>
    <w:p w14:paraId="664918C2" w14:textId="77777777" w:rsidR="00610487" w:rsidRDefault="00610487" w:rsidP="00BB543F">
      <w:pPr>
        <w:rPr>
          <w:sz w:val="32"/>
          <w:szCs w:val="32"/>
        </w:rPr>
      </w:pPr>
    </w:p>
    <w:p w14:paraId="1D47A5D1" w14:textId="77777777" w:rsidR="00610487" w:rsidRDefault="00610487" w:rsidP="00C50A1D">
      <w:pPr>
        <w:jc w:val="center"/>
        <w:rPr>
          <w:sz w:val="32"/>
          <w:szCs w:val="32"/>
        </w:rPr>
      </w:pPr>
      <w:r>
        <w:rPr>
          <w:sz w:val="32"/>
          <w:szCs w:val="32"/>
        </w:rPr>
        <w:t>Effectively De-Escalating Behavior</w:t>
      </w:r>
    </w:p>
    <w:p w14:paraId="60B10682" w14:textId="77777777" w:rsidR="00610487" w:rsidRDefault="00610487" w:rsidP="00C50A1D">
      <w:pPr>
        <w:numPr>
          <w:ilvl w:val="0"/>
          <w:numId w:val="17"/>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Create a 'safe' setting.</w:t>
      </w:r>
      <w:r w:rsidRPr="00C50A1D">
        <w:rPr>
          <w:rFonts w:ascii="Arial" w:eastAsia="Times New Roman" w:hAnsi="Arial" w:cs="Arial"/>
          <w:color w:val="333333"/>
          <w:sz w:val="22"/>
          <w:szCs w:val="22"/>
        </w:rPr>
        <w:t> An educator attempting to calm an agitated student cannot always select the setting in which that interaction plays out. When a student outburst occurs in the classroom, however, the educator should attempt to engage the student in a semi-private conversation (e.g., off to the side of the room) rather than having an exchange in front of classmates. As part of the protocol for conducting a de-escalation conference, adults should also ensure that they are never left alone with agitated students.</w:t>
      </w:r>
    </w:p>
    <w:p w14:paraId="0253A34A" w14:textId="77777777" w:rsidR="00C50A1D" w:rsidRPr="00C50A1D" w:rsidRDefault="00C50A1D" w:rsidP="00C50A1D">
      <w:pPr>
        <w:spacing w:line="270" w:lineRule="atLeast"/>
        <w:rPr>
          <w:rFonts w:ascii="Arial" w:eastAsia="Times New Roman" w:hAnsi="Arial" w:cs="Arial"/>
          <w:color w:val="333333"/>
          <w:sz w:val="22"/>
          <w:szCs w:val="22"/>
        </w:rPr>
      </w:pPr>
    </w:p>
    <w:p w14:paraId="5DABFD3C" w14:textId="77777777" w:rsidR="00610487" w:rsidRDefault="00610487" w:rsidP="00C50A1D">
      <w:pPr>
        <w:numPr>
          <w:ilvl w:val="0"/>
          <w:numId w:val="18"/>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Limit the number of adults involved</w:t>
      </w:r>
      <w:r w:rsidRPr="00C50A1D">
        <w:rPr>
          <w:rFonts w:ascii="Arial" w:eastAsia="Times New Roman" w:hAnsi="Arial" w:cs="Arial"/>
          <w:color w:val="333333"/>
          <w:sz w:val="22"/>
          <w:szCs w:val="22"/>
        </w:rPr>
        <w:t>. Having too many educators (e.g., teacher and a teaching assistant) participating in a de-escalation conference can be counter-productive because of possible confusion and communication of mixed messages to the agitated student. If more than one adult is available in the instructional setting, select the one with the most experience with de-escalation techniques to engage the student one-to-one, while the additional educator(s) continue to support the instruction or behavior management of other students.</w:t>
      </w:r>
    </w:p>
    <w:p w14:paraId="2A1EDF36" w14:textId="77777777" w:rsidR="00C50A1D" w:rsidRPr="00C50A1D" w:rsidRDefault="00C50A1D" w:rsidP="00C50A1D">
      <w:pPr>
        <w:spacing w:line="270" w:lineRule="atLeast"/>
        <w:rPr>
          <w:rFonts w:ascii="Arial" w:eastAsia="Times New Roman" w:hAnsi="Arial" w:cs="Arial"/>
          <w:color w:val="333333"/>
          <w:sz w:val="22"/>
          <w:szCs w:val="22"/>
        </w:rPr>
      </w:pPr>
    </w:p>
    <w:p w14:paraId="7D65E11F" w14:textId="77777777" w:rsidR="00610487" w:rsidRDefault="00610487" w:rsidP="00C50A1D">
      <w:pPr>
        <w:numPr>
          <w:ilvl w:val="0"/>
          <w:numId w:val="19"/>
        </w:numPr>
        <w:spacing w:line="270" w:lineRule="atLeast"/>
        <w:ind w:left="0"/>
        <w:rPr>
          <w:rFonts w:ascii="Arial" w:eastAsia="Times New Roman" w:hAnsi="Arial" w:cs="Arial"/>
          <w:color w:val="333333"/>
          <w:sz w:val="22"/>
          <w:szCs w:val="22"/>
        </w:rPr>
      </w:pPr>
      <w:r w:rsidRPr="00C50A1D">
        <w:rPr>
          <w:rFonts w:ascii="Arial" w:eastAsia="Times New Roman" w:hAnsi="Arial" w:cs="Arial"/>
          <w:i/>
          <w:color w:val="333333"/>
          <w:sz w:val="22"/>
          <w:szCs w:val="22"/>
        </w:rPr>
        <w:t>Provide adequate personal space.</w:t>
      </w:r>
      <w:r w:rsidRPr="00C50A1D">
        <w:rPr>
          <w:rFonts w:ascii="Arial" w:eastAsia="Times New Roman" w:hAnsi="Arial" w:cs="Arial"/>
          <w:color w:val="333333"/>
          <w:sz w:val="22"/>
          <w:szCs w:val="22"/>
        </w:rPr>
        <w:t xml:space="preserve"> Stand at least 2 arm's length of distance away from the agitated student. If the student tells you to 'back off' or 'get away', provide the student with additional space.</w:t>
      </w:r>
    </w:p>
    <w:p w14:paraId="487A5F8B" w14:textId="77777777" w:rsidR="00C50A1D" w:rsidRPr="00C50A1D" w:rsidRDefault="00C50A1D" w:rsidP="00C50A1D">
      <w:pPr>
        <w:spacing w:line="270" w:lineRule="atLeast"/>
        <w:rPr>
          <w:rFonts w:ascii="Arial" w:eastAsia="Times New Roman" w:hAnsi="Arial" w:cs="Arial"/>
          <w:color w:val="333333"/>
          <w:sz w:val="22"/>
          <w:szCs w:val="22"/>
        </w:rPr>
      </w:pPr>
    </w:p>
    <w:p w14:paraId="19B025F3" w14:textId="77777777" w:rsidR="00610487" w:rsidRDefault="00610487" w:rsidP="00C50A1D">
      <w:pPr>
        <w:numPr>
          <w:ilvl w:val="0"/>
          <w:numId w:val="20"/>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Do not block escape routes</w:t>
      </w:r>
      <w:r w:rsidRPr="00C50A1D">
        <w:rPr>
          <w:rFonts w:ascii="Arial" w:eastAsia="Times New Roman" w:hAnsi="Arial" w:cs="Arial"/>
          <w:color w:val="333333"/>
          <w:sz w:val="22"/>
          <w:szCs w:val="22"/>
        </w:rPr>
        <w:t>. When individuals are agitated, they are more likely to experience a 'fight-or-flight' response that can express itself in the need to have escape routes available. When engaging a student in a de-escalation conference, do not position yourself between the student and the door. If the student says, "Get out of my way", step back to give that student additional personal space and reposition yourself out of his or her potential escape path.</w:t>
      </w:r>
    </w:p>
    <w:p w14:paraId="15AC9593" w14:textId="77777777" w:rsidR="00C50A1D" w:rsidRPr="00C50A1D" w:rsidRDefault="00C50A1D" w:rsidP="00C50A1D">
      <w:pPr>
        <w:spacing w:line="270" w:lineRule="atLeast"/>
        <w:rPr>
          <w:rFonts w:ascii="Arial" w:eastAsia="Times New Roman" w:hAnsi="Arial" w:cs="Arial"/>
          <w:color w:val="333333"/>
          <w:sz w:val="22"/>
          <w:szCs w:val="22"/>
        </w:rPr>
      </w:pPr>
    </w:p>
    <w:p w14:paraId="18F2E805" w14:textId="77777777" w:rsidR="00610487" w:rsidRDefault="00610487" w:rsidP="00C50A1D">
      <w:pPr>
        <w:numPr>
          <w:ilvl w:val="0"/>
          <w:numId w:val="21"/>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Show open, accepting body language</w:t>
      </w:r>
      <w:r w:rsidRPr="00C50A1D">
        <w:rPr>
          <w:rFonts w:ascii="Arial" w:eastAsia="Times New Roman" w:hAnsi="Arial" w:cs="Arial"/>
          <w:color w:val="333333"/>
          <w:sz w:val="22"/>
          <w:szCs w:val="22"/>
        </w:rPr>
        <w:t>. Convey through stance and body language that you are calm and accepting of the student--and will treat that student respectfully and maintain his or her safety. Stand at an angle rather than facing the student directly in a 'confrontational' pose. Keep hands open and visible to the student. Stand comfortably, with knees slightly bent. Avoid 'clenched' body language such as crossing arms or balling hands into fists.</w:t>
      </w:r>
    </w:p>
    <w:p w14:paraId="39BBC376" w14:textId="77777777" w:rsidR="00C50A1D" w:rsidRPr="00C50A1D" w:rsidRDefault="00C50A1D" w:rsidP="00C50A1D">
      <w:pPr>
        <w:spacing w:line="270" w:lineRule="atLeast"/>
        <w:rPr>
          <w:rFonts w:ascii="Arial" w:eastAsia="Times New Roman" w:hAnsi="Arial" w:cs="Arial"/>
          <w:color w:val="333333"/>
          <w:sz w:val="22"/>
          <w:szCs w:val="22"/>
        </w:rPr>
      </w:pPr>
    </w:p>
    <w:p w14:paraId="73464FD2" w14:textId="77777777" w:rsidR="00610487" w:rsidRDefault="00610487" w:rsidP="00C50A1D">
      <w:pPr>
        <w:numPr>
          <w:ilvl w:val="0"/>
          <w:numId w:val="22"/>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Keep verbal interactions respectful.</w:t>
      </w:r>
      <w:r w:rsidRPr="00C50A1D">
        <w:rPr>
          <w:rFonts w:ascii="Arial" w:eastAsia="Times New Roman" w:hAnsi="Arial" w:cs="Arial"/>
          <w:color w:val="333333"/>
          <w:sz w:val="22"/>
          <w:szCs w:val="22"/>
        </w:rPr>
        <w:t> It is natural for educators to experience feelings of defensiveness, embarrassment, anxiety, or irritation when attempting to talk down a student from an emotional outburst. However, you should strive to appear calm and to treat the student respectfully at all times. Avoid use of teasing, reprimands, or other negative comments and abstain as well from sarcasm or an angry tone of voice.</w:t>
      </w:r>
    </w:p>
    <w:p w14:paraId="6B710FD7" w14:textId="77777777" w:rsidR="00C50A1D" w:rsidRPr="00C50A1D" w:rsidRDefault="00C50A1D" w:rsidP="00C50A1D">
      <w:pPr>
        <w:spacing w:line="270" w:lineRule="atLeast"/>
        <w:rPr>
          <w:rFonts w:ascii="Arial" w:eastAsia="Times New Roman" w:hAnsi="Arial" w:cs="Arial"/>
          <w:color w:val="333333"/>
          <w:sz w:val="22"/>
          <w:szCs w:val="22"/>
        </w:rPr>
      </w:pPr>
    </w:p>
    <w:p w14:paraId="6B79A250" w14:textId="77777777" w:rsidR="00610487" w:rsidRPr="00C50A1D" w:rsidRDefault="00610487" w:rsidP="00C50A1D">
      <w:pPr>
        <w:numPr>
          <w:ilvl w:val="0"/>
          <w:numId w:val="23"/>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Communicate using simple, direct language</w:t>
      </w:r>
      <w:r w:rsidRPr="00C50A1D">
        <w:rPr>
          <w:rFonts w:ascii="Arial" w:eastAsia="Times New Roman" w:hAnsi="Arial" w:cs="Arial"/>
          <w:color w:val="333333"/>
          <w:sz w:val="22"/>
          <w:szCs w:val="22"/>
        </w:rPr>
        <w:t>. When people are emotionally upset, they may not process language quickly or with complete accuracy. In talking with the student, keep your vocabulary simple and your sentences brief. Be sure to allow sufficient time for the student to think about and respond to each statement before continuing. In particular, if the student does not respond to a statement, avoid falling into the trap of assuming too quickly that the student is simply 'ignoring you". Instead, calmly repeat yourself--several times if necessary. So long as the student</w:t>
      </w:r>
      <w:r w:rsidR="00C50A1D" w:rsidRPr="00C50A1D">
        <w:rPr>
          <w:rFonts w:ascii="Arial" w:eastAsia="Times New Roman" w:hAnsi="Arial" w:cs="Arial"/>
          <w:color w:val="333333"/>
          <w:sz w:val="22"/>
          <w:szCs w:val="22"/>
        </w:rPr>
        <w:t>'s behavior is not escalating, </w:t>
      </w:r>
      <w:r w:rsidRPr="00C50A1D">
        <w:rPr>
          <w:rFonts w:ascii="Arial" w:eastAsia="Times New Roman" w:hAnsi="Arial" w:cs="Arial"/>
          <w:color w:val="333333"/>
          <w:sz w:val="22"/>
          <w:szCs w:val="22"/>
        </w:rPr>
        <w:t>give him or her the benefit of the doubt and use gentle repetition to help the student to focus on and respond to you.</w:t>
      </w:r>
    </w:p>
    <w:p w14:paraId="3454D6F7" w14:textId="77777777" w:rsidR="00610487" w:rsidRPr="00C50A1D" w:rsidRDefault="00610487" w:rsidP="00C50A1D">
      <w:pPr>
        <w:spacing w:line="270" w:lineRule="atLeast"/>
        <w:rPr>
          <w:rFonts w:ascii="Arial" w:hAnsi="Arial" w:cs="Arial"/>
          <w:color w:val="333333"/>
          <w:sz w:val="22"/>
          <w:szCs w:val="22"/>
        </w:rPr>
      </w:pPr>
      <w:r w:rsidRPr="00C50A1D">
        <w:rPr>
          <w:rFonts w:ascii="Arial" w:hAnsi="Arial" w:cs="Arial"/>
          <w:color w:val="333333"/>
          <w:sz w:val="22"/>
          <w:szCs w:val="22"/>
        </w:rPr>
        <w:t> </w:t>
      </w:r>
    </w:p>
    <w:p w14:paraId="35C79DF8" w14:textId="77777777" w:rsidR="00610487" w:rsidRPr="00C50A1D" w:rsidRDefault="00610487" w:rsidP="00C50A1D">
      <w:pPr>
        <w:numPr>
          <w:ilvl w:val="0"/>
          <w:numId w:val="25"/>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Reassure the student and frame an outcome goal</w:t>
      </w:r>
      <w:r w:rsidRPr="00C50A1D">
        <w:rPr>
          <w:rFonts w:ascii="Arial" w:eastAsia="Times New Roman" w:hAnsi="Arial" w:cs="Arial"/>
          <w:color w:val="333333"/>
          <w:sz w:val="22"/>
          <w:szCs w:val="22"/>
        </w:rPr>
        <w:t>. You can often help to defuse the student's agitation by reassuring the student (e.g., "You're not in trouble. This is your chance to give me your side of the story")  and stating an outcome goal ("Let's figure out how to take care of this situation in a positive way" ; "I want to understand why you are upset so that I can know how to respond"). Also, if you do not know the agitated student whom you are approaching, introduce yourself and state both your name and position.</w:t>
      </w:r>
    </w:p>
    <w:p w14:paraId="4603FD93" w14:textId="77777777" w:rsidR="00610487" w:rsidRPr="00C50A1D" w:rsidRDefault="00610487" w:rsidP="00C50A1D">
      <w:pPr>
        <w:spacing w:line="270" w:lineRule="atLeast"/>
        <w:rPr>
          <w:rFonts w:ascii="Arial" w:hAnsi="Arial" w:cs="Arial"/>
          <w:color w:val="333333"/>
          <w:sz w:val="22"/>
          <w:szCs w:val="22"/>
        </w:rPr>
      </w:pPr>
      <w:r w:rsidRPr="00C50A1D">
        <w:rPr>
          <w:rFonts w:ascii="Arial" w:hAnsi="Arial" w:cs="Arial"/>
          <w:color w:val="333333"/>
          <w:sz w:val="22"/>
          <w:szCs w:val="22"/>
        </w:rPr>
        <w:t> </w:t>
      </w:r>
    </w:p>
    <w:p w14:paraId="2223B903" w14:textId="77777777" w:rsidR="00610487" w:rsidRPr="00C50A1D" w:rsidRDefault="00610487" w:rsidP="00C50A1D">
      <w:pPr>
        <w:numPr>
          <w:ilvl w:val="0"/>
          <w:numId w:val="26"/>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Identify the student's wants and feelings</w:t>
      </w:r>
      <w:r w:rsidRPr="00C50A1D">
        <w:rPr>
          <w:rFonts w:ascii="Arial" w:eastAsia="Times New Roman" w:hAnsi="Arial" w:cs="Arial"/>
          <w:color w:val="333333"/>
          <w:sz w:val="22"/>
          <w:szCs w:val="22"/>
        </w:rPr>
        <w:t>. Use communication tools such as active listening (e.g., "Let me repeat back to you what I thought I heard you say ...."), open-ended questions (e.g., "What do you need right now to be able to calm yourself?"),  and labeling of emotions ("Rick, you look angry. Tell me what is bothering you") to better understand how the student feels and what may be driving the current emotional outburst.</w:t>
      </w:r>
    </w:p>
    <w:p w14:paraId="4F7D5BF1" w14:textId="77777777" w:rsidR="00610487" w:rsidRPr="00C50A1D" w:rsidRDefault="00610487" w:rsidP="00C50A1D">
      <w:pPr>
        <w:spacing w:line="270" w:lineRule="atLeast"/>
        <w:rPr>
          <w:rFonts w:ascii="Arial" w:hAnsi="Arial" w:cs="Arial"/>
          <w:color w:val="333333"/>
          <w:sz w:val="22"/>
          <w:szCs w:val="22"/>
        </w:rPr>
      </w:pPr>
      <w:r w:rsidRPr="00C50A1D">
        <w:rPr>
          <w:rFonts w:ascii="Arial" w:hAnsi="Arial" w:cs="Arial"/>
          <w:color w:val="333333"/>
          <w:sz w:val="22"/>
          <w:szCs w:val="22"/>
        </w:rPr>
        <w:t> </w:t>
      </w:r>
    </w:p>
    <w:p w14:paraId="173CFAB4" w14:textId="77777777" w:rsidR="00610487" w:rsidRDefault="00610487" w:rsidP="00C50A1D">
      <w:pPr>
        <w:numPr>
          <w:ilvl w:val="0"/>
          <w:numId w:val="27"/>
        </w:numPr>
        <w:spacing w:line="270" w:lineRule="atLeast"/>
        <w:ind w:left="0"/>
        <w:rPr>
          <w:rFonts w:ascii="Arial" w:eastAsia="Times New Roman" w:hAnsi="Arial" w:cs="Arial"/>
          <w:color w:val="333333"/>
          <w:sz w:val="22"/>
          <w:szCs w:val="22"/>
        </w:rPr>
      </w:pPr>
      <w:r w:rsidRPr="00C50A1D">
        <w:rPr>
          <w:rFonts w:ascii="Arial" w:eastAsia="Times New Roman" w:hAnsi="Arial" w:cs="Arial"/>
          <w:i/>
          <w:iCs/>
          <w:color w:val="333333"/>
          <w:sz w:val="22"/>
          <w:szCs w:val="22"/>
        </w:rPr>
        <w:t>Identify points of agreement. </w:t>
      </w:r>
      <w:r w:rsidRPr="00C50A1D">
        <w:rPr>
          <w:rFonts w:ascii="Arial" w:eastAsia="Times New Roman" w:hAnsi="Arial" w:cs="Arial"/>
          <w:color w:val="333333"/>
          <w:sz w:val="22"/>
          <w:szCs w:val="22"/>
        </w:rPr>
        <w:t>A powerful strategy to build rapport with an agitated student is to find points on which you can agree. At the same time, of course, you must preserve your professional integrity as an educator and therefore cannot falsely express agreement on issues that you in fact disagree with. Here are suggestions for finding authentic common ground with the student in response to different situations. (1) Agreement with student's account: If you essentially agree with the student's account of (and/or emotional reaction to) the situation,  you can say so (e.g., "I can understand why you were upset when you lost your book on the field trip. I would be upset too."); (2) Agreement with a principle expressed or implied by the student: If you are unsure of the objectivity of the student's account, you might still discern within it a principle that you can support (e.g., If the student claims to have been disrespected by a hall monitor, you can say, "I think everybody has the right to feel respected."); (3) Agreement with the typicality of the student response: If you decide that the student's emotional response would likely be shared by a substantial number of peers, you can state that observation (e.g., "So I gather that you were pretty frustrated when you learned that you are no longer sports-eligible because of your report card grades. I am sure that there are other students here who feel the same way.";(4) Agreement to disagree: If you cannot find a point on which you can agree with the student or validate an aspect of his or her viewpoint, you should simply state that you and the student agree to disagree.</w:t>
      </w:r>
    </w:p>
    <w:p w14:paraId="196A902D" w14:textId="77777777" w:rsidR="005E2FFF" w:rsidRDefault="005E2FFF" w:rsidP="005E2FFF">
      <w:pPr>
        <w:spacing w:line="270" w:lineRule="atLeast"/>
        <w:rPr>
          <w:rFonts w:ascii="Arial" w:eastAsia="Times New Roman" w:hAnsi="Arial" w:cs="Arial"/>
          <w:i/>
          <w:iCs/>
          <w:color w:val="333333"/>
          <w:sz w:val="22"/>
          <w:szCs w:val="22"/>
        </w:rPr>
      </w:pPr>
    </w:p>
    <w:p w14:paraId="2829DE73" w14:textId="77777777" w:rsidR="005E2FFF" w:rsidRPr="005E2FFF" w:rsidRDefault="005E2FFF" w:rsidP="005E2FFF">
      <w:pPr>
        <w:spacing w:line="270" w:lineRule="atLeast"/>
        <w:rPr>
          <w:rFonts w:ascii="Arial" w:eastAsia="Times New Roman" w:hAnsi="Arial" w:cs="Arial"/>
          <w:color w:val="333333"/>
          <w:sz w:val="22"/>
          <w:szCs w:val="22"/>
        </w:rPr>
      </w:pPr>
    </w:p>
    <w:p w14:paraId="69479BEB" w14:textId="77777777" w:rsidR="00610487" w:rsidRPr="005E2FFF" w:rsidRDefault="005E2FFF" w:rsidP="005E2FFF">
      <w:r w:rsidRPr="005E2FFF">
        <w:t>http://www.interventioncentral.org/behavior_calm_agitated_student</w:t>
      </w:r>
    </w:p>
    <w:p w14:paraId="7B3584C6" w14:textId="77777777" w:rsidR="00610487" w:rsidRDefault="00610487" w:rsidP="00610487">
      <w:pPr>
        <w:jc w:val="center"/>
        <w:rPr>
          <w:sz w:val="32"/>
          <w:szCs w:val="32"/>
        </w:rPr>
      </w:pPr>
    </w:p>
    <w:p w14:paraId="4F338A2D" w14:textId="77777777" w:rsidR="005E2FFF" w:rsidRDefault="005E2FFF" w:rsidP="00610487">
      <w:pPr>
        <w:rPr>
          <w:sz w:val="32"/>
          <w:szCs w:val="32"/>
        </w:rPr>
      </w:pPr>
    </w:p>
    <w:p w14:paraId="7466CA5D" w14:textId="77777777" w:rsidR="007E3FEB" w:rsidRDefault="007E3FEB" w:rsidP="00610487">
      <w:pPr>
        <w:rPr>
          <w:sz w:val="32"/>
          <w:szCs w:val="32"/>
        </w:rPr>
      </w:pPr>
    </w:p>
    <w:p w14:paraId="266E5330" w14:textId="77777777" w:rsidR="007E3FEB" w:rsidRDefault="007E3FEB" w:rsidP="00610487">
      <w:pPr>
        <w:rPr>
          <w:sz w:val="32"/>
          <w:szCs w:val="32"/>
        </w:rPr>
      </w:pPr>
    </w:p>
    <w:p w14:paraId="0748D012" w14:textId="77777777" w:rsidR="00610487" w:rsidRDefault="00610487" w:rsidP="00610487">
      <w:r>
        <w:t>By Kate Sobel</w:t>
      </w:r>
    </w:p>
    <w:p w14:paraId="0F62EF59" w14:textId="77777777" w:rsidR="00610487" w:rsidRDefault="00610487" w:rsidP="00610487">
      <w:r>
        <w:t xml:space="preserve">From </w:t>
      </w:r>
      <w:r>
        <w:rPr>
          <w:u w:val="single"/>
        </w:rPr>
        <w:t>Teaching As Leadership</w:t>
      </w:r>
      <w:r>
        <w:t xml:space="preserve"> By Steven Farr</w:t>
      </w:r>
    </w:p>
    <w:p w14:paraId="6184F4A2" w14:textId="77777777" w:rsidR="00610487" w:rsidRDefault="00610487" w:rsidP="00610487"/>
    <w:p w14:paraId="44A9D9BF" w14:textId="77777777" w:rsidR="00610487" w:rsidRPr="000D3B2A" w:rsidRDefault="00610487" w:rsidP="00610487">
      <w:pPr>
        <w:jc w:val="center"/>
        <w:rPr>
          <w:b/>
          <w:i/>
          <w:sz w:val="28"/>
          <w:szCs w:val="28"/>
        </w:rPr>
      </w:pPr>
      <w:r w:rsidRPr="000D3B2A">
        <w:rPr>
          <w:b/>
          <w:i/>
          <w:sz w:val="28"/>
          <w:szCs w:val="28"/>
        </w:rPr>
        <w:t>I had so much to give, but I forgot to teach.  While I think I was right to support him in the ways I did, I wish I had also maintained focus on the all-important goal of teaching him to read.</w:t>
      </w:r>
    </w:p>
    <w:p w14:paraId="431347A2" w14:textId="77777777" w:rsidR="00610487" w:rsidRDefault="00610487" w:rsidP="00610487"/>
    <w:p w14:paraId="55AFE41F" w14:textId="77777777" w:rsidR="00610487" w:rsidRDefault="00610487" w:rsidP="00610487">
      <w:r>
        <w:t>Francisco came into my room for the first time, looked around, and grinned a wide smile.  Having spent four years in the classroom, I easily looked past the too-big shoes, too-short pants, and backward t-shirt to see the excitement in his soon-to-be- a-first-graders eyes.  Francisco and is brother, Victor, spent the day putting up butcher paper, organizing the library, and unpacking boxes of fresh-tipped crayons   Francisco was off to a good start.  I had big plans for the students of Room B and Francisco was already high on my list.</w:t>
      </w:r>
    </w:p>
    <w:p w14:paraId="57CF6409" w14:textId="77777777" w:rsidR="00610487" w:rsidRDefault="00610487" w:rsidP="00610487"/>
    <w:p w14:paraId="4A3D80E4" w14:textId="77777777" w:rsidR="00610487" w:rsidRDefault="00610487" w:rsidP="00610487">
      <w:r>
        <w:t>I spent so much time with him that year and grew to love his toothless smile and misfit uniforms.  But all of that time, I lost sight of my expectations and my primary responsibilities as a teacher.  I let Francisco go through an entire year of first grade without learning to read.</w:t>
      </w:r>
    </w:p>
    <w:p w14:paraId="34867994" w14:textId="77777777" w:rsidR="00610487" w:rsidRDefault="00610487" w:rsidP="00610487"/>
    <w:p w14:paraId="25F2F8EF" w14:textId="77777777" w:rsidR="00610487" w:rsidRDefault="00610487" w:rsidP="00610487">
      <w:r>
        <w:t xml:space="preserve">I think about it all the time.  It’s one of those things that seemed to be a part of a year flying by.  I remember each incident clearly, but I can’t remember when I decided to put my academic priorities aside for Francisco.  There was the time when, with a tooth so rotten it made his face swell like a football, I sent him home with explicit directions to stay there until he had seen the dentist.  And the afternoons when he and his brother ate peanut butter and crackers at my desk when I was content to use tutoring time to provide a much-needed snack.  And all the time I spent talking to his mom about bedtime and visits to the clinic, and getting new clothes.  Somehow when Francisco walked through my doors in the morning, my mind spun through a checklist that was different from when I greeted other students in the class.  Instead of “Homework?  Check.  Does he know his spelling words this week?  Check.”  I jumped to sending him to the bathroom with soap and a toothbrush, checking to make sure he was wearing socks and that be brought a jacket for recess.  I had so much to give, but I forgot to teach.  While I think I was right to support him in the ways I did, I wish I had also maintained focus on the all-important goal of teaching him to read.  </w:t>
      </w:r>
    </w:p>
    <w:p w14:paraId="7544BE51" w14:textId="77777777" w:rsidR="00610487" w:rsidRDefault="00610487" w:rsidP="00610487"/>
    <w:p w14:paraId="69460CEE" w14:textId="77777777" w:rsidR="00610487" w:rsidRDefault="00610487" w:rsidP="00610487">
      <w:r>
        <w:t>Francisco spent a year in first grade with me, better fed and cleaner than perhaps he would have been otherwise, but because I forgot to teach Francisco, he spent two years in first grade.  The year he left Room B to join a first grade class for the second time, Francisco learned to read with his peers.  Another teacher looked past the too-big shoes, too-short pants, and backward T-shirt to see his potential as a student—and he lived up to her expectations.</w:t>
      </w:r>
    </w:p>
    <w:p w14:paraId="717A2696" w14:textId="77777777" w:rsidR="007E3FEB" w:rsidRDefault="007E3FEB" w:rsidP="00610487"/>
    <w:p w14:paraId="5A60D71E" w14:textId="26C18671" w:rsidR="007E3FEB" w:rsidRDefault="007E3FEB" w:rsidP="007E3FEB">
      <w:pPr>
        <w:jc w:val="center"/>
        <w:rPr>
          <w:b/>
          <w:sz w:val="28"/>
          <w:szCs w:val="28"/>
        </w:rPr>
      </w:pPr>
      <w:r>
        <w:rPr>
          <w:b/>
          <w:sz w:val="28"/>
          <w:szCs w:val="28"/>
        </w:rPr>
        <w:t>Reframing Behaviors By Assuming the Best</w:t>
      </w:r>
    </w:p>
    <w:p w14:paraId="1794139F" w14:textId="77777777" w:rsidR="007E3FEB" w:rsidRDefault="007E3FEB" w:rsidP="007E3FEB">
      <w:pPr>
        <w:jc w:val="center"/>
        <w:rPr>
          <w:b/>
          <w:sz w:val="28"/>
          <w:szCs w:val="28"/>
        </w:rPr>
      </w:pPr>
    </w:p>
    <w:p w14:paraId="17A43C4A" w14:textId="77777777" w:rsidR="007E3FEB" w:rsidRPr="007E3FEB" w:rsidRDefault="007E3FEB" w:rsidP="007E3FEB">
      <w:pPr>
        <w:jc w:val="center"/>
        <w:rPr>
          <w:b/>
          <w:sz w:val="28"/>
          <w:szCs w:val="28"/>
        </w:rPr>
      </w:pPr>
    </w:p>
    <w:tbl>
      <w:tblPr>
        <w:tblStyle w:val="TableGrid"/>
        <w:tblW w:w="11250" w:type="dxa"/>
        <w:tblInd w:w="-1152" w:type="dxa"/>
        <w:tblLook w:val="04A0" w:firstRow="1" w:lastRow="0" w:firstColumn="1" w:lastColumn="0" w:noHBand="0" w:noVBand="1"/>
      </w:tblPr>
      <w:tblGrid>
        <w:gridCol w:w="2070"/>
        <w:gridCol w:w="2340"/>
        <w:gridCol w:w="3384"/>
        <w:gridCol w:w="3456"/>
      </w:tblGrid>
      <w:tr w:rsidR="007E3FEB" w14:paraId="3E8E49FF" w14:textId="77777777" w:rsidTr="007E3FEB">
        <w:trPr>
          <w:trHeight w:val="809"/>
        </w:trPr>
        <w:tc>
          <w:tcPr>
            <w:tcW w:w="2070" w:type="dxa"/>
          </w:tcPr>
          <w:p w14:paraId="761F817C" w14:textId="4ED13EAD" w:rsidR="007E3FEB" w:rsidRPr="007E3FEB" w:rsidRDefault="007E3FEB" w:rsidP="007E3FEB">
            <w:pPr>
              <w:jc w:val="center"/>
              <w:rPr>
                <w:b/>
              </w:rPr>
            </w:pPr>
            <w:r w:rsidRPr="007E3FEB">
              <w:rPr>
                <w:b/>
              </w:rPr>
              <w:t>Naming the Behavior</w:t>
            </w:r>
          </w:p>
        </w:tc>
        <w:tc>
          <w:tcPr>
            <w:tcW w:w="2340" w:type="dxa"/>
          </w:tcPr>
          <w:p w14:paraId="31B75E05" w14:textId="4BDFB44B" w:rsidR="007E3FEB" w:rsidRPr="007E3FEB" w:rsidRDefault="007E3FEB" w:rsidP="007E3FEB">
            <w:pPr>
              <w:rPr>
                <w:b/>
              </w:rPr>
            </w:pPr>
            <w:r w:rsidRPr="007E3FEB">
              <w:rPr>
                <w:b/>
              </w:rPr>
              <w:t>What I might think if I’m not assuming the best…</w:t>
            </w:r>
          </w:p>
        </w:tc>
        <w:tc>
          <w:tcPr>
            <w:tcW w:w="3384" w:type="dxa"/>
          </w:tcPr>
          <w:p w14:paraId="629EB5EA" w14:textId="4BE3D594" w:rsidR="007E3FEB" w:rsidRPr="007E3FEB" w:rsidRDefault="007E3FEB" w:rsidP="007E3FEB">
            <w:pPr>
              <w:rPr>
                <w:b/>
              </w:rPr>
            </w:pPr>
            <w:r w:rsidRPr="007E3FEB">
              <w:rPr>
                <w:b/>
              </w:rPr>
              <w:t>Reframe the behavior by assuming the best…</w:t>
            </w:r>
          </w:p>
        </w:tc>
        <w:tc>
          <w:tcPr>
            <w:tcW w:w="3456" w:type="dxa"/>
          </w:tcPr>
          <w:p w14:paraId="7DB5B283" w14:textId="44EF90CC" w:rsidR="007E3FEB" w:rsidRPr="007E3FEB" w:rsidRDefault="007E3FEB" w:rsidP="007E3FEB">
            <w:pPr>
              <w:rPr>
                <w:b/>
              </w:rPr>
            </w:pPr>
            <w:r w:rsidRPr="007E3FEB">
              <w:rPr>
                <w:b/>
              </w:rPr>
              <w:t>Based on the new assumption, steps I might take…</w:t>
            </w:r>
          </w:p>
        </w:tc>
      </w:tr>
      <w:tr w:rsidR="007E3FEB" w14:paraId="6F529955" w14:textId="77777777" w:rsidTr="007E3FEB">
        <w:tc>
          <w:tcPr>
            <w:tcW w:w="2070" w:type="dxa"/>
          </w:tcPr>
          <w:p w14:paraId="3592B8E1" w14:textId="77777777" w:rsidR="007E3FEB" w:rsidRDefault="007E3FEB" w:rsidP="007E3FEB">
            <w:pPr>
              <w:jc w:val="center"/>
              <w:rPr>
                <w:b/>
                <w:sz w:val="28"/>
                <w:szCs w:val="28"/>
              </w:rPr>
            </w:pPr>
          </w:p>
          <w:p w14:paraId="58CB5040" w14:textId="77777777" w:rsidR="007E3FEB" w:rsidRDefault="007E3FEB" w:rsidP="007E3FEB">
            <w:pPr>
              <w:jc w:val="center"/>
              <w:rPr>
                <w:b/>
                <w:sz w:val="28"/>
                <w:szCs w:val="28"/>
              </w:rPr>
            </w:pPr>
          </w:p>
          <w:p w14:paraId="0AD29027" w14:textId="77777777" w:rsidR="007E3FEB" w:rsidRDefault="007E3FEB" w:rsidP="007E3FEB">
            <w:pPr>
              <w:jc w:val="center"/>
              <w:rPr>
                <w:b/>
                <w:sz w:val="28"/>
                <w:szCs w:val="28"/>
              </w:rPr>
            </w:pPr>
          </w:p>
          <w:p w14:paraId="4AF0E708" w14:textId="77777777" w:rsidR="007E3FEB" w:rsidRDefault="007E3FEB" w:rsidP="007E3FEB">
            <w:pPr>
              <w:jc w:val="center"/>
              <w:rPr>
                <w:b/>
                <w:sz w:val="28"/>
                <w:szCs w:val="28"/>
              </w:rPr>
            </w:pPr>
          </w:p>
          <w:p w14:paraId="16DC06F5" w14:textId="77777777" w:rsidR="007E3FEB" w:rsidRDefault="007E3FEB" w:rsidP="007E3FEB">
            <w:pPr>
              <w:jc w:val="center"/>
              <w:rPr>
                <w:b/>
                <w:sz w:val="28"/>
                <w:szCs w:val="28"/>
              </w:rPr>
            </w:pPr>
          </w:p>
          <w:p w14:paraId="1203B1CF" w14:textId="77777777" w:rsidR="007E3FEB" w:rsidRDefault="007E3FEB" w:rsidP="007E3FEB">
            <w:pPr>
              <w:jc w:val="center"/>
              <w:rPr>
                <w:b/>
                <w:sz w:val="28"/>
                <w:szCs w:val="28"/>
              </w:rPr>
            </w:pPr>
          </w:p>
          <w:p w14:paraId="32C90CA5" w14:textId="77777777" w:rsidR="007E3FEB" w:rsidRDefault="007E3FEB" w:rsidP="007E3FEB">
            <w:pPr>
              <w:jc w:val="center"/>
              <w:rPr>
                <w:b/>
                <w:sz w:val="28"/>
                <w:szCs w:val="28"/>
              </w:rPr>
            </w:pPr>
          </w:p>
          <w:p w14:paraId="65F6E37D" w14:textId="77777777" w:rsidR="007E3FEB" w:rsidRDefault="007E3FEB" w:rsidP="007E3FEB">
            <w:pPr>
              <w:jc w:val="center"/>
              <w:rPr>
                <w:b/>
                <w:sz w:val="28"/>
                <w:szCs w:val="28"/>
              </w:rPr>
            </w:pPr>
          </w:p>
          <w:p w14:paraId="4B82328A" w14:textId="77777777" w:rsidR="007E3FEB" w:rsidRDefault="007E3FEB" w:rsidP="007E3FEB">
            <w:pPr>
              <w:jc w:val="center"/>
              <w:rPr>
                <w:b/>
                <w:sz w:val="28"/>
                <w:szCs w:val="28"/>
              </w:rPr>
            </w:pPr>
          </w:p>
          <w:p w14:paraId="5CD9A2D6" w14:textId="77777777" w:rsidR="007E3FEB" w:rsidRDefault="007E3FEB" w:rsidP="007E3FEB">
            <w:pPr>
              <w:jc w:val="center"/>
              <w:rPr>
                <w:b/>
                <w:sz w:val="28"/>
                <w:szCs w:val="28"/>
              </w:rPr>
            </w:pPr>
          </w:p>
          <w:p w14:paraId="2448C941" w14:textId="77777777" w:rsidR="007E3FEB" w:rsidRDefault="007E3FEB" w:rsidP="007E3FEB">
            <w:pPr>
              <w:jc w:val="center"/>
              <w:rPr>
                <w:b/>
                <w:sz w:val="28"/>
                <w:szCs w:val="28"/>
              </w:rPr>
            </w:pPr>
          </w:p>
          <w:p w14:paraId="175D9077" w14:textId="77777777" w:rsidR="007E3FEB" w:rsidRDefault="007E3FEB" w:rsidP="007E3FEB">
            <w:pPr>
              <w:jc w:val="center"/>
              <w:rPr>
                <w:b/>
                <w:sz w:val="28"/>
                <w:szCs w:val="28"/>
              </w:rPr>
            </w:pPr>
          </w:p>
          <w:p w14:paraId="7B7BF480" w14:textId="77777777" w:rsidR="007E3FEB" w:rsidRDefault="007E3FEB" w:rsidP="007E3FEB">
            <w:pPr>
              <w:jc w:val="center"/>
              <w:rPr>
                <w:b/>
                <w:sz w:val="28"/>
                <w:szCs w:val="28"/>
              </w:rPr>
            </w:pPr>
          </w:p>
          <w:p w14:paraId="5D5FD972" w14:textId="77777777" w:rsidR="007E3FEB" w:rsidRDefault="007E3FEB" w:rsidP="007E3FEB">
            <w:pPr>
              <w:jc w:val="center"/>
              <w:rPr>
                <w:b/>
                <w:sz w:val="28"/>
                <w:szCs w:val="28"/>
              </w:rPr>
            </w:pPr>
          </w:p>
          <w:p w14:paraId="4125C980" w14:textId="77777777" w:rsidR="007E3FEB" w:rsidRDefault="007E3FEB" w:rsidP="007E3FEB">
            <w:pPr>
              <w:jc w:val="center"/>
              <w:rPr>
                <w:b/>
                <w:sz w:val="28"/>
                <w:szCs w:val="28"/>
              </w:rPr>
            </w:pPr>
          </w:p>
          <w:p w14:paraId="61AFFA3B" w14:textId="77777777" w:rsidR="007E3FEB" w:rsidRDefault="007E3FEB" w:rsidP="007E3FEB">
            <w:pPr>
              <w:jc w:val="center"/>
              <w:rPr>
                <w:b/>
                <w:sz w:val="28"/>
                <w:szCs w:val="28"/>
              </w:rPr>
            </w:pPr>
          </w:p>
          <w:p w14:paraId="371F9542" w14:textId="77777777" w:rsidR="007E3FEB" w:rsidRDefault="007E3FEB" w:rsidP="007E3FEB">
            <w:pPr>
              <w:jc w:val="center"/>
              <w:rPr>
                <w:b/>
                <w:sz w:val="28"/>
                <w:szCs w:val="28"/>
              </w:rPr>
            </w:pPr>
          </w:p>
          <w:p w14:paraId="51ADC710" w14:textId="77777777" w:rsidR="007E3FEB" w:rsidRDefault="007E3FEB" w:rsidP="007E3FEB">
            <w:pPr>
              <w:jc w:val="center"/>
              <w:rPr>
                <w:b/>
                <w:sz w:val="28"/>
                <w:szCs w:val="28"/>
              </w:rPr>
            </w:pPr>
          </w:p>
          <w:p w14:paraId="12BA9299" w14:textId="77777777" w:rsidR="007E3FEB" w:rsidRDefault="007E3FEB" w:rsidP="007E3FEB">
            <w:pPr>
              <w:jc w:val="center"/>
              <w:rPr>
                <w:b/>
                <w:sz w:val="28"/>
                <w:szCs w:val="28"/>
              </w:rPr>
            </w:pPr>
          </w:p>
          <w:p w14:paraId="73B97F98" w14:textId="77777777" w:rsidR="007E3FEB" w:rsidRDefault="007E3FEB" w:rsidP="007E3FEB">
            <w:pPr>
              <w:jc w:val="center"/>
              <w:rPr>
                <w:b/>
                <w:sz w:val="28"/>
                <w:szCs w:val="28"/>
              </w:rPr>
            </w:pPr>
          </w:p>
        </w:tc>
        <w:tc>
          <w:tcPr>
            <w:tcW w:w="2340" w:type="dxa"/>
          </w:tcPr>
          <w:p w14:paraId="2E60E0C2" w14:textId="77777777" w:rsidR="007E3FEB" w:rsidRDefault="007E3FEB" w:rsidP="007E3FEB">
            <w:pPr>
              <w:jc w:val="center"/>
              <w:rPr>
                <w:b/>
                <w:sz w:val="28"/>
                <w:szCs w:val="28"/>
              </w:rPr>
            </w:pPr>
          </w:p>
        </w:tc>
        <w:tc>
          <w:tcPr>
            <w:tcW w:w="3384" w:type="dxa"/>
          </w:tcPr>
          <w:p w14:paraId="559B33BD" w14:textId="77777777" w:rsidR="007E3FEB" w:rsidRDefault="007E3FEB" w:rsidP="007E3FEB">
            <w:pPr>
              <w:jc w:val="center"/>
              <w:rPr>
                <w:b/>
                <w:sz w:val="28"/>
                <w:szCs w:val="28"/>
              </w:rPr>
            </w:pPr>
          </w:p>
        </w:tc>
        <w:tc>
          <w:tcPr>
            <w:tcW w:w="3456" w:type="dxa"/>
          </w:tcPr>
          <w:p w14:paraId="1A96ACA2" w14:textId="77777777" w:rsidR="007E3FEB" w:rsidRDefault="007E3FEB" w:rsidP="007E3FEB">
            <w:pPr>
              <w:jc w:val="center"/>
              <w:rPr>
                <w:b/>
                <w:sz w:val="28"/>
                <w:szCs w:val="28"/>
              </w:rPr>
            </w:pPr>
          </w:p>
          <w:p w14:paraId="21698D68" w14:textId="77777777" w:rsidR="007E3FEB" w:rsidRDefault="007E3FEB" w:rsidP="007E3FEB">
            <w:pPr>
              <w:jc w:val="center"/>
              <w:rPr>
                <w:b/>
                <w:sz w:val="28"/>
                <w:szCs w:val="28"/>
              </w:rPr>
            </w:pPr>
          </w:p>
          <w:p w14:paraId="69629E5A" w14:textId="77777777" w:rsidR="007E3FEB" w:rsidRDefault="007E3FEB" w:rsidP="007E3FEB">
            <w:pPr>
              <w:jc w:val="center"/>
              <w:rPr>
                <w:b/>
                <w:sz w:val="28"/>
                <w:szCs w:val="28"/>
              </w:rPr>
            </w:pPr>
          </w:p>
          <w:p w14:paraId="0761DF28" w14:textId="77777777" w:rsidR="007E3FEB" w:rsidRDefault="007E3FEB" w:rsidP="007E3FEB">
            <w:pPr>
              <w:jc w:val="center"/>
              <w:rPr>
                <w:b/>
                <w:sz w:val="28"/>
                <w:szCs w:val="28"/>
              </w:rPr>
            </w:pPr>
          </w:p>
          <w:p w14:paraId="50BAA9B1" w14:textId="77777777" w:rsidR="007E3FEB" w:rsidRDefault="007E3FEB" w:rsidP="007E3FEB">
            <w:pPr>
              <w:jc w:val="center"/>
              <w:rPr>
                <w:b/>
                <w:sz w:val="28"/>
                <w:szCs w:val="28"/>
              </w:rPr>
            </w:pPr>
          </w:p>
          <w:p w14:paraId="240CD2EE" w14:textId="77777777" w:rsidR="007E3FEB" w:rsidRDefault="007E3FEB" w:rsidP="007E3FEB">
            <w:pPr>
              <w:jc w:val="center"/>
              <w:rPr>
                <w:b/>
                <w:sz w:val="28"/>
                <w:szCs w:val="28"/>
              </w:rPr>
            </w:pPr>
          </w:p>
          <w:p w14:paraId="1B04AFF5" w14:textId="77777777" w:rsidR="007E3FEB" w:rsidRDefault="007E3FEB" w:rsidP="007E3FEB">
            <w:pPr>
              <w:jc w:val="center"/>
              <w:rPr>
                <w:b/>
                <w:sz w:val="28"/>
                <w:szCs w:val="28"/>
              </w:rPr>
            </w:pPr>
          </w:p>
          <w:p w14:paraId="1DDF0606" w14:textId="77777777" w:rsidR="007E3FEB" w:rsidRDefault="007E3FEB" w:rsidP="007E3FEB">
            <w:pPr>
              <w:jc w:val="center"/>
              <w:rPr>
                <w:b/>
                <w:sz w:val="28"/>
                <w:szCs w:val="28"/>
              </w:rPr>
            </w:pPr>
          </w:p>
          <w:p w14:paraId="0FF6DA9E" w14:textId="77777777" w:rsidR="007E3FEB" w:rsidRDefault="007E3FEB" w:rsidP="007E3FEB">
            <w:pPr>
              <w:jc w:val="center"/>
              <w:rPr>
                <w:b/>
                <w:sz w:val="28"/>
                <w:szCs w:val="28"/>
              </w:rPr>
            </w:pPr>
          </w:p>
          <w:p w14:paraId="0C2D88FD" w14:textId="77777777" w:rsidR="007E3FEB" w:rsidRDefault="007E3FEB" w:rsidP="007E3FEB">
            <w:pPr>
              <w:jc w:val="center"/>
              <w:rPr>
                <w:b/>
                <w:sz w:val="28"/>
                <w:szCs w:val="28"/>
              </w:rPr>
            </w:pPr>
          </w:p>
          <w:p w14:paraId="49ECFE1E" w14:textId="77777777" w:rsidR="007E3FEB" w:rsidRDefault="007E3FEB" w:rsidP="007E3FEB">
            <w:pPr>
              <w:jc w:val="center"/>
              <w:rPr>
                <w:b/>
                <w:sz w:val="28"/>
                <w:szCs w:val="28"/>
              </w:rPr>
            </w:pPr>
          </w:p>
          <w:p w14:paraId="23DDA52F" w14:textId="77777777" w:rsidR="007E3FEB" w:rsidRDefault="007E3FEB" w:rsidP="007E3FEB">
            <w:pPr>
              <w:jc w:val="center"/>
              <w:rPr>
                <w:b/>
                <w:sz w:val="28"/>
                <w:szCs w:val="28"/>
              </w:rPr>
            </w:pPr>
          </w:p>
          <w:p w14:paraId="0916BF37" w14:textId="77777777" w:rsidR="007E3FEB" w:rsidRDefault="007E3FEB" w:rsidP="007E3FEB">
            <w:pPr>
              <w:jc w:val="center"/>
              <w:rPr>
                <w:b/>
                <w:sz w:val="28"/>
                <w:szCs w:val="28"/>
              </w:rPr>
            </w:pPr>
          </w:p>
          <w:p w14:paraId="48B24ADD" w14:textId="77777777" w:rsidR="007E3FEB" w:rsidRDefault="007E3FEB" w:rsidP="007E3FEB">
            <w:pPr>
              <w:jc w:val="center"/>
              <w:rPr>
                <w:b/>
                <w:sz w:val="28"/>
                <w:szCs w:val="28"/>
              </w:rPr>
            </w:pPr>
          </w:p>
          <w:p w14:paraId="7AEEEEBA" w14:textId="77777777" w:rsidR="007E3FEB" w:rsidRDefault="007E3FEB" w:rsidP="007E3FEB">
            <w:pPr>
              <w:jc w:val="center"/>
              <w:rPr>
                <w:b/>
                <w:sz w:val="28"/>
                <w:szCs w:val="28"/>
              </w:rPr>
            </w:pPr>
          </w:p>
          <w:p w14:paraId="3B494BBC" w14:textId="77777777" w:rsidR="007E3FEB" w:rsidRDefault="007E3FEB" w:rsidP="007E3FEB">
            <w:pPr>
              <w:jc w:val="center"/>
              <w:rPr>
                <w:b/>
                <w:sz w:val="28"/>
                <w:szCs w:val="28"/>
              </w:rPr>
            </w:pPr>
          </w:p>
          <w:p w14:paraId="05EB3003" w14:textId="77777777" w:rsidR="007E3FEB" w:rsidRDefault="007E3FEB" w:rsidP="007E3FEB">
            <w:pPr>
              <w:jc w:val="center"/>
              <w:rPr>
                <w:b/>
                <w:sz w:val="28"/>
                <w:szCs w:val="28"/>
              </w:rPr>
            </w:pPr>
          </w:p>
          <w:p w14:paraId="2A9D85DC" w14:textId="77777777" w:rsidR="007E3FEB" w:rsidRDefault="007E3FEB" w:rsidP="007E3FEB">
            <w:pPr>
              <w:jc w:val="center"/>
              <w:rPr>
                <w:b/>
                <w:sz w:val="28"/>
                <w:szCs w:val="28"/>
              </w:rPr>
            </w:pPr>
          </w:p>
          <w:p w14:paraId="7825072F" w14:textId="77777777" w:rsidR="007E3FEB" w:rsidRDefault="007E3FEB" w:rsidP="007E3FEB">
            <w:pPr>
              <w:jc w:val="center"/>
              <w:rPr>
                <w:b/>
                <w:sz w:val="28"/>
                <w:szCs w:val="28"/>
              </w:rPr>
            </w:pPr>
          </w:p>
          <w:p w14:paraId="3F91941B" w14:textId="77777777" w:rsidR="007E3FEB" w:rsidRDefault="007E3FEB" w:rsidP="007E3FEB">
            <w:pPr>
              <w:jc w:val="center"/>
              <w:rPr>
                <w:b/>
                <w:sz w:val="28"/>
                <w:szCs w:val="28"/>
              </w:rPr>
            </w:pPr>
          </w:p>
          <w:p w14:paraId="4EEB975D" w14:textId="77777777" w:rsidR="007E3FEB" w:rsidRDefault="007E3FEB" w:rsidP="007E3FEB">
            <w:pPr>
              <w:jc w:val="center"/>
              <w:rPr>
                <w:b/>
                <w:sz w:val="28"/>
                <w:szCs w:val="28"/>
              </w:rPr>
            </w:pPr>
          </w:p>
          <w:p w14:paraId="3F1AB688" w14:textId="77777777" w:rsidR="007E3FEB" w:rsidRDefault="007E3FEB" w:rsidP="007E3FEB">
            <w:pPr>
              <w:jc w:val="center"/>
              <w:rPr>
                <w:b/>
                <w:sz w:val="28"/>
                <w:szCs w:val="28"/>
              </w:rPr>
            </w:pPr>
          </w:p>
          <w:p w14:paraId="7ED960E2" w14:textId="77777777" w:rsidR="007E3FEB" w:rsidRDefault="007E3FEB" w:rsidP="007E3FEB">
            <w:pPr>
              <w:jc w:val="center"/>
              <w:rPr>
                <w:b/>
                <w:sz w:val="28"/>
                <w:szCs w:val="28"/>
              </w:rPr>
            </w:pPr>
          </w:p>
          <w:p w14:paraId="3E1CBB84" w14:textId="77777777" w:rsidR="007E3FEB" w:rsidRDefault="007E3FEB" w:rsidP="007E3FEB">
            <w:pPr>
              <w:jc w:val="center"/>
              <w:rPr>
                <w:b/>
                <w:sz w:val="28"/>
                <w:szCs w:val="28"/>
              </w:rPr>
            </w:pPr>
          </w:p>
        </w:tc>
      </w:tr>
    </w:tbl>
    <w:p w14:paraId="694F620F" w14:textId="2571BE74" w:rsidR="007E3FEB" w:rsidRPr="007E3FEB" w:rsidRDefault="007E3FEB" w:rsidP="007E3FEB">
      <w:pPr>
        <w:jc w:val="center"/>
        <w:rPr>
          <w:b/>
          <w:sz w:val="28"/>
          <w:szCs w:val="28"/>
        </w:rPr>
      </w:pPr>
    </w:p>
    <w:p w14:paraId="3F6AE8B1" w14:textId="77777777" w:rsidR="00610487" w:rsidRPr="00BB543F" w:rsidRDefault="00610487" w:rsidP="00610487">
      <w:pPr>
        <w:jc w:val="center"/>
        <w:rPr>
          <w:sz w:val="32"/>
          <w:szCs w:val="32"/>
        </w:rPr>
      </w:pPr>
    </w:p>
    <w:sectPr w:rsidR="00610487" w:rsidRPr="00BB543F" w:rsidSect="00BB543F">
      <w:footerReference w:type="even" r:id="rId13"/>
      <w:footerReference w:type="default" r:id="rId14"/>
      <w:pgSz w:w="12240" w:h="15840"/>
      <w:pgMar w:top="129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C95F" w14:textId="77777777" w:rsidR="00C50A1D" w:rsidRDefault="00C50A1D" w:rsidP="00C50A1D">
      <w:r>
        <w:separator/>
      </w:r>
    </w:p>
  </w:endnote>
  <w:endnote w:type="continuationSeparator" w:id="0">
    <w:p w14:paraId="7389E13E" w14:textId="77777777" w:rsidR="00C50A1D" w:rsidRDefault="00C50A1D" w:rsidP="00C5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7C578" w14:textId="77777777" w:rsidR="00C50A1D" w:rsidRDefault="00C50A1D" w:rsidP="00107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F3D00" w14:textId="77777777" w:rsidR="00C50A1D" w:rsidRDefault="00A353B3" w:rsidP="00C50A1D">
    <w:pPr>
      <w:pStyle w:val="Footer"/>
      <w:ind w:right="360"/>
    </w:pPr>
    <w:sdt>
      <w:sdtPr>
        <w:id w:val="969400743"/>
        <w:placeholder>
          <w:docPart w:val="1CD49BDBA6C80340B2BFF92EB46B9032"/>
        </w:placeholder>
        <w:temporary/>
        <w:showingPlcHdr/>
      </w:sdtPr>
      <w:sdtEndPr/>
      <w:sdtContent>
        <w:r w:rsidR="00C50A1D">
          <w:t>[Type text]</w:t>
        </w:r>
      </w:sdtContent>
    </w:sdt>
    <w:r w:rsidR="00C50A1D">
      <w:ptab w:relativeTo="margin" w:alignment="center" w:leader="none"/>
    </w:r>
    <w:sdt>
      <w:sdtPr>
        <w:id w:val="969400748"/>
        <w:placeholder>
          <w:docPart w:val="41226B708D402E4EA8F7DF767FA12FC4"/>
        </w:placeholder>
        <w:temporary/>
        <w:showingPlcHdr/>
      </w:sdtPr>
      <w:sdtEndPr/>
      <w:sdtContent>
        <w:r w:rsidR="00C50A1D">
          <w:t>[Type text]</w:t>
        </w:r>
      </w:sdtContent>
    </w:sdt>
    <w:r w:rsidR="00C50A1D">
      <w:ptab w:relativeTo="margin" w:alignment="right" w:leader="none"/>
    </w:r>
    <w:sdt>
      <w:sdtPr>
        <w:id w:val="969400753"/>
        <w:placeholder>
          <w:docPart w:val="160550BBC239D945A9CEDB4F56C08756"/>
        </w:placeholder>
        <w:temporary/>
        <w:showingPlcHdr/>
      </w:sdtPr>
      <w:sdtEndPr/>
      <w:sdtContent>
        <w:r w:rsidR="00C50A1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22F7E" w14:textId="77777777" w:rsidR="00C50A1D" w:rsidRDefault="00C50A1D" w:rsidP="00107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3B3">
      <w:rPr>
        <w:rStyle w:val="PageNumber"/>
        <w:noProof/>
      </w:rPr>
      <w:t>1</w:t>
    </w:r>
    <w:r>
      <w:rPr>
        <w:rStyle w:val="PageNumber"/>
      </w:rPr>
      <w:fldChar w:fldCharType="end"/>
    </w:r>
  </w:p>
  <w:p w14:paraId="6514B3A3" w14:textId="77777777" w:rsidR="00C50A1D" w:rsidRDefault="00C50A1D" w:rsidP="00C50A1D">
    <w:pPr>
      <w:pStyle w:val="Footer"/>
      <w:ind w:right="360"/>
    </w:pPr>
  </w:p>
  <w:p w14:paraId="663C5D43" w14:textId="77777777" w:rsidR="00C50A1D" w:rsidRDefault="00C50A1D">
    <w:pPr>
      <w:pStyle w:val="Footer"/>
    </w:pPr>
  </w:p>
  <w:p w14:paraId="34D2C681" w14:textId="77777777" w:rsidR="00C50A1D" w:rsidRDefault="00C50A1D">
    <w:pPr>
      <w:pStyle w:val="Footer"/>
    </w:pPr>
    <w:r>
      <w:t>BEST Symposium 2016</w:t>
    </w:r>
  </w:p>
  <w:p w14:paraId="151623AC" w14:textId="77777777" w:rsidR="00C50A1D" w:rsidRDefault="00C50A1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E6800" w14:textId="77777777" w:rsidR="00C50A1D" w:rsidRDefault="00C50A1D" w:rsidP="00C50A1D">
      <w:r>
        <w:separator/>
      </w:r>
    </w:p>
  </w:footnote>
  <w:footnote w:type="continuationSeparator" w:id="0">
    <w:p w14:paraId="5357BEC2" w14:textId="77777777" w:rsidR="00C50A1D" w:rsidRDefault="00C50A1D" w:rsidP="00C50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7F9"/>
    <w:multiLevelType w:val="hybridMultilevel"/>
    <w:tmpl w:val="C2389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C6791"/>
    <w:multiLevelType w:val="hybridMultilevel"/>
    <w:tmpl w:val="FDB8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659D"/>
    <w:multiLevelType w:val="hybridMultilevel"/>
    <w:tmpl w:val="28F0D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24A00"/>
    <w:multiLevelType w:val="hybridMultilevel"/>
    <w:tmpl w:val="E85E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D1818"/>
    <w:multiLevelType w:val="hybridMultilevel"/>
    <w:tmpl w:val="11F0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E49BD"/>
    <w:multiLevelType w:val="hybridMultilevel"/>
    <w:tmpl w:val="1C2AC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401199"/>
    <w:multiLevelType w:val="multilevel"/>
    <w:tmpl w:val="840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C5DA3"/>
    <w:multiLevelType w:val="multilevel"/>
    <w:tmpl w:val="17A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56F9"/>
    <w:multiLevelType w:val="hybridMultilevel"/>
    <w:tmpl w:val="949CA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20C8E"/>
    <w:multiLevelType w:val="hybridMultilevel"/>
    <w:tmpl w:val="C1DC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9242A"/>
    <w:multiLevelType w:val="hybridMultilevel"/>
    <w:tmpl w:val="1C7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820FC"/>
    <w:multiLevelType w:val="multilevel"/>
    <w:tmpl w:val="2066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97D1C"/>
    <w:multiLevelType w:val="hybridMultilevel"/>
    <w:tmpl w:val="41A2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E6704"/>
    <w:multiLevelType w:val="hybridMultilevel"/>
    <w:tmpl w:val="F17A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B74D8"/>
    <w:multiLevelType w:val="hybridMultilevel"/>
    <w:tmpl w:val="91A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779B6"/>
    <w:multiLevelType w:val="hybridMultilevel"/>
    <w:tmpl w:val="14126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81CB3"/>
    <w:multiLevelType w:val="hybridMultilevel"/>
    <w:tmpl w:val="5268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51666"/>
    <w:multiLevelType w:val="hybridMultilevel"/>
    <w:tmpl w:val="245E9800"/>
    <w:lvl w:ilvl="0" w:tplc="D3B4207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80F"/>
    <w:multiLevelType w:val="hybridMultilevel"/>
    <w:tmpl w:val="BF386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1C0761"/>
    <w:multiLevelType w:val="hybridMultilevel"/>
    <w:tmpl w:val="3D26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7CBF"/>
    <w:multiLevelType w:val="multilevel"/>
    <w:tmpl w:val="1D4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F5DBF"/>
    <w:multiLevelType w:val="multilevel"/>
    <w:tmpl w:val="525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F15FC"/>
    <w:multiLevelType w:val="multilevel"/>
    <w:tmpl w:val="1AE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73A03"/>
    <w:multiLevelType w:val="multilevel"/>
    <w:tmpl w:val="909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7568"/>
    <w:multiLevelType w:val="multilevel"/>
    <w:tmpl w:val="B26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72A86"/>
    <w:multiLevelType w:val="multilevel"/>
    <w:tmpl w:val="365E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50F63"/>
    <w:multiLevelType w:val="multilevel"/>
    <w:tmpl w:val="18C4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F53CA"/>
    <w:multiLevelType w:val="multilevel"/>
    <w:tmpl w:val="4EBE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8"/>
  </w:num>
  <w:num w:numId="5">
    <w:abstractNumId w:val="5"/>
  </w:num>
  <w:num w:numId="6">
    <w:abstractNumId w:val="18"/>
  </w:num>
  <w:num w:numId="7">
    <w:abstractNumId w:val="9"/>
  </w:num>
  <w:num w:numId="8">
    <w:abstractNumId w:val="14"/>
  </w:num>
  <w:num w:numId="9">
    <w:abstractNumId w:val="10"/>
  </w:num>
  <w:num w:numId="10">
    <w:abstractNumId w:val="15"/>
  </w:num>
  <w:num w:numId="11">
    <w:abstractNumId w:val="19"/>
  </w:num>
  <w:num w:numId="12">
    <w:abstractNumId w:val="1"/>
  </w:num>
  <w:num w:numId="13">
    <w:abstractNumId w:val="17"/>
  </w:num>
  <w:num w:numId="14">
    <w:abstractNumId w:val="12"/>
  </w:num>
  <w:num w:numId="15">
    <w:abstractNumId w:val="2"/>
  </w:num>
  <w:num w:numId="16">
    <w:abstractNumId w:val="16"/>
  </w:num>
  <w:num w:numId="17">
    <w:abstractNumId w:val="25"/>
  </w:num>
  <w:num w:numId="18">
    <w:abstractNumId w:val="7"/>
  </w:num>
  <w:num w:numId="19">
    <w:abstractNumId w:val="6"/>
  </w:num>
  <w:num w:numId="20">
    <w:abstractNumId w:val="24"/>
  </w:num>
  <w:num w:numId="21">
    <w:abstractNumId w:val="20"/>
  </w:num>
  <w:num w:numId="22">
    <w:abstractNumId w:val="27"/>
  </w:num>
  <w:num w:numId="23">
    <w:abstractNumId w:val="22"/>
  </w:num>
  <w:num w:numId="24">
    <w:abstractNumId w:val="21"/>
  </w:num>
  <w:num w:numId="25">
    <w:abstractNumId w:val="26"/>
  </w:num>
  <w:num w:numId="26">
    <w:abstractNumId w:val="11"/>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BA"/>
    <w:rsid w:val="00046E5E"/>
    <w:rsid w:val="00047280"/>
    <w:rsid w:val="001C13E1"/>
    <w:rsid w:val="0054125C"/>
    <w:rsid w:val="005B45C5"/>
    <w:rsid w:val="005E2FFF"/>
    <w:rsid w:val="005E40E8"/>
    <w:rsid w:val="00610487"/>
    <w:rsid w:val="007E3FEB"/>
    <w:rsid w:val="00A353B3"/>
    <w:rsid w:val="00A71552"/>
    <w:rsid w:val="00BB543F"/>
    <w:rsid w:val="00C50A1D"/>
    <w:rsid w:val="00C63E63"/>
    <w:rsid w:val="00D435BF"/>
    <w:rsid w:val="00DD68BA"/>
    <w:rsid w:val="00E00B79"/>
    <w:rsid w:val="00E46946"/>
    <w:rsid w:val="00EE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412]"/>
    </o:shapedefaults>
    <o:shapelayout v:ext="edit">
      <o:idmap v:ext="edit" data="1"/>
    </o:shapelayout>
  </w:shapeDefaults>
  <w:decimalSymbol w:val="."/>
  <w:listSeparator w:val=","/>
  <w14:docId w14:val="67C496B7"/>
  <w14:defaultImageDpi w14:val="300"/>
  <w15:docId w15:val="{262B3AF9-F091-4D91-AAAD-2ADE267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8BA"/>
    <w:rPr>
      <w:color w:val="0000FF" w:themeColor="hyperlink"/>
      <w:u w:val="single"/>
    </w:rPr>
  </w:style>
  <w:style w:type="paragraph" w:styleId="ListParagraph">
    <w:name w:val="List Paragraph"/>
    <w:basedOn w:val="Normal"/>
    <w:uiPriority w:val="34"/>
    <w:qFormat/>
    <w:rsid w:val="00DD68BA"/>
    <w:pPr>
      <w:ind w:left="720"/>
      <w:contextualSpacing/>
    </w:pPr>
  </w:style>
  <w:style w:type="paragraph" w:styleId="BalloonText">
    <w:name w:val="Balloon Text"/>
    <w:basedOn w:val="Normal"/>
    <w:link w:val="BalloonTextChar"/>
    <w:uiPriority w:val="99"/>
    <w:semiHidden/>
    <w:unhideWhenUsed/>
    <w:rsid w:val="005E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0E8"/>
    <w:rPr>
      <w:rFonts w:ascii="Lucida Grande" w:hAnsi="Lucida Grande" w:cs="Lucida Grande"/>
      <w:sz w:val="18"/>
      <w:szCs w:val="18"/>
    </w:rPr>
  </w:style>
  <w:style w:type="table" w:styleId="TableGrid">
    <w:name w:val="Table Grid"/>
    <w:basedOn w:val="TableNormal"/>
    <w:uiPriority w:val="59"/>
    <w:rsid w:val="00EE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728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47280"/>
  </w:style>
  <w:style w:type="character" w:styleId="Emphasis">
    <w:name w:val="Emphasis"/>
    <w:basedOn w:val="DefaultParagraphFont"/>
    <w:uiPriority w:val="20"/>
    <w:qFormat/>
    <w:rsid w:val="00047280"/>
    <w:rPr>
      <w:i/>
      <w:iCs/>
    </w:rPr>
  </w:style>
  <w:style w:type="character" w:styleId="Strong">
    <w:name w:val="Strong"/>
    <w:basedOn w:val="DefaultParagraphFont"/>
    <w:uiPriority w:val="22"/>
    <w:qFormat/>
    <w:rsid w:val="00047280"/>
    <w:rPr>
      <w:b/>
      <w:bCs/>
    </w:rPr>
  </w:style>
  <w:style w:type="paragraph" w:styleId="Revision">
    <w:name w:val="Revision"/>
    <w:hidden/>
    <w:uiPriority w:val="99"/>
    <w:semiHidden/>
    <w:rsid w:val="00C50A1D"/>
  </w:style>
  <w:style w:type="paragraph" w:styleId="Header">
    <w:name w:val="header"/>
    <w:basedOn w:val="Normal"/>
    <w:link w:val="HeaderChar"/>
    <w:uiPriority w:val="99"/>
    <w:unhideWhenUsed/>
    <w:rsid w:val="00C50A1D"/>
    <w:pPr>
      <w:tabs>
        <w:tab w:val="center" w:pos="4320"/>
        <w:tab w:val="right" w:pos="8640"/>
      </w:tabs>
    </w:pPr>
  </w:style>
  <w:style w:type="character" w:customStyle="1" w:styleId="HeaderChar">
    <w:name w:val="Header Char"/>
    <w:basedOn w:val="DefaultParagraphFont"/>
    <w:link w:val="Header"/>
    <w:uiPriority w:val="99"/>
    <w:rsid w:val="00C50A1D"/>
  </w:style>
  <w:style w:type="paragraph" w:styleId="Footer">
    <w:name w:val="footer"/>
    <w:basedOn w:val="Normal"/>
    <w:link w:val="FooterChar"/>
    <w:uiPriority w:val="99"/>
    <w:unhideWhenUsed/>
    <w:rsid w:val="00C50A1D"/>
    <w:pPr>
      <w:tabs>
        <w:tab w:val="center" w:pos="4320"/>
        <w:tab w:val="right" w:pos="8640"/>
      </w:tabs>
    </w:pPr>
  </w:style>
  <w:style w:type="character" w:customStyle="1" w:styleId="FooterChar">
    <w:name w:val="Footer Char"/>
    <w:basedOn w:val="DefaultParagraphFont"/>
    <w:link w:val="Footer"/>
    <w:uiPriority w:val="99"/>
    <w:rsid w:val="00C50A1D"/>
  </w:style>
  <w:style w:type="character" w:styleId="PageNumber">
    <w:name w:val="page number"/>
    <w:basedOn w:val="DefaultParagraphFont"/>
    <w:uiPriority w:val="99"/>
    <w:semiHidden/>
    <w:unhideWhenUsed/>
    <w:rsid w:val="00C50A1D"/>
  </w:style>
  <w:style w:type="character" w:styleId="FollowedHyperlink">
    <w:name w:val="FollowedHyperlink"/>
    <w:basedOn w:val="DefaultParagraphFont"/>
    <w:uiPriority w:val="99"/>
    <w:semiHidden/>
    <w:unhideWhenUsed/>
    <w:rsid w:val="00E46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08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jessett@k12.wa.u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indstepsinc.com/2010/09/engagemen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D49BDBA6C80340B2BFF92EB46B9032"/>
        <w:category>
          <w:name w:val="General"/>
          <w:gallery w:val="placeholder"/>
        </w:category>
        <w:types>
          <w:type w:val="bbPlcHdr"/>
        </w:types>
        <w:behaviors>
          <w:behavior w:val="content"/>
        </w:behaviors>
        <w:guid w:val="{FDF65CAC-D7D4-7A44-8C20-D2DE5BFB6291}"/>
      </w:docPartPr>
      <w:docPartBody>
        <w:p w:rsidR="00B86A95" w:rsidRDefault="00814189" w:rsidP="00814189">
          <w:pPr>
            <w:pStyle w:val="1CD49BDBA6C80340B2BFF92EB46B9032"/>
          </w:pPr>
          <w:r>
            <w:t>[Type text]</w:t>
          </w:r>
        </w:p>
      </w:docPartBody>
    </w:docPart>
    <w:docPart>
      <w:docPartPr>
        <w:name w:val="41226B708D402E4EA8F7DF767FA12FC4"/>
        <w:category>
          <w:name w:val="General"/>
          <w:gallery w:val="placeholder"/>
        </w:category>
        <w:types>
          <w:type w:val="bbPlcHdr"/>
        </w:types>
        <w:behaviors>
          <w:behavior w:val="content"/>
        </w:behaviors>
        <w:guid w:val="{7B159081-78CC-244B-989A-BF8057DEC1C9}"/>
      </w:docPartPr>
      <w:docPartBody>
        <w:p w:rsidR="00B86A95" w:rsidRDefault="00814189" w:rsidP="00814189">
          <w:pPr>
            <w:pStyle w:val="41226B708D402E4EA8F7DF767FA12FC4"/>
          </w:pPr>
          <w:r>
            <w:t>[Type text]</w:t>
          </w:r>
        </w:p>
      </w:docPartBody>
    </w:docPart>
    <w:docPart>
      <w:docPartPr>
        <w:name w:val="160550BBC239D945A9CEDB4F56C08756"/>
        <w:category>
          <w:name w:val="General"/>
          <w:gallery w:val="placeholder"/>
        </w:category>
        <w:types>
          <w:type w:val="bbPlcHdr"/>
        </w:types>
        <w:behaviors>
          <w:behavior w:val="content"/>
        </w:behaviors>
        <w:guid w:val="{5CC5233C-6B35-5440-B879-2896AD4772D8}"/>
      </w:docPartPr>
      <w:docPartBody>
        <w:p w:rsidR="00B86A95" w:rsidRDefault="00814189" w:rsidP="00814189">
          <w:pPr>
            <w:pStyle w:val="160550BBC239D945A9CEDB4F56C087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89"/>
    <w:rsid w:val="00814189"/>
    <w:rsid w:val="00B8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D49BDBA6C80340B2BFF92EB46B9032">
    <w:name w:val="1CD49BDBA6C80340B2BFF92EB46B9032"/>
    <w:rsid w:val="00814189"/>
  </w:style>
  <w:style w:type="paragraph" w:customStyle="1" w:styleId="41226B708D402E4EA8F7DF767FA12FC4">
    <w:name w:val="41226B708D402E4EA8F7DF767FA12FC4"/>
    <w:rsid w:val="00814189"/>
  </w:style>
  <w:style w:type="paragraph" w:customStyle="1" w:styleId="160550BBC239D945A9CEDB4F56C08756">
    <w:name w:val="160550BBC239D945A9CEDB4F56C08756"/>
    <w:rsid w:val="00814189"/>
  </w:style>
  <w:style w:type="paragraph" w:customStyle="1" w:styleId="4F6D848A012CF44E91B9AE56BB4E1600">
    <w:name w:val="4F6D848A012CF44E91B9AE56BB4E1600"/>
    <w:rsid w:val="00814189"/>
  </w:style>
  <w:style w:type="paragraph" w:customStyle="1" w:styleId="6DEC0C10E5479947BBABF05A6EEAAB1E">
    <w:name w:val="6DEC0C10E5479947BBABF05A6EEAAB1E"/>
    <w:rsid w:val="00814189"/>
  </w:style>
  <w:style w:type="paragraph" w:customStyle="1" w:styleId="1569A8CDD477B54E92C16229873A147E">
    <w:name w:val="1569A8CDD477B54E92C16229873A147E"/>
    <w:rsid w:val="00814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7E00E-0E98-4A19-98A4-11D11B86843F}"/>
</file>

<file path=customXml/itemProps2.xml><?xml version="1.0" encoding="utf-8"?>
<ds:datastoreItem xmlns:ds="http://schemas.openxmlformats.org/officeDocument/2006/customXml" ds:itemID="{5122FC61-9D37-4020-B9E0-E4B7542C2419}"/>
</file>

<file path=customXml/itemProps3.xml><?xml version="1.0" encoding="utf-8"?>
<ds:datastoreItem xmlns:ds="http://schemas.openxmlformats.org/officeDocument/2006/customXml" ds:itemID="{A3B07D34-009C-420B-BE21-E5A0DE3D23CF}"/>
</file>

<file path=customXml/itemProps4.xml><?xml version="1.0" encoding="utf-8"?>
<ds:datastoreItem xmlns:ds="http://schemas.openxmlformats.org/officeDocument/2006/customXml" ds:itemID="{2633FF66-138B-4C47-8302-D26D183069DF}"/>
</file>

<file path=docProps/app.xml><?xml version="1.0" encoding="utf-8"?>
<Properties xmlns="http://schemas.openxmlformats.org/officeDocument/2006/extended-properties" xmlns:vt="http://schemas.openxmlformats.org/officeDocument/2006/docPropsVTypes">
  <Template>Normal</Template>
  <TotalTime>0</TotalTime>
  <Pages>9</Pages>
  <Words>2924</Words>
  <Characters>16669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Jessett</dc:creator>
  <cp:keywords/>
  <dc:description/>
  <cp:lastModifiedBy>Cheyenne Braaten</cp:lastModifiedBy>
  <cp:revision>2</cp:revision>
  <dcterms:created xsi:type="dcterms:W3CDTF">2016-04-01T19:41:00Z</dcterms:created>
  <dcterms:modified xsi:type="dcterms:W3CDTF">2016-04-01T19:41:00Z</dcterms:modified>
</cp:coreProperties>
</file>