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60A6D86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19189A54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Demonstrated experience supporting and leading attendance improvements in schools and districts with demonstrated successful impact on attendance and MTSS process outcomes</w:t>
            </w:r>
          </w:p>
          <w:p w14:paraId="5FE54A87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Knowledge and expertise in Improvement Science, MTSS, school improvement, equity frameworks, PBIS, AWSP Leadership Framework</w:t>
            </w:r>
          </w:p>
          <w:p w14:paraId="7A68F7DA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Knowledge of what types of attendance data and other early warning indicator data are essential for dashboards, displays and reports </w:t>
            </w:r>
          </w:p>
          <w:p w14:paraId="27F96C18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Expertise in coaching and training district staff on accessing, analyzing, and action planning on attendance data</w:t>
            </w:r>
          </w:p>
          <w:p w14:paraId="26B49EF9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Experience with Skyward, </w:t>
            </w:r>
            <w:proofErr w:type="spellStart"/>
            <w:r w:rsidRPr="009807FD">
              <w:rPr>
                <w:rFonts w:ascii="Segoe UI" w:hAnsi="Segoe UI" w:cs="Segoe UI"/>
                <w:sz w:val="22"/>
                <w:szCs w:val="22"/>
              </w:rPr>
              <w:t>Qmlativ</w:t>
            </w:r>
            <w:proofErr w:type="spellEnd"/>
            <w:r w:rsidRPr="009807FD">
              <w:rPr>
                <w:rFonts w:ascii="Segoe UI" w:hAnsi="Segoe UI" w:cs="Segoe UI"/>
                <w:sz w:val="22"/>
                <w:szCs w:val="22"/>
              </w:rPr>
              <w:t>, and other Washington specific student information systems</w:t>
            </w:r>
          </w:p>
          <w:p w14:paraId="7A439085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Expert knowledge in evidence-based practices to improve attendance</w:t>
            </w:r>
          </w:p>
          <w:p w14:paraId="0D0C24E6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Experience implementing Improvement Networks in Washington state that are focused on attendance and are based on the Institute for Healthcare Improvement’s Breakthrough or Networked Improvement Community models</w:t>
            </w:r>
          </w:p>
          <w:p w14:paraId="25F0324B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Familiarity with ESDs and the ESSER Attendance &amp; Reengagement Project</w:t>
            </w:r>
          </w:p>
          <w:p w14:paraId="71CF7B23" w14:textId="0AC63D91" w:rsidR="000276E2" w:rsidRDefault="00CD354A" w:rsidP="00CD354A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Experience creating knowledge management systems</w:t>
            </w: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39C9EF13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Experience in coaching and mentoring leaders in Washington’s K-12 schools or ESDs</w:t>
            </w:r>
          </w:p>
          <w:p w14:paraId="12E58C30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Experience in providing effective, engaging, and culturally relevant professional development</w:t>
            </w:r>
          </w:p>
          <w:p w14:paraId="0B3FD094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Demonstrated knowledge of evidence-based tier 1 attendance strategies and systems</w:t>
            </w:r>
          </w:p>
          <w:p w14:paraId="2A3167A7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Knowledge and experience supporting schools with the truancy process (Chapter 28A.225) in Washington </w:t>
            </w:r>
          </w:p>
          <w:p w14:paraId="446239C0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Advanced degree in Education with a focus on Attendance and/or Improvement Science</w:t>
            </w:r>
          </w:p>
          <w:p w14:paraId="074E4A8D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Principal certification and experience as a Washington school principal</w:t>
            </w:r>
          </w:p>
          <w:p w14:paraId="618EC7DB" w14:textId="77777777" w:rsidR="00CD354A" w:rsidRPr="009807FD" w:rsidRDefault="00CD354A" w:rsidP="00CD354A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7FD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9807FD">
              <w:rPr>
                <w:rFonts w:ascii="Segoe UI" w:hAnsi="Segoe UI" w:cs="Segoe UI"/>
                <w:sz w:val="22"/>
                <w:szCs w:val="22"/>
              </w:rPr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807F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9807FD">
              <w:rPr>
                <w:rFonts w:ascii="Segoe UI" w:hAnsi="Segoe UI" w:cs="Segoe UI"/>
                <w:sz w:val="22"/>
                <w:szCs w:val="22"/>
              </w:rPr>
              <w:t xml:space="preserve"> Knowledge of and participation in Washington state-level attendance &amp; truancy policy conversations</w:t>
            </w:r>
          </w:p>
          <w:p w14:paraId="41090A24" w14:textId="3D960516" w:rsidR="00F970F2" w:rsidRPr="00CD354A" w:rsidRDefault="00CD354A" w:rsidP="00CD354A">
            <w:pPr>
              <w:ind w:left="90" w:right="170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D354A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54A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D354A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D354A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D354A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D354A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Demonstrated commitment to building capacity in Washington state on attendance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430A516B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CD354A">
      <w:rPr>
        <w:rFonts w:ascii="Segoe UI" w:hAnsi="Segoe UI" w:cs="Segoe UI"/>
        <w:b w:val="0"/>
        <w:bCs/>
        <w:sz w:val="20"/>
      </w:rPr>
      <w:t>2025-02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QakqoNWl3ADeVvl9fZDdJ7M/RF7geuqjhRqdwVLUrjCUmrelZMgw96NCKD1s2sJmew4nhWC2yJoSxIbT5sdg==" w:salt="6NGkCu5G52IHFYhBDg6H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C59E3"/>
    <w:rsid w:val="00940269"/>
    <w:rsid w:val="00CD354A"/>
    <w:rsid w:val="00D0125F"/>
    <w:rsid w:val="00DF262D"/>
    <w:rsid w:val="00E842C4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2024-08-02T20:57:00Z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2024-08-02T20:57:54Z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ef1bd44f-9e42-4bce-8ac8-4b254b994608</vt:lpwstr>
  </property>
  <property fmtid="{D5CDD505-2E9C-101B-9397-08002B2CF9AE}" pid="8" name="MSIP_Label_9145f431-4c8c-42c6-a5a5-ba6d3bdea585_ContentBits">
    <vt:lpwstr>0</vt:lpwstr>
  </property>
</Properties>
</file>