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2457BF19" w14:textId="064FBE29" w:rsidR="008A27F8" w:rsidRPr="008A27F8" w:rsidRDefault="00D0125F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Start w:id="0" w:name="Text7"/>
            <w:r w:rsidR="008A27F8" w:rsidRPr="008A27F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A27F8" w:rsidRPr="008A27F8">
              <w:rPr>
                <w:rFonts w:ascii="Segoe UI" w:hAnsi="Segoe UI" w:cs="Segoe UI"/>
                <w:sz w:val="22"/>
                <w:szCs w:val="22"/>
              </w:rPr>
              <w:t>Licensed to do business in the State of Washington. If not licensed, provide a written intent to become licensed in Washington within thirty (30) calendar days of being selected as the Apparent Successful Bidder.</w:t>
            </w:r>
          </w:p>
          <w:bookmarkEnd w:id="0"/>
          <w:p w14:paraId="554AF88C" w14:textId="655412DB" w:rsidR="008A27F8" w:rsidRPr="008A27F8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8A27F8">
              <w:rPr>
                <w:rFonts w:ascii="Segoe UI" w:hAnsi="Segoe UI" w:cs="Segoe UI"/>
                <w:sz w:val="22"/>
                <w:szCs w:val="22"/>
              </w:rPr>
              <w:t xml:space="preserve"> Experience developing at least one sizeable financial system using the architectural approach described in the bidder’s response.</w:t>
            </w:r>
          </w:p>
          <w:p w14:paraId="7F8D69FE" w14:textId="65645AA3" w:rsidR="00D0125F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8A27F8">
              <w:rPr>
                <w:rFonts w:ascii="Segoe UI" w:hAnsi="Segoe UI" w:cs="Segoe UI"/>
                <w:sz w:val="22"/>
                <w:szCs w:val="22"/>
              </w:rPr>
              <w:t xml:space="preserve"> Willingness to assign a team liaison dedicated (although not necessarily onsite) to this project for its duration. 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3E180A59" w14:textId="77777777" w:rsidR="008A27F8" w:rsidRPr="008A27F8" w:rsidRDefault="00F970F2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8A27F8">
              <w:rPr>
                <w:rFonts w:ascii="Segoe UI" w:hAnsi="Segoe UI" w:cs="Segoe UI"/>
                <w:sz w:val="22"/>
                <w:szCs w:val="22"/>
              </w:rPr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A27F8" w:rsidRPr="008A27F8">
              <w:rPr>
                <w:rFonts w:ascii="Segoe UI" w:hAnsi="Segoe UI" w:cs="Segoe UI"/>
                <w:sz w:val="22"/>
                <w:szCs w:val="22"/>
              </w:rPr>
              <w:t xml:space="preserve">Demonstrated experience implementing accounting or apportionment systems </w:t>
            </w:r>
          </w:p>
          <w:p w14:paraId="3B51DB50" w14:textId="1857EF87" w:rsidR="008A27F8" w:rsidRPr="008A27F8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8A27F8">
              <w:rPr>
                <w:rFonts w:ascii="Segoe UI" w:hAnsi="Segoe UI" w:cs="Segoe UI"/>
                <w:sz w:val="22"/>
                <w:szCs w:val="22"/>
              </w:rPr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A27F8">
              <w:rPr>
                <w:rFonts w:ascii="Segoe UI" w:hAnsi="Segoe UI" w:cs="Segoe UI"/>
                <w:sz w:val="22"/>
                <w:szCs w:val="22"/>
              </w:rPr>
              <w:t>Experience understanding and implementing complex, interconnected business rules and mathematical formulas in such a way that system administrators can create, read, update, or delete them with limited or no computer coding skills or experience.</w:t>
            </w:r>
          </w:p>
          <w:p w14:paraId="4E5763E1" w14:textId="008CD48E" w:rsidR="008A27F8" w:rsidRPr="008A27F8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8A27F8">
              <w:rPr>
                <w:rFonts w:ascii="Segoe UI" w:hAnsi="Segoe UI" w:cs="Segoe UI"/>
                <w:sz w:val="22"/>
                <w:szCs w:val="22"/>
              </w:rPr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A27F8">
              <w:rPr>
                <w:rFonts w:ascii="Segoe UI" w:hAnsi="Segoe UI" w:cs="Segoe UI"/>
                <w:sz w:val="22"/>
                <w:szCs w:val="22"/>
              </w:rPr>
              <w:t>Ability to analyze, develop, test, coordinate, facilitate, evaluate and deploy the new school apportionment system within a two-year period in close consultation with OSPI staff and other system stakeholders.</w:t>
            </w:r>
          </w:p>
          <w:p w14:paraId="099F8416" w14:textId="35C2FC24" w:rsidR="008A27F8" w:rsidRPr="008A27F8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8A27F8">
              <w:rPr>
                <w:rFonts w:ascii="Segoe UI" w:hAnsi="Segoe UI" w:cs="Segoe UI"/>
                <w:sz w:val="22"/>
                <w:szCs w:val="22"/>
              </w:rPr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A27F8">
              <w:rPr>
                <w:rFonts w:ascii="Segoe UI" w:hAnsi="Segoe UI" w:cs="Segoe UI"/>
                <w:sz w:val="22"/>
                <w:szCs w:val="22"/>
              </w:rPr>
              <w:t>Experience supporting a critical system for which any calculating or operational errors, or extended downtime, are highly visible and political liabilities.</w:t>
            </w:r>
          </w:p>
          <w:p w14:paraId="479AEF32" w14:textId="144FBF88" w:rsidR="008A27F8" w:rsidRPr="008A27F8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8A27F8">
              <w:rPr>
                <w:rFonts w:ascii="Segoe UI" w:hAnsi="Segoe UI" w:cs="Segoe UI"/>
                <w:sz w:val="22"/>
                <w:szCs w:val="22"/>
              </w:rPr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A27F8">
              <w:rPr>
                <w:rFonts w:ascii="Segoe UI" w:hAnsi="Segoe UI" w:cs="Segoe UI"/>
                <w:sz w:val="22"/>
                <w:szCs w:val="22"/>
              </w:rPr>
              <w:t xml:space="preserve">Experience integrating with external data or financial systems, such as </w:t>
            </w:r>
            <w:proofErr w:type="spellStart"/>
            <w:r w:rsidRPr="008A27F8">
              <w:rPr>
                <w:rFonts w:ascii="Segoe UI" w:hAnsi="Segoe UI" w:cs="Segoe UI"/>
                <w:sz w:val="22"/>
                <w:szCs w:val="22"/>
              </w:rPr>
              <w:t>WorkDay</w:t>
            </w:r>
            <w:proofErr w:type="spellEnd"/>
          </w:p>
          <w:p w14:paraId="41090A24" w14:textId="48BA74A4" w:rsidR="00F970F2" w:rsidRPr="006C59E3" w:rsidRDefault="008A27F8" w:rsidP="008A27F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8A27F8">
              <w:rPr>
                <w:rFonts w:ascii="Segoe UI" w:hAnsi="Segoe UI" w:cs="Segoe UI"/>
                <w:sz w:val="22"/>
                <w:szCs w:val="22"/>
              </w:rPr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8A27F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A27F8">
              <w:rPr>
                <w:rFonts w:ascii="Segoe UI" w:hAnsi="Segoe UI" w:cs="Segoe UI"/>
                <w:sz w:val="22"/>
                <w:szCs w:val="22"/>
              </w:rPr>
              <w:t>Experience working with clients in state government agencies.</w:t>
            </w:r>
            <w:r w:rsidR="00F970F2"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816A62" w14:textId="55F5FB73" w:rsidR="001F5716" w:rsidRPr="006C59E3" w:rsidRDefault="00F970F2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44EA98AF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8A27F8">
      <w:rPr>
        <w:rFonts w:ascii="Segoe UI" w:hAnsi="Segoe UI" w:cs="Segoe UI"/>
        <w:b w:val="0"/>
        <w:bCs/>
        <w:sz w:val="20"/>
      </w:rPr>
      <w:t>2025-19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A753226"/>
    <w:multiLevelType w:val="hybridMultilevel"/>
    <w:tmpl w:val="165E8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0642E"/>
    <w:multiLevelType w:val="hybridMultilevel"/>
    <w:tmpl w:val="0652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7DC"/>
    <w:multiLevelType w:val="hybridMultilevel"/>
    <w:tmpl w:val="4F8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5"/>
  </w:num>
  <w:num w:numId="2" w16cid:durableId="1454787943">
    <w:abstractNumId w:val="0"/>
  </w:num>
  <w:num w:numId="3" w16cid:durableId="1961571731">
    <w:abstractNumId w:val="2"/>
  </w:num>
  <w:num w:numId="4" w16cid:durableId="1185829283">
    <w:abstractNumId w:val="3"/>
  </w:num>
  <w:num w:numId="5" w16cid:durableId="568268515">
    <w:abstractNumId w:val="1"/>
  </w:num>
  <w:num w:numId="6" w16cid:durableId="1769084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AAAXAr/gYhL9Dtln2UYWEvboi+wwluhmJTwPAhBiXoiMAfcueb7LD/LWkQTZ5ifQSQGRNgtpnZ+jwmlgJatQ==" w:salt="tg8ztjEBSPtxpZXscwCo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241A5F"/>
    <w:rsid w:val="006C59E3"/>
    <w:rsid w:val="008A27F8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customStyle="1" w:styleId="normaltextrun">
    <w:name w:val="normaltextrun"/>
    <w:basedOn w:val="DefaultParagraphFont"/>
    <w:rsid w:val="008A27F8"/>
  </w:style>
  <w:style w:type="character" w:customStyle="1" w:styleId="ListParagraphChar">
    <w:name w:val="List Paragraph Char"/>
    <w:basedOn w:val="DefaultParagraphFont"/>
    <w:link w:val="ListParagraph"/>
    <w:uiPriority w:val="34"/>
    <w:rsid w:val="008A27F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2024-11-15T00:53:00Z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2024-11-15T00:53:10Z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db5f69e0-5816-4f88-af36-fb8cd55aa36c</vt:lpwstr>
  </property>
  <property fmtid="{D5CDD505-2E9C-101B-9397-08002B2CF9AE}" pid="8" name="MSIP_Label_9145f431-4c8c-42c6-a5a5-ba6d3bdea585_ContentBits">
    <vt:lpwstr>0</vt:lpwstr>
  </property>
</Properties>
</file>