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5A32" w14:textId="57349A90" w:rsidR="007F5EBE" w:rsidRPr="009E4518" w:rsidRDefault="00617270" w:rsidP="009E4518">
      <w:pPr>
        <w:spacing w:after="0"/>
        <w:jc w:val="right"/>
        <w:rPr>
          <w:rFonts w:ascii="Segoe UI" w:hAnsi="Segoe UI" w:cs="Segoe UI"/>
          <w:b/>
          <w:bCs/>
        </w:rPr>
      </w:pPr>
      <w:r w:rsidRPr="009E4518">
        <w:rPr>
          <w:rFonts w:ascii="Segoe UI" w:hAnsi="Segoe UI" w:cs="Segoe UI"/>
          <w:b/>
          <w:bCs/>
          <w:highlight w:val="yellow"/>
        </w:rPr>
        <w:t>[Date]</w:t>
      </w:r>
    </w:p>
    <w:p w14:paraId="317D3A6C" w14:textId="77777777" w:rsidR="00191044" w:rsidRDefault="001055E7" w:rsidP="00D5254B">
      <w:pPr>
        <w:spacing w:before="220" w:after="220"/>
        <w:rPr>
          <w:rFonts w:ascii="Segoe UI" w:hAnsi="Segoe UI" w:cs="Segoe UI"/>
          <w:b/>
          <w:bCs/>
        </w:rPr>
      </w:pPr>
      <w:r w:rsidRPr="009E4518">
        <w:rPr>
          <w:rFonts w:ascii="Segoe UI" w:hAnsi="Segoe UI" w:cs="Segoe UI"/>
          <w:b/>
          <w:bCs/>
          <w:highlight w:val="yellow"/>
        </w:rPr>
        <w:t>[School Branding]</w:t>
      </w:r>
    </w:p>
    <w:p w14:paraId="56DA734F" w14:textId="77777777" w:rsidR="00191044" w:rsidRDefault="00617270" w:rsidP="00D5254B">
      <w:pPr>
        <w:spacing w:before="220" w:after="220"/>
        <w:rPr>
          <w:rFonts w:ascii="Segoe UI" w:hAnsi="Segoe UI" w:cs="Segoe UI"/>
        </w:rPr>
      </w:pPr>
      <w:r w:rsidRPr="00732F70">
        <w:rPr>
          <w:rFonts w:ascii="Segoe UI" w:hAnsi="Segoe UI" w:cs="Segoe UI"/>
        </w:rPr>
        <w:t xml:space="preserve">Students and Families of </w:t>
      </w:r>
      <w:r w:rsidRPr="009E4518">
        <w:rPr>
          <w:rFonts w:ascii="Segoe UI" w:hAnsi="Segoe UI" w:cs="Segoe UI"/>
          <w:b/>
          <w:bCs/>
          <w:highlight w:val="yellow"/>
        </w:rPr>
        <w:t>[High School]</w:t>
      </w:r>
      <w:r w:rsidRPr="009E4518">
        <w:rPr>
          <w:rFonts w:ascii="Segoe UI" w:hAnsi="Segoe UI" w:cs="Segoe UI"/>
          <w:b/>
          <w:bCs/>
        </w:rPr>
        <w:t>:</w:t>
      </w:r>
    </w:p>
    <w:p w14:paraId="64BE429E" w14:textId="77777777" w:rsidR="00191044" w:rsidRDefault="00732F70" w:rsidP="00D5254B">
      <w:pPr>
        <w:pStyle w:val="NoSpacing"/>
        <w:spacing w:before="220" w:after="220"/>
        <w:rPr>
          <w:rFonts w:ascii="Segoe UI" w:hAnsi="Segoe UI" w:cs="Segoe UI"/>
        </w:rPr>
      </w:pPr>
      <w:r w:rsidRPr="76617370">
        <w:rPr>
          <w:rFonts w:ascii="Segoe UI" w:hAnsi="Segoe UI" w:cs="Segoe UI"/>
        </w:rPr>
        <w:t xml:space="preserve">Dual credit </w:t>
      </w:r>
      <w:r w:rsidR="000B3471" w:rsidRPr="76617370">
        <w:rPr>
          <w:rFonts w:ascii="Segoe UI" w:hAnsi="Segoe UI" w:cs="Segoe UI"/>
        </w:rPr>
        <w:t>classes</w:t>
      </w:r>
      <w:r w:rsidRPr="76617370">
        <w:rPr>
          <w:rFonts w:ascii="Segoe UI" w:hAnsi="Segoe UI" w:cs="Segoe UI"/>
        </w:rPr>
        <w:t xml:space="preserve"> let high school students earn both high school and college credits at the same time. This can be done by taking a college-level </w:t>
      </w:r>
      <w:r w:rsidR="000B3471" w:rsidRPr="76617370">
        <w:rPr>
          <w:rFonts w:ascii="Segoe UI" w:hAnsi="Segoe UI" w:cs="Segoe UI"/>
        </w:rPr>
        <w:t>class</w:t>
      </w:r>
      <w:r w:rsidRPr="76617370">
        <w:rPr>
          <w:rFonts w:ascii="Segoe UI" w:hAnsi="Segoe UI" w:cs="Segoe UI"/>
        </w:rPr>
        <w:t xml:space="preserve"> or </w:t>
      </w:r>
      <w:r w:rsidR="00D55C29" w:rsidRPr="76617370">
        <w:rPr>
          <w:rFonts w:ascii="Segoe UI" w:hAnsi="Segoe UI" w:cs="Segoe UI"/>
        </w:rPr>
        <w:t>earning a qualifying</w:t>
      </w:r>
      <w:r w:rsidRPr="76617370">
        <w:rPr>
          <w:rFonts w:ascii="Segoe UI" w:hAnsi="Segoe UI" w:cs="Segoe UI"/>
        </w:rPr>
        <w:t xml:space="preserve"> exam</w:t>
      </w:r>
      <w:r w:rsidR="00D55C29" w:rsidRPr="76617370">
        <w:rPr>
          <w:rFonts w:ascii="Segoe UI" w:hAnsi="Segoe UI" w:cs="Segoe UI"/>
        </w:rPr>
        <w:t xml:space="preserve"> score</w:t>
      </w:r>
      <w:r w:rsidRPr="76617370">
        <w:rPr>
          <w:rFonts w:ascii="Segoe UI" w:hAnsi="Segoe UI" w:cs="Segoe UI"/>
        </w:rPr>
        <w:t xml:space="preserve">. Studies show that students who take dual credit </w:t>
      </w:r>
      <w:r w:rsidR="000B3471" w:rsidRPr="76617370">
        <w:rPr>
          <w:rFonts w:ascii="Segoe UI" w:hAnsi="Segoe UI" w:cs="Segoe UI"/>
        </w:rPr>
        <w:t>classes</w:t>
      </w:r>
      <w:r w:rsidRPr="76617370">
        <w:rPr>
          <w:rFonts w:ascii="Segoe UI" w:hAnsi="Segoe UI" w:cs="Segoe UI"/>
        </w:rPr>
        <w:t xml:space="preserve"> are more likely to graduate on time, go to college, stay in college, or start a career</w:t>
      </w:r>
      <w:r w:rsidR="007B4160" w:rsidRPr="76617370">
        <w:rPr>
          <w:rFonts w:ascii="Segoe UI" w:hAnsi="Segoe UI" w:cs="Segoe UI"/>
        </w:rPr>
        <w:t xml:space="preserve"> right after high school</w:t>
      </w:r>
      <w:r w:rsidRPr="76617370">
        <w:rPr>
          <w:rFonts w:ascii="Segoe UI" w:hAnsi="Segoe UI" w:cs="Segoe UI"/>
        </w:rPr>
        <w:t xml:space="preserve">. These </w:t>
      </w:r>
      <w:r w:rsidR="000B3471" w:rsidRPr="76617370">
        <w:rPr>
          <w:rFonts w:ascii="Segoe UI" w:hAnsi="Segoe UI" w:cs="Segoe UI"/>
        </w:rPr>
        <w:t>classes</w:t>
      </w:r>
      <w:r w:rsidRPr="76617370">
        <w:rPr>
          <w:rFonts w:ascii="Segoe UI" w:hAnsi="Segoe UI" w:cs="Segoe UI"/>
        </w:rPr>
        <w:t xml:space="preserve"> also count towards Washington’s </w:t>
      </w:r>
      <w:r w:rsidR="0CFE81BA" w:rsidRPr="76617370">
        <w:rPr>
          <w:rFonts w:ascii="Segoe UI" w:hAnsi="Segoe UI" w:cs="Segoe UI"/>
        </w:rPr>
        <w:t xml:space="preserve">credit </w:t>
      </w:r>
      <w:r w:rsidRPr="76617370">
        <w:rPr>
          <w:rFonts w:ascii="Segoe UI" w:hAnsi="Segoe UI" w:cs="Segoe UI"/>
        </w:rPr>
        <w:t>requirements</w:t>
      </w:r>
      <w:r w:rsidR="252B6359" w:rsidRPr="76617370">
        <w:rPr>
          <w:rFonts w:ascii="Segoe UI" w:hAnsi="Segoe UI" w:cs="Segoe UI"/>
        </w:rPr>
        <w:t xml:space="preserve"> for graduation</w:t>
      </w:r>
      <w:r w:rsidRPr="76617370">
        <w:rPr>
          <w:rFonts w:ascii="Segoe UI" w:hAnsi="Segoe UI" w:cs="Segoe UI"/>
        </w:rPr>
        <w:t xml:space="preserve"> and give students a taste of college-level work. Even if students don't earn college credit, taking these </w:t>
      </w:r>
      <w:r w:rsidR="000B3471" w:rsidRPr="76617370">
        <w:rPr>
          <w:rFonts w:ascii="Segoe UI" w:hAnsi="Segoe UI" w:cs="Segoe UI"/>
        </w:rPr>
        <w:t>classes</w:t>
      </w:r>
      <w:r w:rsidRPr="76617370">
        <w:rPr>
          <w:rFonts w:ascii="Segoe UI" w:hAnsi="Segoe UI" w:cs="Segoe UI"/>
        </w:rPr>
        <w:t xml:space="preserve"> can boost their confidence, introduce them to new careers, and offer more </w:t>
      </w:r>
      <w:r w:rsidR="007B4C56" w:rsidRPr="76617370">
        <w:rPr>
          <w:rFonts w:ascii="Segoe UI" w:hAnsi="Segoe UI" w:cs="Segoe UI"/>
        </w:rPr>
        <w:t xml:space="preserve">class </w:t>
      </w:r>
      <w:r w:rsidRPr="76617370">
        <w:rPr>
          <w:rFonts w:ascii="Segoe UI" w:hAnsi="Segoe UI" w:cs="Segoe UI"/>
        </w:rPr>
        <w:t>choices.</w:t>
      </w:r>
    </w:p>
    <w:p w14:paraId="271AC5CF" w14:textId="1586858E" w:rsidR="00191044" w:rsidRDefault="00732F70" w:rsidP="00D5254B">
      <w:pPr>
        <w:pStyle w:val="NoSpacing"/>
        <w:spacing w:before="220" w:after="220"/>
        <w:rPr>
          <w:rFonts w:ascii="Segoe UI" w:hAnsi="Segoe UI" w:cs="Segoe UI"/>
        </w:rPr>
      </w:pPr>
      <w:r w:rsidRPr="00732F70">
        <w:rPr>
          <w:rFonts w:ascii="Segoe UI" w:hAnsi="Segoe UI" w:cs="Segoe UI"/>
        </w:rPr>
        <w:t xml:space="preserve">Washington </w:t>
      </w:r>
      <w:r w:rsidR="006E2C6C">
        <w:rPr>
          <w:rFonts w:ascii="Segoe UI" w:hAnsi="Segoe UI" w:cs="Segoe UI"/>
        </w:rPr>
        <w:t>s</w:t>
      </w:r>
      <w:r w:rsidRPr="00732F70">
        <w:rPr>
          <w:rFonts w:ascii="Segoe UI" w:hAnsi="Segoe UI" w:cs="Segoe UI"/>
        </w:rPr>
        <w:t>tate requires schools to have an academic acceleration policy</w:t>
      </w:r>
      <w:r w:rsidR="007B4C56">
        <w:rPr>
          <w:rFonts w:ascii="Segoe UI" w:hAnsi="Segoe UI" w:cs="Segoe UI"/>
        </w:rPr>
        <w:t xml:space="preserve"> to</w:t>
      </w:r>
      <w:r w:rsidRPr="00732F70">
        <w:rPr>
          <w:rFonts w:ascii="Segoe UI" w:hAnsi="Segoe UI" w:cs="Segoe UI"/>
        </w:rPr>
        <w:t xml:space="preserve"> make sure that capable students are challenged and encouraged to take tougher c</w:t>
      </w:r>
      <w:r w:rsidR="000B3471">
        <w:rPr>
          <w:rFonts w:ascii="Segoe UI" w:hAnsi="Segoe UI" w:cs="Segoe UI"/>
        </w:rPr>
        <w:t>las</w:t>
      </w:r>
      <w:r w:rsidRPr="00732F70">
        <w:rPr>
          <w:rFonts w:ascii="Segoe UI" w:hAnsi="Segoe UI" w:cs="Segoe UI"/>
        </w:rPr>
        <w:t>ses</w:t>
      </w:r>
      <w:r w:rsidR="00A901B3">
        <w:rPr>
          <w:rFonts w:ascii="Segoe UI" w:hAnsi="Segoe UI" w:cs="Segoe UI"/>
        </w:rPr>
        <w:t>, such as dual credit</w:t>
      </w:r>
      <w:r w:rsidRPr="00732F70">
        <w:rPr>
          <w:rFonts w:ascii="Segoe UI" w:hAnsi="Segoe UI" w:cs="Segoe UI"/>
        </w:rPr>
        <w:t xml:space="preserve">. The </w:t>
      </w:r>
      <w:r w:rsidRPr="00732F70">
        <w:rPr>
          <w:rFonts w:ascii="Segoe UI" w:hAnsi="Segoe UI" w:cs="Segoe UI"/>
          <w:b/>
          <w:bCs/>
          <w:highlight w:val="yellow"/>
        </w:rPr>
        <w:t>[School District]</w:t>
      </w:r>
      <w:r w:rsidRPr="00732F70">
        <w:rPr>
          <w:rFonts w:ascii="Segoe UI" w:hAnsi="Segoe UI" w:cs="Segoe UI"/>
        </w:rPr>
        <w:t xml:space="preserve">’s policy can be found at </w:t>
      </w:r>
      <w:r w:rsidRPr="00732F70">
        <w:rPr>
          <w:rFonts w:ascii="Segoe UI" w:hAnsi="Segoe UI" w:cs="Segoe UI"/>
          <w:b/>
          <w:bCs/>
          <w:highlight w:val="yellow"/>
        </w:rPr>
        <w:t>[enter website]</w:t>
      </w:r>
      <w:r w:rsidRPr="00FB3ADD">
        <w:rPr>
          <w:rFonts w:ascii="Segoe UI" w:hAnsi="Segoe UI" w:cs="Segoe UI"/>
          <w:b/>
          <w:bCs/>
        </w:rPr>
        <w:t>.</w:t>
      </w:r>
      <w:r w:rsidRPr="00732F70">
        <w:rPr>
          <w:rFonts w:ascii="Segoe UI" w:hAnsi="Segoe UI" w:cs="Segoe UI"/>
        </w:rPr>
        <w:t xml:space="preserve"> Students can choose not to follow this policy if it does</w:t>
      </w:r>
      <w:r w:rsidR="00207E07">
        <w:rPr>
          <w:rFonts w:ascii="Segoe UI" w:hAnsi="Segoe UI" w:cs="Segoe UI"/>
        </w:rPr>
        <w:t xml:space="preserve"> not</w:t>
      </w:r>
      <w:r w:rsidRPr="00732F70">
        <w:rPr>
          <w:rFonts w:ascii="Segoe UI" w:hAnsi="Segoe UI" w:cs="Segoe UI"/>
        </w:rPr>
        <w:t xml:space="preserve"> fit their High School and Beyond Plan (HSBP). However, dual credit programs offer many ways for students to advance their academic and career goals.</w:t>
      </w:r>
    </w:p>
    <w:p w14:paraId="6E20F1BA" w14:textId="77777777" w:rsidR="00191044" w:rsidRDefault="00732F70" w:rsidP="00D5254B">
      <w:pPr>
        <w:pStyle w:val="NoSpacing"/>
        <w:spacing w:before="220" w:after="220"/>
        <w:rPr>
          <w:rFonts w:ascii="Segoe UI" w:hAnsi="Segoe UI" w:cs="Segoe UI"/>
        </w:rPr>
      </w:pPr>
      <w:r w:rsidRPr="76617370">
        <w:rPr>
          <w:rFonts w:ascii="Segoe UI" w:hAnsi="Segoe UI" w:cs="Segoe UI"/>
        </w:rPr>
        <w:t xml:space="preserve">Washington </w:t>
      </w:r>
      <w:r w:rsidR="006E2C6C">
        <w:rPr>
          <w:rFonts w:ascii="Segoe UI" w:hAnsi="Segoe UI" w:cs="Segoe UI"/>
        </w:rPr>
        <w:t>s</w:t>
      </w:r>
      <w:r w:rsidRPr="76617370">
        <w:rPr>
          <w:rFonts w:ascii="Segoe UI" w:hAnsi="Segoe UI" w:cs="Segoe UI"/>
        </w:rPr>
        <w:t xml:space="preserve">tate has six dual credit programs. The college preparatory programs with exams are Advanced Placement, Cambridge International, and International Baccalaureate. The </w:t>
      </w:r>
      <w:r w:rsidR="000B3471" w:rsidRPr="76617370">
        <w:rPr>
          <w:rFonts w:ascii="Segoe UI" w:hAnsi="Segoe UI" w:cs="Segoe UI"/>
        </w:rPr>
        <w:t>class</w:t>
      </w:r>
      <w:r w:rsidRPr="76617370">
        <w:rPr>
          <w:rFonts w:ascii="Segoe UI" w:hAnsi="Segoe UI" w:cs="Segoe UI"/>
        </w:rPr>
        <w:t xml:space="preserve">-based dual credit programs are </w:t>
      </w:r>
      <w:r w:rsidR="006B537D" w:rsidRPr="76617370">
        <w:rPr>
          <w:rFonts w:ascii="Segoe UI" w:hAnsi="Segoe UI" w:cs="Segoe UI"/>
        </w:rPr>
        <w:t>Career and Technical Education (CTE) Dual Credit</w:t>
      </w:r>
      <w:r w:rsidR="006B537D">
        <w:rPr>
          <w:rFonts w:ascii="Segoe UI" w:hAnsi="Segoe UI" w:cs="Segoe UI"/>
        </w:rPr>
        <w:t>,</w:t>
      </w:r>
      <w:r w:rsidR="006B537D" w:rsidRPr="76617370">
        <w:rPr>
          <w:rFonts w:ascii="Segoe UI" w:hAnsi="Segoe UI" w:cs="Segoe UI"/>
        </w:rPr>
        <w:t xml:space="preserve"> </w:t>
      </w:r>
      <w:r w:rsidRPr="76617370">
        <w:rPr>
          <w:rFonts w:ascii="Segoe UI" w:hAnsi="Segoe UI" w:cs="Segoe UI"/>
        </w:rPr>
        <w:t xml:space="preserve">College in the High School, and Running Start. </w:t>
      </w:r>
      <w:r w:rsidR="00D55C29" w:rsidRPr="76617370">
        <w:rPr>
          <w:rFonts w:ascii="Segoe UI" w:hAnsi="Segoe UI" w:cs="Segoe UI"/>
        </w:rPr>
        <w:t xml:space="preserve">Although not a traditional dual credit program, </w:t>
      </w:r>
      <w:r w:rsidRPr="76617370">
        <w:rPr>
          <w:rFonts w:ascii="Segoe UI" w:hAnsi="Segoe UI" w:cs="Segoe UI"/>
        </w:rPr>
        <w:t>Open Doors</w:t>
      </w:r>
      <w:r w:rsidR="00AF5341" w:rsidRPr="76617370">
        <w:rPr>
          <w:rFonts w:ascii="Segoe UI" w:hAnsi="Segoe UI" w:cs="Segoe UI"/>
        </w:rPr>
        <w:t xml:space="preserve"> Youth Re-engagement</w:t>
      </w:r>
      <w:r w:rsidRPr="76617370">
        <w:rPr>
          <w:rFonts w:ascii="Segoe UI" w:hAnsi="Segoe UI" w:cs="Segoe UI"/>
        </w:rPr>
        <w:t xml:space="preserve"> </w:t>
      </w:r>
      <w:r w:rsidR="00AF5341" w:rsidRPr="76617370">
        <w:rPr>
          <w:rFonts w:ascii="Segoe UI" w:hAnsi="Segoe UI" w:cs="Segoe UI"/>
        </w:rPr>
        <w:t>also help</w:t>
      </w:r>
      <w:r w:rsidR="007E1244" w:rsidRPr="76617370">
        <w:rPr>
          <w:rFonts w:ascii="Segoe UI" w:hAnsi="Segoe UI" w:cs="Segoe UI"/>
        </w:rPr>
        <w:t>s</w:t>
      </w:r>
      <w:r w:rsidRPr="76617370">
        <w:rPr>
          <w:rFonts w:ascii="Segoe UI" w:hAnsi="Segoe UI" w:cs="Segoe UI"/>
        </w:rPr>
        <w:t xml:space="preserve"> students who are not expected to graduate by age 21 to earn college credit. </w:t>
      </w:r>
      <w:r w:rsidRPr="76617370">
        <w:rPr>
          <w:rFonts w:ascii="Segoe UI" w:hAnsi="Segoe UI" w:cs="Segoe UI"/>
          <w:b/>
          <w:bCs/>
          <w:highlight w:val="yellow"/>
        </w:rPr>
        <w:t>[High School]</w:t>
      </w:r>
      <w:r w:rsidRPr="76617370">
        <w:rPr>
          <w:rFonts w:ascii="Segoe UI" w:hAnsi="Segoe UI" w:cs="Segoe UI"/>
        </w:rPr>
        <w:t xml:space="preserve"> offers the</w:t>
      </w:r>
      <w:r w:rsidR="00AE2F42" w:rsidRPr="76617370">
        <w:rPr>
          <w:rFonts w:ascii="Segoe UI" w:hAnsi="Segoe UI" w:cs="Segoe UI"/>
        </w:rPr>
        <w:t xml:space="preserve"> </w:t>
      </w:r>
      <w:r w:rsidRPr="76617370">
        <w:rPr>
          <w:rFonts w:ascii="Segoe UI" w:hAnsi="Segoe UI" w:cs="Segoe UI"/>
        </w:rPr>
        <w:t xml:space="preserve">dual credit programs described in the attached document. </w:t>
      </w:r>
      <w:r w:rsidRPr="76617370">
        <w:rPr>
          <w:rFonts w:ascii="Segoe UI" w:hAnsi="Segoe UI" w:cs="Segoe UI"/>
          <w:b/>
          <w:bCs/>
          <w:highlight w:val="yellow"/>
        </w:rPr>
        <w:t>[Modify/brand program one-pager accordingly.]</w:t>
      </w:r>
    </w:p>
    <w:p w14:paraId="20C87232" w14:textId="77777777" w:rsidR="00191044" w:rsidRDefault="000B3471" w:rsidP="00D5254B">
      <w:pPr>
        <w:pStyle w:val="NoSpacing"/>
        <w:spacing w:before="220" w:after="220"/>
        <w:rPr>
          <w:rFonts w:ascii="Segoe UI" w:hAnsi="Segoe UI" w:cs="Segoe UI"/>
        </w:rPr>
      </w:pPr>
      <w:r>
        <w:rPr>
          <w:rFonts w:ascii="Segoe UI" w:hAnsi="Segoe UI" w:cs="Segoe UI"/>
        </w:rPr>
        <w:t>Classes</w:t>
      </w:r>
      <w:r w:rsidR="00732F70" w:rsidRPr="00732F70">
        <w:rPr>
          <w:rFonts w:ascii="Segoe UI" w:hAnsi="Segoe UI" w:cs="Segoe UI"/>
        </w:rPr>
        <w:t xml:space="preserve"> available through these programs can be found in </w:t>
      </w:r>
      <w:r w:rsidR="00732F70" w:rsidRPr="00732F70">
        <w:rPr>
          <w:rFonts w:ascii="Segoe UI" w:hAnsi="Segoe UI" w:cs="Segoe UI"/>
          <w:b/>
          <w:bCs/>
          <w:highlight w:val="yellow"/>
        </w:rPr>
        <w:t>[describe where they can be found</w:t>
      </w:r>
      <w:r w:rsidR="001011A1">
        <w:rPr>
          <w:rFonts w:ascii="Segoe UI" w:hAnsi="Segoe UI" w:cs="Segoe UI"/>
          <w:b/>
          <w:bCs/>
          <w:highlight w:val="yellow"/>
        </w:rPr>
        <w:t xml:space="preserve"> in your district’s resources</w:t>
      </w:r>
      <w:r w:rsidR="00732F70" w:rsidRPr="00732F70">
        <w:rPr>
          <w:rFonts w:ascii="Segoe UI" w:hAnsi="Segoe UI" w:cs="Segoe UI"/>
          <w:b/>
          <w:bCs/>
          <w:highlight w:val="yellow"/>
        </w:rPr>
        <w:t xml:space="preserve"> – e.g. </w:t>
      </w:r>
      <w:r>
        <w:rPr>
          <w:rFonts w:ascii="Segoe UI" w:hAnsi="Segoe UI" w:cs="Segoe UI"/>
          <w:b/>
          <w:bCs/>
          <w:highlight w:val="yellow"/>
        </w:rPr>
        <w:t>class</w:t>
      </w:r>
      <w:r w:rsidR="00732F70" w:rsidRPr="00732F70">
        <w:rPr>
          <w:rFonts w:ascii="Segoe UI" w:hAnsi="Segoe UI" w:cs="Segoe UI"/>
          <w:b/>
          <w:bCs/>
          <w:highlight w:val="yellow"/>
        </w:rPr>
        <w:t xml:space="preserve"> catalogs, websites, advising materials, HSBP, etc. – and how they are designated. You may also include this on the program one-pager.]</w:t>
      </w:r>
      <w:r w:rsidR="00732F70" w:rsidRPr="00732F70">
        <w:rPr>
          <w:rFonts w:ascii="Segoe UI" w:hAnsi="Segoe UI" w:cs="Segoe UI"/>
        </w:rPr>
        <w:t>.</w:t>
      </w:r>
    </w:p>
    <w:p w14:paraId="3C0FB46E" w14:textId="77777777" w:rsidR="00191044" w:rsidRDefault="00732F70" w:rsidP="00D5254B">
      <w:pPr>
        <w:pStyle w:val="NoSpacing"/>
        <w:spacing w:before="220" w:after="220"/>
        <w:rPr>
          <w:rFonts w:ascii="Segoe UI" w:hAnsi="Segoe UI" w:cs="Segoe UI"/>
        </w:rPr>
      </w:pPr>
      <w:r w:rsidRPr="00732F70">
        <w:rPr>
          <w:rFonts w:ascii="Segoe UI" w:hAnsi="Segoe UI" w:cs="Segoe UI"/>
        </w:rPr>
        <w:t xml:space="preserve">All dual credit programs are marked on the official high school transcript, whether the student earns college credit or not. Students must request and submit </w:t>
      </w:r>
      <w:r w:rsidR="005A4BA7">
        <w:rPr>
          <w:rFonts w:ascii="Segoe UI" w:hAnsi="Segoe UI" w:cs="Segoe UI"/>
        </w:rPr>
        <w:t xml:space="preserve">official </w:t>
      </w:r>
      <w:r w:rsidRPr="00732F70">
        <w:rPr>
          <w:rFonts w:ascii="Segoe UI" w:hAnsi="Segoe UI" w:cs="Segoe UI"/>
        </w:rPr>
        <w:t xml:space="preserve">college transcripts for earned </w:t>
      </w:r>
      <w:r w:rsidR="005A4BA7">
        <w:rPr>
          <w:rFonts w:ascii="Segoe UI" w:hAnsi="Segoe UI" w:cs="Segoe UI"/>
        </w:rPr>
        <w:t>college</w:t>
      </w:r>
      <w:r w:rsidRPr="00732F70">
        <w:rPr>
          <w:rFonts w:ascii="Segoe UI" w:hAnsi="Segoe UI" w:cs="Segoe UI"/>
        </w:rPr>
        <w:t xml:space="preserve"> credit</w:t>
      </w:r>
      <w:r w:rsidR="005A4BA7">
        <w:rPr>
          <w:rFonts w:ascii="Segoe UI" w:hAnsi="Segoe UI" w:cs="Segoe UI"/>
        </w:rPr>
        <w:t>(s)</w:t>
      </w:r>
      <w:r w:rsidRPr="00732F70">
        <w:rPr>
          <w:rFonts w:ascii="Segoe UI" w:hAnsi="Segoe UI" w:cs="Segoe UI"/>
        </w:rPr>
        <w:t xml:space="preserve"> to be </w:t>
      </w:r>
      <w:r w:rsidR="005A4BA7">
        <w:rPr>
          <w:rFonts w:ascii="Segoe UI" w:hAnsi="Segoe UI" w:cs="Segoe UI"/>
        </w:rPr>
        <w:t>transferred to</w:t>
      </w:r>
      <w:r w:rsidRPr="00732F70">
        <w:rPr>
          <w:rFonts w:ascii="Segoe UI" w:hAnsi="Segoe UI" w:cs="Segoe UI"/>
        </w:rPr>
        <w:t xml:space="preserve"> colleges they apply to. More information on each program can be found on the Office of Superintendent of Public Instruction (OSPI) </w:t>
      </w:r>
      <w:hyperlink r:id="rId10" w:history="1">
        <w:r w:rsidRPr="00732F70">
          <w:rPr>
            <w:rStyle w:val="Hyperlink"/>
            <w:rFonts w:ascii="Segoe UI" w:hAnsi="Segoe UI" w:cs="Segoe UI"/>
          </w:rPr>
          <w:t>Dual Credit Programs webpage</w:t>
        </w:r>
      </w:hyperlink>
      <w:r w:rsidRPr="00732F70">
        <w:rPr>
          <w:rFonts w:ascii="Segoe UI" w:hAnsi="Segoe UI" w:cs="Segoe UI"/>
        </w:rPr>
        <w:t>.</w:t>
      </w:r>
    </w:p>
    <w:p w14:paraId="582047E2" w14:textId="77777777" w:rsidR="00191044" w:rsidRDefault="002B11C6" w:rsidP="00D5254B">
      <w:pPr>
        <w:pStyle w:val="NoSpacing"/>
        <w:spacing w:before="220" w:after="220"/>
        <w:rPr>
          <w:rFonts w:ascii="Segoe UI" w:hAnsi="Segoe UI" w:cs="Segoe UI"/>
          <w:b/>
          <w:bCs/>
        </w:rPr>
      </w:pPr>
      <w:r>
        <w:rPr>
          <w:rFonts w:ascii="Segoe UI" w:hAnsi="Segoe UI" w:cs="Segoe UI"/>
        </w:rPr>
        <w:t>Supporting districts to maximize students’ access to</w:t>
      </w:r>
      <w:r w:rsidR="00732F70" w:rsidRPr="00732F70">
        <w:rPr>
          <w:rFonts w:ascii="Segoe UI" w:hAnsi="Segoe UI" w:cs="Segoe UI"/>
        </w:rPr>
        <w:t xml:space="preserve"> dual credit </w:t>
      </w:r>
      <w:r w:rsidR="000B3471">
        <w:rPr>
          <w:rFonts w:ascii="Segoe UI" w:hAnsi="Segoe UI" w:cs="Segoe UI"/>
        </w:rPr>
        <w:t>classes</w:t>
      </w:r>
      <w:r w:rsidR="00732F70" w:rsidRPr="00732F70">
        <w:rPr>
          <w:rFonts w:ascii="Segoe UI" w:hAnsi="Segoe UI" w:cs="Segoe UI"/>
        </w:rPr>
        <w:t xml:space="preserve"> is a top priority for </w:t>
      </w:r>
      <w:r w:rsidR="000D7E91">
        <w:rPr>
          <w:rFonts w:ascii="Segoe UI" w:hAnsi="Segoe UI" w:cs="Segoe UI"/>
        </w:rPr>
        <w:t xml:space="preserve">our state’s lawmakers and </w:t>
      </w:r>
      <w:r w:rsidR="00732F70" w:rsidRPr="00732F70">
        <w:rPr>
          <w:rFonts w:ascii="Segoe UI" w:hAnsi="Segoe UI" w:cs="Segoe UI"/>
        </w:rPr>
        <w:t>OSPI. Most of Washington</w:t>
      </w:r>
      <w:r w:rsidR="00B265FA">
        <w:rPr>
          <w:rFonts w:ascii="Segoe UI" w:hAnsi="Segoe UI" w:cs="Segoe UI"/>
        </w:rPr>
        <w:t>’s</w:t>
      </w:r>
      <w:r w:rsidR="00732F70" w:rsidRPr="00732F70">
        <w:rPr>
          <w:rFonts w:ascii="Segoe UI" w:hAnsi="Segoe UI" w:cs="Segoe UI"/>
        </w:rPr>
        <w:t xml:space="preserve"> dual credit programs are offered at little to no cost to students as part of their </w:t>
      </w:r>
      <w:r w:rsidR="005C1E12">
        <w:rPr>
          <w:rFonts w:ascii="Segoe UI" w:hAnsi="Segoe UI" w:cs="Segoe UI"/>
        </w:rPr>
        <w:t>public</w:t>
      </w:r>
      <w:r w:rsidR="00732F70" w:rsidRPr="00732F70">
        <w:rPr>
          <w:rFonts w:ascii="Segoe UI" w:hAnsi="Segoe UI" w:cs="Segoe UI"/>
        </w:rPr>
        <w:t xml:space="preserve"> </w:t>
      </w:r>
      <w:r w:rsidR="005C1E12">
        <w:rPr>
          <w:rFonts w:ascii="Segoe UI" w:hAnsi="Segoe UI" w:cs="Segoe UI"/>
        </w:rPr>
        <w:t>e</w:t>
      </w:r>
      <w:r w:rsidR="00732F70" w:rsidRPr="00732F70">
        <w:rPr>
          <w:rFonts w:ascii="Segoe UI" w:hAnsi="Segoe UI" w:cs="Segoe UI"/>
        </w:rPr>
        <w:t>ducation</w:t>
      </w:r>
      <w:r w:rsidR="005C1E12">
        <w:rPr>
          <w:rFonts w:ascii="Segoe UI" w:hAnsi="Segoe UI" w:cs="Segoe UI"/>
        </w:rPr>
        <w:t xml:space="preserve"> experience</w:t>
      </w:r>
      <w:r w:rsidR="00732F70" w:rsidRPr="00732F70">
        <w:rPr>
          <w:rFonts w:ascii="Segoe UI" w:hAnsi="Segoe UI" w:cs="Segoe UI"/>
        </w:rPr>
        <w:t xml:space="preserve">. Financial assistance opportunities for each </w:t>
      </w:r>
      <w:r w:rsidR="00326275">
        <w:rPr>
          <w:rFonts w:ascii="Segoe UI" w:hAnsi="Segoe UI" w:cs="Segoe UI"/>
        </w:rPr>
        <w:t xml:space="preserve">dual credit </w:t>
      </w:r>
      <w:r w:rsidR="00732F70" w:rsidRPr="00732F70">
        <w:rPr>
          <w:rFonts w:ascii="Segoe UI" w:hAnsi="Segoe UI" w:cs="Segoe UI"/>
        </w:rPr>
        <w:t xml:space="preserve">program are included in a second attachment. </w:t>
      </w:r>
      <w:r w:rsidR="00732F70" w:rsidRPr="00732F70">
        <w:rPr>
          <w:rFonts w:ascii="Segoe UI" w:hAnsi="Segoe UI" w:cs="Segoe UI"/>
          <w:b/>
          <w:bCs/>
          <w:highlight w:val="yellow"/>
        </w:rPr>
        <w:t>[Modify/brand financial assistance one-pager as necessary to reflect available programs and other school/district resources or practices.]</w:t>
      </w:r>
    </w:p>
    <w:p w14:paraId="681654BB" w14:textId="77777777" w:rsidR="00191044" w:rsidRDefault="00732F70" w:rsidP="00415755">
      <w:pPr>
        <w:pStyle w:val="NoSpacing"/>
        <w:spacing w:before="360" w:after="220"/>
        <w:rPr>
          <w:rFonts w:ascii="Segoe UI" w:hAnsi="Segoe UI" w:cs="Segoe UI"/>
          <w:b/>
          <w:bCs/>
        </w:rPr>
      </w:pPr>
      <w:r w:rsidRPr="00732F70">
        <w:rPr>
          <w:rFonts w:ascii="Segoe UI" w:hAnsi="Segoe UI" w:cs="Segoe UI"/>
          <w:b/>
          <w:bCs/>
          <w:highlight w:val="yellow"/>
        </w:rPr>
        <w:lastRenderedPageBreak/>
        <w:t>[Insert closing. For example:]</w:t>
      </w:r>
    </w:p>
    <w:p w14:paraId="6ED13042" w14:textId="77777777" w:rsidR="00191044" w:rsidRDefault="00732F70" w:rsidP="00D5254B">
      <w:pPr>
        <w:pStyle w:val="NoSpacing"/>
        <w:spacing w:before="220" w:after="220"/>
        <w:rPr>
          <w:rFonts w:ascii="Segoe UI" w:hAnsi="Segoe UI" w:cs="Segoe UI"/>
        </w:rPr>
      </w:pPr>
      <w:r w:rsidRPr="00732F70">
        <w:rPr>
          <w:rFonts w:ascii="Segoe UI" w:hAnsi="Segoe UI" w:cs="Segoe UI"/>
        </w:rPr>
        <w:t xml:space="preserve">We at </w:t>
      </w:r>
      <w:r w:rsidRPr="00732F70">
        <w:rPr>
          <w:rFonts w:ascii="Segoe UI" w:hAnsi="Segoe UI" w:cs="Segoe UI"/>
          <w:b/>
          <w:bCs/>
          <w:highlight w:val="yellow"/>
        </w:rPr>
        <w:t>[High School]</w:t>
      </w:r>
      <w:r w:rsidRPr="00732F70">
        <w:rPr>
          <w:rFonts w:ascii="Segoe UI" w:hAnsi="Segoe UI" w:cs="Segoe UI"/>
        </w:rPr>
        <w:t xml:space="preserve"> recognize the value of dual credit and the importance of ensuring equitable access to these opportunities. We encourage interested students to work closely with our school counselors to find the best options for their academic and career goals. Questions about dual credit </w:t>
      </w:r>
      <w:r w:rsidR="000B3471">
        <w:rPr>
          <w:rFonts w:ascii="Segoe UI" w:hAnsi="Segoe UI" w:cs="Segoe UI"/>
        </w:rPr>
        <w:t>classes</w:t>
      </w:r>
      <w:r w:rsidRPr="00732F70">
        <w:rPr>
          <w:rFonts w:ascii="Segoe UI" w:hAnsi="Segoe UI" w:cs="Segoe UI"/>
        </w:rPr>
        <w:t xml:space="preserve"> at </w:t>
      </w:r>
      <w:r w:rsidRPr="00732F70">
        <w:rPr>
          <w:rFonts w:ascii="Segoe UI" w:hAnsi="Segoe UI" w:cs="Segoe UI"/>
          <w:b/>
          <w:bCs/>
          <w:highlight w:val="yellow"/>
        </w:rPr>
        <w:t>[High School]</w:t>
      </w:r>
      <w:r w:rsidRPr="00732F70">
        <w:rPr>
          <w:rFonts w:ascii="Segoe UI" w:hAnsi="Segoe UI" w:cs="Segoe UI"/>
        </w:rPr>
        <w:t xml:space="preserve"> can be directed to </w:t>
      </w:r>
      <w:r w:rsidRPr="00732F70">
        <w:rPr>
          <w:rFonts w:ascii="Segoe UI" w:hAnsi="Segoe UI" w:cs="Segoe UI"/>
          <w:b/>
          <w:bCs/>
          <w:highlight w:val="yellow"/>
        </w:rPr>
        <w:t>[Staff Name or List Below]</w:t>
      </w:r>
      <w:r w:rsidRPr="00732F70">
        <w:rPr>
          <w:rFonts w:ascii="Segoe UI" w:hAnsi="Segoe UI" w:cs="Segoe UI"/>
        </w:rPr>
        <w:t xml:space="preserve">. </w:t>
      </w:r>
    </w:p>
    <w:p w14:paraId="541221D0" w14:textId="5E084704" w:rsidR="004558ED" w:rsidRDefault="00732F70" w:rsidP="00D5254B">
      <w:pPr>
        <w:pStyle w:val="NoSpacing"/>
        <w:spacing w:before="220" w:after="220"/>
        <w:rPr>
          <w:rFonts w:ascii="Segoe UI" w:hAnsi="Segoe UI" w:cs="Segoe UI"/>
        </w:rPr>
      </w:pPr>
      <w:r w:rsidRPr="00732F70">
        <w:rPr>
          <w:rFonts w:ascii="Segoe UI" w:hAnsi="Segoe UI" w:cs="Segoe UI"/>
          <w:b/>
          <w:bCs/>
          <w:highlight w:val="yellow"/>
        </w:rPr>
        <w:t>[Valediction, Signature, and Contact Information]</w:t>
      </w:r>
      <w:r w:rsidR="00F328D9">
        <w:rPr>
          <w:rFonts w:ascii="Segoe UI" w:hAnsi="Segoe UI" w:cs="Segoe UI"/>
          <w:b/>
          <w:bCs/>
        </w:rPr>
        <w:t xml:space="preserve"> </w:t>
      </w:r>
      <w:r w:rsidR="00F328D9">
        <w:rPr>
          <w:rFonts w:ascii="Segoe UI" w:hAnsi="Segoe UI" w:cs="Segoe UI"/>
        </w:rPr>
        <w:br w:type="page"/>
      </w:r>
    </w:p>
    <w:p w14:paraId="19C8E799" w14:textId="77777777" w:rsidR="00191044" w:rsidRDefault="00732F70" w:rsidP="00823715">
      <w:pPr>
        <w:pStyle w:val="Heading1"/>
        <w:rPr>
          <w:b w:val="0"/>
        </w:rPr>
      </w:pPr>
      <w:r w:rsidRPr="000243EA">
        <w:lastRenderedPageBreak/>
        <w:t>Washington State Recognized Dual Credit Programs</w:t>
      </w:r>
    </w:p>
    <w:p w14:paraId="2C56FFCD" w14:textId="77777777" w:rsidR="00191044" w:rsidRDefault="0095667F" w:rsidP="00314D7A">
      <w:pPr>
        <w:pStyle w:val="NoSpacing"/>
        <w:spacing w:before="200" w:after="200"/>
        <w:rPr>
          <w:rFonts w:ascii="Segoe UI" w:hAnsi="Segoe UI" w:cs="Segoe UI"/>
          <w:b/>
          <w:bCs/>
        </w:rPr>
      </w:pPr>
      <w:r w:rsidRPr="000243EA">
        <w:rPr>
          <w:rFonts w:ascii="Segoe UI" w:hAnsi="Segoe UI" w:cs="Segoe UI"/>
          <w:b/>
          <w:bCs/>
          <w:highlight w:val="yellow"/>
        </w:rPr>
        <w:t>[</w:t>
      </w:r>
      <w:r w:rsidR="00FC6321" w:rsidRPr="000243EA">
        <w:rPr>
          <w:rFonts w:ascii="Segoe UI" w:hAnsi="Segoe UI" w:cs="Segoe UI"/>
          <w:b/>
          <w:bCs/>
          <w:highlight w:val="yellow"/>
        </w:rPr>
        <w:t xml:space="preserve">To increase awareness of dual credit options, </w:t>
      </w:r>
      <w:r w:rsidR="00E259AD" w:rsidRPr="000243EA">
        <w:rPr>
          <w:rFonts w:ascii="Segoe UI" w:hAnsi="Segoe UI" w:cs="Segoe UI"/>
          <w:b/>
          <w:bCs/>
          <w:highlight w:val="yellow"/>
        </w:rPr>
        <w:t>keep all programs on this one-pager, but</w:t>
      </w:r>
      <w:r w:rsidR="00FC6321" w:rsidRPr="000243EA">
        <w:rPr>
          <w:rFonts w:ascii="Segoe UI" w:hAnsi="Segoe UI" w:cs="Segoe UI"/>
          <w:b/>
          <w:bCs/>
          <w:highlight w:val="yellow"/>
        </w:rPr>
        <w:t xml:space="preserve"> </w:t>
      </w:r>
      <w:r w:rsidR="00232EA2" w:rsidRPr="000243EA">
        <w:rPr>
          <w:rFonts w:ascii="Segoe UI" w:hAnsi="Segoe UI" w:cs="Segoe UI"/>
          <w:b/>
          <w:bCs/>
          <w:highlight w:val="yellow"/>
        </w:rPr>
        <w:t>indicat</w:t>
      </w:r>
      <w:r w:rsidR="00E259AD" w:rsidRPr="000243EA">
        <w:rPr>
          <w:rFonts w:ascii="Segoe UI" w:hAnsi="Segoe UI" w:cs="Segoe UI"/>
          <w:b/>
          <w:bCs/>
          <w:highlight w:val="yellow"/>
        </w:rPr>
        <w:t>e</w:t>
      </w:r>
      <w:r w:rsidR="00232EA2" w:rsidRPr="000243EA">
        <w:rPr>
          <w:rFonts w:ascii="Segoe UI" w:hAnsi="Segoe UI" w:cs="Segoe UI"/>
          <w:b/>
          <w:bCs/>
          <w:highlight w:val="yellow"/>
        </w:rPr>
        <w:t xml:space="preserve"> which of the following programs are </w:t>
      </w:r>
      <w:r w:rsidR="00E259AD" w:rsidRPr="000243EA">
        <w:rPr>
          <w:rFonts w:ascii="Segoe UI" w:hAnsi="Segoe UI" w:cs="Segoe UI"/>
          <w:b/>
          <w:bCs/>
          <w:highlight w:val="yellow"/>
        </w:rPr>
        <w:t>available through</w:t>
      </w:r>
      <w:r w:rsidR="00232EA2" w:rsidRPr="000243EA">
        <w:rPr>
          <w:rFonts w:ascii="Segoe UI" w:hAnsi="Segoe UI" w:cs="Segoe UI"/>
          <w:b/>
          <w:bCs/>
          <w:highlight w:val="yellow"/>
        </w:rPr>
        <w:t xml:space="preserve"> your school</w:t>
      </w:r>
      <w:r w:rsidR="00075AE2">
        <w:rPr>
          <w:rFonts w:ascii="Segoe UI" w:hAnsi="Segoe UI" w:cs="Segoe UI"/>
          <w:b/>
          <w:bCs/>
          <w:highlight w:val="yellow"/>
        </w:rPr>
        <w:t>, program</w:t>
      </w:r>
      <w:r w:rsidR="008972DA">
        <w:rPr>
          <w:rFonts w:ascii="Segoe UI" w:hAnsi="Segoe UI" w:cs="Segoe UI"/>
          <w:b/>
          <w:bCs/>
          <w:highlight w:val="yellow"/>
        </w:rPr>
        <w:t>,</w:t>
      </w:r>
      <w:r w:rsidR="00E259AD" w:rsidRPr="008972DA">
        <w:rPr>
          <w:rFonts w:ascii="Segoe UI" w:hAnsi="Segoe UI" w:cs="Segoe UI"/>
          <w:b/>
          <w:bCs/>
          <w:highlight w:val="yellow"/>
        </w:rPr>
        <w:t xml:space="preserve"> or district</w:t>
      </w:r>
      <w:r w:rsidR="00FC6321" w:rsidRPr="008972DA">
        <w:rPr>
          <w:rFonts w:ascii="Segoe UI" w:hAnsi="Segoe UI" w:cs="Segoe UI"/>
          <w:b/>
          <w:bCs/>
          <w:highlight w:val="yellow"/>
        </w:rPr>
        <w:t>.</w:t>
      </w:r>
      <w:r>
        <w:rPr>
          <w:rFonts w:ascii="Segoe UI" w:hAnsi="Segoe UI" w:cs="Segoe UI"/>
          <w:b/>
          <w:bCs/>
          <w:highlight w:val="yellow"/>
        </w:rPr>
        <w:t xml:space="preserve"> </w:t>
      </w:r>
      <w:r w:rsidRPr="000243EA">
        <w:rPr>
          <w:rFonts w:ascii="Segoe UI" w:hAnsi="Segoe UI" w:cs="Segoe UI"/>
          <w:b/>
          <w:bCs/>
          <w:highlight w:val="yellow"/>
          <w:u w:val="single"/>
        </w:rPr>
        <w:t>Remove this statement once content is adjusted</w:t>
      </w:r>
      <w:r w:rsidR="008972DA">
        <w:rPr>
          <w:rFonts w:ascii="Segoe UI" w:hAnsi="Segoe UI" w:cs="Segoe UI"/>
          <w:b/>
          <w:bCs/>
          <w:highlight w:val="yellow"/>
        </w:rPr>
        <w:t>.</w:t>
      </w:r>
      <w:r w:rsidRPr="00F164A9">
        <w:rPr>
          <w:rFonts w:ascii="Segoe UI" w:hAnsi="Segoe UI" w:cs="Segoe UI"/>
          <w:b/>
          <w:bCs/>
          <w:highlight w:val="yellow"/>
        </w:rPr>
        <w:t>]</w:t>
      </w:r>
    </w:p>
    <w:p w14:paraId="3CB9F4C7" w14:textId="77777777" w:rsidR="00191044" w:rsidRDefault="005936AD" w:rsidP="00402BE8">
      <w:pPr>
        <w:pStyle w:val="Heading2"/>
        <w:rPr>
          <w:b w:val="0"/>
        </w:rPr>
      </w:pPr>
      <w:r w:rsidRPr="00F164A9">
        <w:t xml:space="preserve">College Preparatory </w:t>
      </w:r>
      <w:r w:rsidR="000C1EE0">
        <w:t xml:space="preserve">Dual Credit </w:t>
      </w:r>
      <w:r w:rsidR="000B3471">
        <w:t>Classes</w:t>
      </w:r>
      <w:r w:rsidRPr="00F164A9">
        <w:t xml:space="preserve"> with Exams</w:t>
      </w:r>
    </w:p>
    <w:p w14:paraId="2AFB80A4" w14:textId="20A03264" w:rsidR="00C5143B" w:rsidRPr="00303DC1" w:rsidRDefault="00732F70" w:rsidP="00E965C2">
      <w:pPr>
        <w:pStyle w:val="Heading3"/>
        <w:rPr>
          <w:rFonts w:ascii="Aptos" w:eastAsia="Aptos" w:hAnsi="Aptos" w:cs="Aptos"/>
          <w:i/>
          <w:iCs/>
        </w:rPr>
      </w:pPr>
      <w:r w:rsidRPr="00804B38">
        <w:t xml:space="preserve">Advanced </w:t>
      </w:r>
      <w:r w:rsidRPr="0015522F">
        <w:t>Placement</w:t>
      </w:r>
      <w:r w:rsidR="00C5143B" w:rsidRPr="00804B38">
        <w:t xml:space="preserve"> (AP)</w:t>
      </w:r>
      <w:r w:rsidRPr="00804B38">
        <w:t>:</w:t>
      </w:r>
      <w:r w:rsidR="5FE53C37" w:rsidRPr="00303DC1">
        <w:rPr>
          <w:rFonts w:ascii="Aptos" w:eastAsia="Aptos" w:hAnsi="Aptos" w:cs="Aptos"/>
          <w:i/>
          <w:iCs/>
        </w:rPr>
        <w:t xml:space="preserve"> </w:t>
      </w:r>
    </w:p>
    <w:p w14:paraId="53448E41" w14:textId="77777777" w:rsidR="00191044" w:rsidRDefault="5FE53C37" w:rsidP="0019399C">
      <w:pPr>
        <w:spacing w:after="200"/>
        <w:rPr>
          <w:rFonts w:ascii="Segoe UI" w:eastAsia="Aptos" w:hAnsi="Segoe UI" w:cs="Segoe UI"/>
        </w:rPr>
      </w:pPr>
      <w:r w:rsidRPr="00804B38">
        <w:rPr>
          <w:rFonts w:ascii="Segoe UI" w:eastAsia="Aptos" w:hAnsi="Segoe UI" w:cs="Segoe UI"/>
        </w:rPr>
        <w:t xml:space="preserve">The Advanced Placement </w:t>
      </w:r>
      <w:r w:rsidR="00C86FC7">
        <w:rPr>
          <w:rFonts w:ascii="Segoe UI" w:eastAsia="Aptos" w:hAnsi="Segoe UI" w:cs="Segoe UI"/>
        </w:rPr>
        <w:t>p</w:t>
      </w:r>
      <w:r w:rsidRPr="00804B38">
        <w:rPr>
          <w:rFonts w:ascii="Segoe UI" w:eastAsia="Aptos" w:hAnsi="Segoe UI" w:cs="Segoe UI"/>
        </w:rPr>
        <w:t>rogram offers students the opportunity to take college-level courses and exams and earn college credit while in high school. With 40 AP courses offered across all subject areas, there</w:t>
      </w:r>
      <w:r w:rsidR="00C86FC7">
        <w:rPr>
          <w:rFonts w:ascii="Segoe UI" w:eastAsia="Aptos" w:hAnsi="Segoe UI" w:cs="Segoe UI"/>
        </w:rPr>
        <w:t xml:space="preserve"> i</w:t>
      </w:r>
      <w:r w:rsidRPr="00804B38">
        <w:rPr>
          <w:rFonts w:ascii="Segoe UI" w:eastAsia="Aptos" w:hAnsi="Segoe UI" w:cs="Segoe UI"/>
        </w:rPr>
        <w:t>s an AP course for every student.</w:t>
      </w:r>
      <w:r w:rsidR="005256AD">
        <w:rPr>
          <w:rFonts w:ascii="Segoe UI" w:eastAsia="Aptos" w:hAnsi="Segoe UI" w:cs="Segoe UI"/>
        </w:rPr>
        <w:t xml:space="preserve"> </w:t>
      </w:r>
      <w:r w:rsidRPr="00804B38">
        <w:rPr>
          <w:rFonts w:ascii="Segoe UI" w:eastAsia="Aptos" w:hAnsi="Segoe UI" w:cs="Segoe UI"/>
        </w:rPr>
        <w:t xml:space="preserve">Students take an AP Exam at the end of their AP course for the chance to earn college credit, advanced placement, or both. Nearly all colleges and universities in the United States grant credit and placement for qualifying AP scores. While a qualifying score can help students save time and money in college, research consistently shows that AP students are better prepared for college than students who don’t take AP, regardless of their exam score. AP students are more likely to enroll and stay in college, do well in their classes, and graduate </w:t>
      </w:r>
      <w:r w:rsidR="00F22107">
        <w:rPr>
          <w:rFonts w:ascii="Segoe UI" w:eastAsia="Aptos" w:hAnsi="Segoe UI" w:cs="Segoe UI"/>
        </w:rPr>
        <w:t>on time</w:t>
      </w:r>
      <w:r w:rsidRPr="00804B38">
        <w:rPr>
          <w:rFonts w:ascii="Segoe UI" w:eastAsia="Aptos" w:hAnsi="Segoe UI" w:cs="Segoe UI"/>
        </w:rPr>
        <w:t>. AP courses and exams build essential skills and confidence that can help students stand out in college admissions, thrive and succeed in college, and prepare for career success.</w:t>
      </w:r>
    </w:p>
    <w:p w14:paraId="6956BC06" w14:textId="44F056F3" w:rsidR="00453FE7" w:rsidRPr="003A60C8" w:rsidRDefault="00732F70" w:rsidP="000E13B7">
      <w:pPr>
        <w:pStyle w:val="Heading3"/>
      </w:pPr>
      <w:r w:rsidRPr="003A60C8">
        <w:t xml:space="preserve">Cambridge International (AS </w:t>
      </w:r>
      <w:proofErr w:type="gramStart"/>
      <w:r w:rsidRPr="003A60C8">
        <w:t>&amp; A</w:t>
      </w:r>
      <w:proofErr w:type="gramEnd"/>
      <w:r w:rsidRPr="003A60C8">
        <w:t xml:space="preserve"> Level): </w:t>
      </w:r>
    </w:p>
    <w:p w14:paraId="3D9FDEB7" w14:textId="77777777" w:rsidR="00191044" w:rsidRDefault="006A2F44" w:rsidP="00EE17DF">
      <w:pPr>
        <w:pStyle w:val="NoSpacing"/>
        <w:spacing w:after="200"/>
        <w:rPr>
          <w:rFonts w:ascii="Segoe UI" w:hAnsi="Segoe UI" w:cs="Segoe UI"/>
          <w:b/>
          <w:bCs/>
        </w:rPr>
      </w:pPr>
      <w:r w:rsidRPr="006A2F44">
        <w:rPr>
          <w:rFonts w:ascii="Segoe UI" w:hAnsi="Segoe UI" w:cs="Segoe UI"/>
        </w:rPr>
        <w:t xml:space="preserve">High school students build knowledge, skills and confidence with college-level Cambridge Advanced courses, and may earn college credit with Cambridge Advanced (International AS </w:t>
      </w:r>
      <w:proofErr w:type="gramStart"/>
      <w:r w:rsidRPr="006A2F44">
        <w:rPr>
          <w:rFonts w:ascii="Segoe UI" w:hAnsi="Segoe UI" w:cs="Segoe UI"/>
        </w:rPr>
        <w:t>&amp; A</w:t>
      </w:r>
      <w:proofErr w:type="gramEnd"/>
      <w:r w:rsidRPr="006A2F44">
        <w:rPr>
          <w:rFonts w:ascii="Segoe UI" w:hAnsi="Segoe UI" w:cs="Segoe UI"/>
        </w:rPr>
        <w:t xml:space="preserve"> Level) exams at all Washington public colleges and universities. Cambridge students can also receive college credit, placement, and recognition at over 1,000 institutions across the U.S., and many more internationally</w:t>
      </w:r>
      <w:r w:rsidR="00B6403F">
        <w:rPr>
          <w:rFonts w:ascii="Segoe UI" w:hAnsi="Segoe UI" w:cs="Segoe UI"/>
        </w:rPr>
        <w:t>,</w:t>
      </w:r>
      <w:r w:rsidRPr="006A2F44">
        <w:rPr>
          <w:rFonts w:ascii="Segoe UI" w:hAnsi="Segoe UI" w:cs="Segoe UI"/>
        </w:rPr>
        <w:t xml:space="preserve"> for AS &amp; A Levels and the Cambridge AICE Diploma. As a global organization with a 160-year history as part of the University of Cambridge, Cambridge International Education provides rigorous curriculum, assessments</w:t>
      </w:r>
      <w:r w:rsidR="003A60C8">
        <w:rPr>
          <w:rFonts w:ascii="Segoe UI" w:hAnsi="Segoe UI" w:cs="Segoe UI"/>
        </w:rPr>
        <w:t>,</w:t>
      </w:r>
      <w:r w:rsidRPr="006A2F44">
        <w:rPr>
          <w:rFonts w:ascii="Segoe UI" w:hAnsi="Segoe UI" w:cs="Segoe UI"/>
        </w:rPr>
        <w:t xml:space="preserve"> and resources designed to help students from PreK</w:t>
      </w:r>
      <w:r w:rsidR="00BA521A" w:rsidRPr="00C35382">
        <w:rPr>
          <w:rFonts w:ascii="Segoe UI" w:hAnsi="Segoe UI" w:cs="Segoe UI"/>
          <w:b/>
          <w:bCs/>
        </w:rPr>
        <w:t>–</w:t>
      </w:r>
      <w:r w:rsidR="00BA521A" w:rsidRPr="006A2F44">
        <w:rPr>
          <w:rFonts w:ascii="Segoe UI" w:hAnsi="Segoe UI" w:cs="Segoe UI"/>
        </w:rPr>
        <w:t>12</w:t>
      </w:r>
      <w:r w:rsidRPr="006A2F44">
        <w:rPr>
          <w:rFonts w:ascii="Segoe UI" w:hAnsi="Segoe UI" w:cs="Segoe UI"/>
        </w:rPr>
        <w:t xml:space="preserve"> develop the academic, technical, and employability knowledge and skills they need for success in college and careers. Learn more </w:t>
      </w:r>
      <w:r w:rsidR="001E7BDD">
        <w:rPr>
          <w:rFonts w:ascii="Segoe UI" w:hAnsi="Segoe UI" w:cs="Segoe UI"/>
        </w:rPr>
        <w:t xml:space="preserve">at </w:t>
      </w:r>
      <w:hyperlink r:id="rId11" w:history="1">
        <w:r w:rsidR="001E7BDD" w:rsidRPr="001E7BDD">
          <w:rPr>
            <w:rStyle w:val="Hyperlink"/>
            <w:rFonts w:ascii="Segoe UI" w:hAnsi="Segoe UI" w:cs="Segoe UI"/>
          </w:rPr>
          <w:t>www.cambridgeinternational.org/usa/.</w:t>
        </w:r>
      </w:hyperlink>
    </w:p>
    <w:p w14:paraId="120262C3" w14:textId="081235A0" w:rsidR="00C5143B" w:rsidRPr="00EF594F" w:rsidRDefault="000B5A87" w:rsidP="000E13B7">
      <w:pPr>
        <w:pStyle w:val="Heading3"/>
        <w:rPr>
          <w:rFonts w:ascii="Arial" w:eastAsia="Arial" w:hAnsi="Arial" w:cs="Arial"/>
          <w:color w:val="333333"/>
          <w:sz w:val="21"/>
          <w:szCs w:val="21"/>
        </w:rPr>
      </w:pPr>
      <w:r w:rsidRPr="00EF594F">
        <w:t>International Baccalaureate (IB):</w:t>
      </w:r>
      <w:r w:rsidR="3DF0C5D8" w:rsidRPr="00EF594F">
        <w:rPr>
          <w:rFonts w:ascii="Arial" w:eastAsia="Arial" w:hAnsi="Arial" w:cs="Arial"/>
          <w:color w:val="333333"/>
          <w:sz w:val="21"/>
          <w:szCs w:val="21"/>
        </w:rPr>
        <w:t xml:space="preserve"> </w:t>
      </w:r>
    </w:p>
    <w:p w14:paraId="0024E4F9" w14:textId="77777777" w:rsidR="00191044" w:rsidRDefault="3DF0C5D8" w:rsidP="0019399C">
      <w:pPr>
        <w:spacing w:after="200"/>
        <w:rPr>
          <w:rFonts w:ascii="Segoe UI" w:eastAsia="Arial" w:hAnsi="Segoe UI" w:cs="Segoe UI"/>
          <w:color w:val="333333"/>
        </w:rPr>
      </w:pPr>
      <w:r w:rsidRPr="00EF594F">
        <w:rPr>
          <w:rFonts w:ascii="Segoe UI" w:eastAsia="Arial" w:hAnsi="Segoe UI" w:cs="Segoe UI"/>
          <w:color w:val="333333"/>
        </w:rPr>
        <w:t xml:space="preserve">The </w:t>
      </w:r>
      <w:r w:rsidR="00D233DE">
        <w:rPr>
          <w:rFonts w:ascii="Segoe UI" w:eastAsia="Arial" w:hAnsi="Segoe UI" w:cs="Segoe UI"/>
          <w:color w:val="333333"/>
        </w:rPr>
        <w:t xml:space="preserve">International Baccalaureate </w:t>
      </w:r>
      <w:r w:rsidRPr="00EF594F">
        <w:rPr>
          <w:rFonts w:ascii="Segoe UI" w:eastAsia="Arial" w:hAnsi="Segoe UI" w:cs="Segoe UI"/>
          <w:color w:val="333333"/>
        </w:rPr>
        <w:t>Diploma Program (DP) provides students a chance to develop their academic ability, confidence, critical-thinking</w:t>
      </w:r>
      <w:r w:rsidR="00282A10">
        <w:rPr>
          <w:rFonts w:ascii="Segoe UI" w:eastAsia="Arial" w:hAnsi="Segoe UI" w:cs="Segoe UI"/>
          <w:color w:val="333333"/>
        </w:rPr>
        <w:t>,</w:t>
      </w:r>
      <w:r w:rsidRPr="00EF594F">
        <w:rPr>
          <w:rFonts w:ascii="Segoe UI" w:eastAsia="Arial" w:hAnsi="Segoe UI" w:cs="Segoe UI"/>
          <w:color w:val="333333"/>
        </w:rPr>
        <w:t xml:space="preserve"> and language skills. The DP curriculum, including its six subject groups and core classes, allows students to bring their own passions and abilities, inviting </w:t>
      </w:r>
      <w:r w:rsidRPr="00EF594F">
        <w:rPr>
          <w:rFonts w:ascii="Segoe UI" w:eastAsia="Arial" w:hAnsi="Segoe UI" w:cs="Segoe UI"/>
          <w:i/>
          <w:iCs/>
          <w:color w:val="333333"/>
        </w:rPr>
        <w:t>all</w:t>
      </w:r>
      <w:r w:rsidRPr="00EF594F">
        <w:rPr>
          <w:rFonts w:ascii="Segoe UI" w:eastAsia="Arial" w:hAnsi="Segoe UI" w:cs="Segoe UI"/>
          <w:color w:val="333333"/>
        </w:rPr>
        <w:t xml:space="preserve"> students to benefit from the program. </w:t>
      </w:r>
      <w:r w:rsidR="2BA5DDEB" w:rsidRPr="00EF594F">
        <w:rPr>
          <w:rFonts w:ascii="Segoe UI" w:eastAsia="Arial" w:hAnsi="Segoe UI" w:cs="Segoe UI"/>
          <w:color w:val="333333"/>
        </w:rPr>
        <w:t>T</w:t>
      </w:r>
      <w:r w:rsidRPr="00EF594F">
        <w:rPr>
          <w:rFonts w:ascii="Segoe UI" w:eastAsia="Arial" w:hAnsi="Segoe UI" w:cs="Segoe UI"/>
          <w:color w:val="333333"/>
        </w:rPr>
        <w:t>he DP and its classes are recognized by more than 1</w:t>
      </w:r>
      <w:r w:rsidR="1FC3386A" w:rsidRPr="00EF594F">
        <w:rPr>
          <w:rFonts w:ascii="Segoe UI" w:eastAsia="Arial" w:hAnsi="Segoe UI" w:cs="Segoe UI"/>
          <w:color w:val="333333"/>
        </w:rPr>
        <w:t>,</w:t>
      </w:r>
      <w:r w:rsidRPr="00EF594F">
        <w:rPr>
          <w:rFonts w:ascii="Segoe UI" w:eastAsia="Arial" w:hAnsi="Segoe UI" w:cs="Segoe UI"/>
          <w:color w:val="333333"/>
        </w:rPr>
        <w:t xml:space="preserve">500 universities worldwide, providing DP graduates a chance to earn college credit and decrease the financial burden of </w:t>
      </w:r>
      <w:r w:rsidR="00283F4B">
        <w:rPr>
          <w:rFonts w:ascii="Segoe UI" w:eastAsia="Arial" w:hAnsi="Segoe UI" w:cs="Segoe UI"/>
          <w:color w:val="333333"/>
        </w:rPr>
        <w:t xml:space="preserve">postsecondary </w:t>
      </w:r>
      <w:r w:rsidRPr="00EF594F">
        <w:rPr>
          <w:rFonts w:ascii="Segoe UI" w:eastAsia="Arial" w:hAnsi="Segoe UI" w:cs="Segoe UI"/>
          <w:color w:val="333333"/>
        </w:rPr>
        <w:t>education.</w:t>
      </w:r>
      <w:r w:rsidR="0505DCAD" w:rsidRPr="00EF594F">
        <w:rPr>
          <w:rFonts w:ascii="Segoe UI" w:eastAsia="Arial" w:hAnsi="Segoe UI" w:cs="Segoe UI"/>
          <w:color w:val="333333"/>
        </w:rPr>
        <w:t xml:space="preserve"> </w:t>
      </w:r>
      <w:r w:rsidRPr="00EF594F">
        <w:rPr>
          <w:rFonts w:ascii="Segoe UI" w:eastAsia="Arial" w:hAnsi="Segoe UI" w:cs="Segoe UI"/>
          <w:color w:val="333333"/>
        </w:rPr>
        <w:t xml:space="preserve">The IB Career-related Program (CP) offers students a blend of academic study and career-related skills to learn more and gain experience in a specific industry. The CP core classes develop research and inquiry skills </w:t>
      </w:r>
      <w:r w:rsidRPr="00EF594F">
        <w:rPr>
          <w:rFonts w:ascii="Segoe UI" w:eastAsia="Arial" w:hAnsi="Segoe UI" w:cs="Segoe UI"/>
          <w:color w:val="333333"/>
        </w:rPr>
        <w:lastRenderedPageBreak/>
        <w:t xml:space="preserve">for students in their chosen industries that they can segue into either a professional career or </w:t>
      </w:r>
      <w:r w:rsidR="006B2808">
        <w:rPr>
          <w:rFonts w:ascii="Segoe UI" w:eastAsia="Arial" w:hAnsi="Segoe UI" w:cs="Segoe UI"/>
          <w:color w:val="333333"/>
        </w:rPr>
        <w:t>postsecondary</w:t>
      </w:r>
      <w:r w:rsidRPr="00EF594F">
        <w:rPr>
          <w:rFonts w:ascii="Segoe UI" w:eastAsia="Arial" w:hAnsi="Segoe UI" w:cs="Segoe UI"/>
          <w:color w:val="333333"/>
        </w:rPr>
        <w:t xml:space="preserve"> education.</w:t>
      </w:r>
    </w:p>
    <w:p w14:paraId="5BF3B633" w14:textId="77777777" w:rsidR="00191044" w:rsidRDefault="000B3471" w:rsidP="000E13B7">
      <w:pPr>
        <w:pStyle w:val="Heading2"/>
      </w:pPr>
      <w:r>
        <w:t>Class</w:t>
      </w:r>
      <w:r w:rsidR="00694623">
        <w:t>-Based Dual Credit Options:</w:t>
      </w:r>
      <w:r w:rsidR="00694623" w:rsidRPr="00D728CE">
        <w:t xml:space="preserve"> </w:t>
      </w:r>
    </w:p>
    <w:p w14:paraId="3FFC2F60" w14:textId="2270C9A0" w:rsidR="000936BE" w:rsidRPr="001A30F6" w:rsidRDefault="000936BE" w:rsidP="005B5581">
      <w:pPr>
        <w:pStyle w:val="Heading3"/>
      </w:pPr>
      <w:r w:rsidRPr="001A30F6">
        <w:t xml:space="preserve">Career and Technical Education (CTE) Dual Credit: </w:t>
      </w:r>
    </w:p>
    <w:p w14:paraId="65493BB5" w14:textId="77777777" w:rsidR="00191044" w:rsidRDefault="000936BE" w:rsidP="0019399C">
      <w:pPr>
        <w:pStyle w:val="NoSpacing"/>
        <w:spacing w:after="200"/>
        <w:rPr>
          <w:rFonts w:ascii="Segoe UI" w:hAnsi="Segoe UI" w:cs="Segoe UI"/>
        </w:rPr>
      </w:pPr>
      <w:r w:rsidRPr="00732F70">
        <w:rPr>
          <w:rFonts w:ascii="Segoe UI" w:hAnsi="Segoe UI" w:cs="Segoe UI"/>
        </w:rPr>
        <w:t xml:space="preserve">CTE Dual Credit is offered through agreements between high schools and community/technical colleges. These </w:t>
      </w:r>
      <w:r>
        <w:rPr>
          <w:rFonts w:ascii="Segoe UI" w:hAnsi="Segoe UI" w:cs="Segoe UI"/>
        </w:rPr>
        <w:t>classes</w:t>
      </w:r>
      <w:r w:rsidRPr="00732F70">
        <w:rPr>
          <w:rFonts w:ascii="Segoe UI" w:hAnsi="Segoe UI" w:cs="Segoe UI"/>
        </w:rPr>
        <w:t xml:space="preserve"> can earn students both high school and college credit if they</w:t>
      </w:r>
      <w:r>
        <w:rPr>
          <w:rFonts w:ascii="Segoe UI" w:hAnsi="Segoe UI" w:cs="Segoe UI"/>
        </w:rPr>
        <w:t xml:space="preserve"> </w:t>
      </w:r>
      <w:r w:rsidR="005009E2">
        <w:rPr>
          <w:rFonts w:ascii="Segoe UI" w:hAnsi="Segoe UI" w:cs="Segoe UI"/>
        </w:rPr>
        <w:t>receive</w:t>
      </w:r>
      <w:r w:rsidRPr="00732F70">
        <w:rPr>
          <w:rFonts w:ascii="Segoe UI" w:hAnsi="Segoe UI" w:cs="Segoe UI"/>
        </w:rPr>
        <w:t xml:space="preserve"> a qualifying grade. Unlike other programs, CTE Dual Credit does not </w:t>
      </w:r>
      <w:r>
        <w:rPr>
          <w:rFonts w:ascii="Segoe UI" w:hAnsi="Segoe UI" w:cs="Segoe UI"/>
        </w:rPr>
        <w:t>automatically establish</w:t>
      </w:r>
      <w:r w:rsidRPr="00732F70">
        <w:rPr>
          <w:rFonts w:ascii="Segoe UI" w:hAnsi="Segoe UI" w:cs="Segoe UI"/>
        </w:rPr>
        <w:t xml:space="preserve"> a college transcript, and students can request college credit after completing the </w:t>
      </w:r>
      <w:r>
        <w:rPr>
          <w:rFonts w:ascii="Segoe UI" w:hAnsi="Segoe UI" w:cs="Segoe UI"/>
        </w:rPr>
        <w:t>class</w:t>
      </w:r>
      <w:r w:rsidRPr="00732F70">
        <w:rPr>
          <w:rFonts w:ascii="Segoe UI" w:hAnsi="Segoe UI" w:cs="Segoe UI"/>
        </w:rPr>
        <w:t>.</w:t>
      </w:r>
    </w:p>
    <w:p w14:paraId="35F41F57" w14:textId="2FA197CC" w:rsidR="000C1EE0" w:rsidRPr="00080424" w:rsidRDefault="00732F70" w:rsidP="005B5581">
      <w:pPr>
        <w:pStyle w:val="Heading3"/>
      </w:pPr>
      <w:r w:rsidRPr="00080424">
        <w:t>College in the High School (</w:t>
      </w:r>
      <w:proofErr w:type="spellStart"/>
      <w:r w:rsidRPr="00080424">
        <w:t>CiHS</w:t>
      </w:r>
      <w:proofErr w:type="spellEnd"/>
      <w:r w:rsidRPr="00080424">
        <w:t xml:space="preserve">): </w:t>
      </w:r>
    </w:p>
    <w:p w14:paraId="06C99D12" w14:textId="77777777" w:rsidR="00191044" w:rsidRDefault="00732F70" w:rsidP="0019399C">
      <w:pPr>
        <w:pStyle w:val="NoSpacing"/>
        <w:spacing w:after="200"/>
        <w:rPr>
          <w:rFonts w:ascii="Segoe UI" w:hAnsi="Segoe UI" w:cs="Segoe UI"/>
        </w:rPr>
      </w:pPr>
      <w:proofErr w:type="spellStart"/>
      <w:r w:rsidRPr="7F4CC9E4">
        <w:rPr>
          <w:rFonts w:ascii="Segoe UI" w:hAnsi="Segoe UI" w:cs="Segoe UI"/>
        </w:rPr>
        <w:t>CiHS</w:t>
      </w:r>
      <w:proofErr w:type="spellEnd"/>
      <w:r w:rsidRPr="7F4CC9E4">
        <w:rPr>
          <w:rFonts w:ascii="Segoe UI" w:hAnsi="Segoe UI" w:cs="Segoe UI"/>
        </w:rPr>
        <w:t xml:space="preserve"> allows </w:t>
      </w:r>
      <w:r w:rsidR="00B57BD5" w:rsidRPr="7F4CC9E4">
        <w:rPr>
          <w:rFonts w:ascii="Segoe UI" w:hAnsi="Segoe UI" w:cs="Segoe UI"/>
        </w:rPr>
        <w:t xml:space="preserve">college-approved </w:t>
      </w:r>
      <w:r w:rsidRPr="7F4CC9E4">
        <w:rPr>
          <w:rFonts w:ascii="Segoe UI" w:hAnsi="Segoe UI" w:cs="Segoe UI"/>
        </w:rPr>
        <w:t xml:space="preserve">high school teachers to offer college-level </w:t>
      </w:r>
      <w:r w:rsidR="000B3471" w:rsidRPr="7F4CC9E4">
        <w:rPr>
          <w:rFonts w:ascii="Segoe UI" w:hAnsi="Segoe UI" w:cs="Segoe UI"/>
        </w:rPr>
        <w:t>classes</w:t>
      </w:r>
      <w:r w:rsidRPr="7F4CC9E4">
        <w:rPr>
          <w:rFonts w:ascii="Segoe UI" w:hAnsi="Segoe UI" w:cs="Segoe UI"/>
        </w:rPr>
        <w:t xml:space="preserve"> at</w:t>
      </w:r>
      <w:r w:rsidR="00F966B8" w:rsidRPr="7F4CC9E4">
        <w:rPr>
          <w:rFonts w:ascii="Segoe UI" w:hAnsi="Segoe UI" w:cs="Segoe UI"/>
        </w:rPr>
        <w:t xml:space="preserve"> the high school</w:t>
      </w:r>
      <w:r w:rsidRPr="7F4CC9E4">
        <w:rPr>
          <w:rFonts w:ascii="Segoe UI" w:hAnsi="Segoe UI" w:cs="Segoe UI"/>
        </w:rPr>
        <w:t xml:space="preserve">. Students </w:t>
      </w:r>
      <w:r w:rsidR="00F966B8" w:rsidRPr="7F4CC9E4">
        <w:rPr>
          <w:rFonts w:ascii="Segoe UI" w:hAnsi="Segoe UI" w:cs="Segoe UI"/>
        </w:rPr>
        <w:t>may</w:t>
      </w:r>
      <w:r w:rsidRPr="7F4CC9E4">
        <w:rPr>
          <w:rFonts w:ascii="Segoe UI" w:hAnsi="Segoe UI" w:cs="Segoe UI"/>
        </w:rPr>
        <w:t xml:space="preserve"> take these </w:t>
      </w:r>
      <w:r w:rsidR="000B3471" w:rsidRPr="7F4CC9E4">
        <w:rPr>
          <w:rFonts w:ascii="Segoe UI" w:hAnsi="Segoe UI" w:cs="Segoe UI"/>
        </w:rPr>
        <w:t>classes</w:t>
      </w:r>
      <w:r w:rsidRPr="7F4CC9E4">
        <w:rPr>
          <w:rFonts w:ascii="Segoe UI" w:hAnsi="Segoe UI" w:cs="Segoe UI"/>
        </w:rPr>
        <w:t xml:space="preserve"> for high school or college credit. Grades earned for college credit will be on the student’s permanent college transcript</w:t>
      </w:r>
      <w:r w:rsidR="00B57BD5" w:rsidRPr="7F4CC9E4">
        <w:rPr>
          <w:rFonts w:ascii="Segoe UI" w:hAnsi="Segoe UI" w:cs="Segoe UI"/>
        </w:rPr>
        <w:t xml:space="preserve"> regardless of the student’s performance</w:t>
      </w:r>
      <w:r w:rsidRPr="7F4CC9E4">
        <w:rPr>
          <w:rFonts w:ascii="Segoe UI" w:hAnsi="Segoe UI" w:cs="Segoe UI"/>
        </w:rPr>
        <w:t xml:space="preserve">. </w:t>
      </w:r>
      <w:r w:rsidR="00B57BD5" w:rsidRPr="7F4CC9E4">
        <w:rPr>
          <w:rFonts w:ascii="Segoe UI" w:hAnsi="Segoe UI" w:cs="Segoe UI"/>
        </w:rPr>
        <w:t xml:space="preserve">While highly transferable, college credits earned through </w:t>
      </w:r>
      <w:proofErr w:type="spellStart"/>
      <w:r w:rsidR="00B57BD5" w:rsidRPr="7F4CC9E4">
        <w:rPr>
          <w:rFonts w:ascii="Segoe UI" w:hAnsi="Segoe UI" w:cs="Segoe UI"/>
        </w:rPr>
        <w:t>CiHS</w:t>
      </w:r>
      <w:proofErr w:type="spellEnd"/>
      <w:r w:rsidR="00B57BD5" w:rsidRPr="7F4CC9E4">
        <w:rPr>
          <w:rFonts w:ascii="Segoe UI" w:hAnsi="Segoe UI" w:cs="Segoe UI"/>
        </w:rPr>
        <w:t xml:space="preserve"> may count as elective credit if transferred to another </w:t>
      </w:r>
      <w:r w:rsidR="2B30EBBA" w:rsidRPr="7F4CC9E4">
        <w:rPr>
          <w:rFonts w:ascii="Segoe UI" w:hAnsi="Segoe UI" w:cs="Segoe UI"/>
        </w:rPr>
        <w:t>college or university</w:t>
      </w:r>
      <w:r w:rsidR="00B57BD5" w:rsidRPr="7F4CC9E4">
        <w:rPr>
          <w:rFonts w:ascii="Segoe UI" w:hAnsi="Segoe UI" w:cs="Segoe UI"/>
        </w:rPr>
        <w:t>.</w:t>
      </w:r>
      <w:r w:rsidR="00FB5DCC" w:rsidRPr="7F4CC9E4">
        <w:rPr>
          <w:rFonts w:ascii="Segoe UI" w:hAnsi="Segoe UI" w:cs="Segoe UI"/>
        </w:rPr>
        <w:t xml:space="preserve"> The Council of Presidents</w:t>
      </w:r>
      <w:r w:rsidR="00843FCD" w:rsidRPr="7F4CC9E4">
        <w:rPr>
          <w:rFonts w:ascii="Segoe UI" w:hAnsi="Segoe UI" w:cs="Segoe UI"/>
        </w:rPr>
        <w:t xml:space="preserve"> </w:t>
      </w:r>
      <w:hyperlink r:id="rId12">
        <w:proofErr w:type="spellStart"/>
        <w:r w:rsidR="2DC231E5" w:rsidRPr="7F4CC9E4">
          <w:rPr>
            <w:rStyle w:val="Hyperlink"/>
            <w:rFonts w:ascii="Segoe UI" w:hAnsi="Segoe UI" w:cs="Segoe UI"/>
          </w:rPr>
          <w:t>CiHS</w:t>
        </w:r>
        <w:proofErr w:type="spellEnd"/>
        <w:r w:rsidR="00843FCD" w:rsidRPr="7F4CC9E4">
          <w:rPr>
            <w:rStyle w:val="Hyperlink"/>
            <w:rFonts w:ascii="Segoe UI" w:hAnsi="Segoe UI" w:cs="Segoe UI"/>
          </w:rPr>
          <w:t xml:space="preserve"> course equivalencies </w:t>
        </w:r>
        <w:r w:rsidR="00122748" w:rsidRPr="7F4CC9E4">
          <w:rPr>
            <w:rStyle w:val="Hyperlink"/>
            <w:rFonts w:ascii="Segoe UI" w:hAnsi="Segoe UI" w:cs="Segoe UI"/>
          </w:rPr>
          <w:t>tool</w:t>
        </w:r>
      </w:hyperlink>
      <w:r w:rsidR="00122748" w:rsidRPr="7F4CC9E4">
        <w:rPr>
          <w:rFonts w:ascii="Segoe UI" w:hAnsi="Segoe UI" w:cs="Segoe UI"/>
        </w:rPr>
        <w:t xml:space="preserve"> is a helpful resource for understanding how </w:t>
      </w:r>
      <w:r w:rsidR="3FEEBAA3" w:rsidRPr="7F4CC9E4">
        <w:rPr>
          <w:rFonts w:ascii="Segoe UI" w:hAnsi="Segoe UI" w:cs="Segoe UI"/>
        </w:rPr>
        <w:t xml:space="preserve">college credit earned in </w:t>
      </w:r>
      <w:proofErr w:type="spellStart"/>
      <w:r w:rsidR="00122748" w:rsidRPr="7F4CC9E4">
        <w:rPr>
          <w:rFonts w:ascii="Segoe UI" w:hAnsi="Segoe UI" w:cs="Segoe UI"/>
        </w:rPr>
        <w:t>CiHS</w:t>
      </w:r>
      <w:proofErr w:type="spellEnd"/>
      <w:r w:rsidR="00122748" w:rsidRPr="7F4CC9E4">
        <w:rPr>
          <w:rFonts w:ascii="Segoe UI" w:hAnsi="Segoe UI" w:cs="Segoe UI"/>
        </w:rPr>
        <w:t xml:space="preserve"> classes</w:t>
      </w:r>
      <w:r w:rsidR="00E84B48" w:rsidRPr="7F4CC9E4">
        <w:rPr>
          <w:rFonts w:ascii="Segoe UI" w:hAnsi="Segoe UI" w:cs="Segoe UI"/>
        </w:rPr>
        <w:t xml:space="preserve"> might </w:t>
      </w:r>
      <w:r w:rsidR="59DA7513" w:rsidRPr="7F4CC9E4">
        <w:rPr>
          <w:rFonts w:ascii="Segoe UI" w:hAnsi="Segoe UI" w:cs="Segoe UI"/>
        </w:rPr>
        <w:t>transfer to</w:t>
      </w:r>
      <w:r w:rsidR="00E84B48" w:rsidRPr="7F4CC9E4">
        <w:rPr>
          <w:rFonts w:ascii="Segoe UI" w:hAnsi="Segoe UI" w:cs="Segoe UI"/>
        </w:rPr>
        <w:t xml:space="preserve"> Washington’s public </w:t>
      </w:r>
      <w:r w:rsidR="00791B8E" w:rsidRPr="7F4CC9E4">
        <w:rPr>
          <w:rFonts w:ascii="Segoe UI" w:hAnsi="Segoe UI" w:cs="Segoe UI"/>
        </w:rPr>
        <w:t>baccalaureate institutions.</w:t>
      </w:r>
      <w:r w:rsidR="00B57BD5">
        <w:t xml:space="preserve"> </w:t>
      </w:r>
      <w:proofErr w:type="spellStart"/>
      <w:r w:rsidRPr="7F4CC9E4">
        <w:rPr>
          <w:rFonts w:ascii="Segoe UI" w:hAnsi="Segoe UI" w:cs="Segoe UI"/>
        </w:rPr>
        <w:t>CiHS</w:t>
      </w:r>
      <w:proofErr w:type="spellEnd"/>
      <w:r w:rsidRPr="7F4CC9E4">
        <w:rPr>
          <w:rFonts w:ascii="Segoe UI" w:hAnsi="Segoe UI" w:cs="Segoe UI"/>
        </w:rPr>
        <w:t xml:space="preserve"> is free for public school students participating through an approved in-state, public college or university.</w:t>
      </w:r>
    </w:p>
    <w:p w14:paraId="6920F837" w14:textId="45847D59" w:rsidR="000C1EE0" w:rsidRPr="00453E3D" w:rsidRDefault="00732F70" w:rsidP="005B5581">
      <w:pPr>
        <w:pStyle w:val="Heading3"/>
      </w:pPr>
      <w:r w:rsidRPr="00453E3D">
        <w:t xml:space="preserve">Running Start: </w:t>
      </w:r>
    </w:p>
    <w:p w14:paraId="0A54CEBD" w14:textId="77777777" w:rsidR="00191044" w:rsidRDefault="00732F70" w:rsidP="0019399C">
      <w:pPr>
        <w:pStyle w:val="NoSpacing"/>
        <w:spacing w:after="200"/>
        <w:rPr>
          <w:rFonts w:ascii="Segoe UI" w:hAnsi="Segoe UI" w:cs="Segoe UI"/>
          <w:b/>
          <w:bCs/>
        </w:rPr>
      </w:pPr>
      <w:r w:rsidRPr="00732F70">
        <w:rPr>
          <w:rFonts w:ascii="Segoe UI" w:hAnsi="Segoe UI" w:cs="Segoe UI"/>
        </w:rPr>
        <w:t>Running Start is a tuition-free program for</w:t>
      </w:r>
      <w:r w:rsidR="00BC269C">
        <w:rPr>
          <w:rFonts w:ascii="Segoe UI" w:hAnsi="Segoe UI" w:cs="Segoe UI"/>
        </w:rPr>
        <w:t xml:space="preserve"> students eligible to be in</w:t>
      </w:r>
      <w:r w:rsidRPr="00732F70">
        <w:rPr>
          <w:rFonts w:ascii="Segoe UI" w:hAnsi="Segoe UI" w:cs="Segoe UI"/>
        </w:rPr>
        <w:t xml:space="preserve"> 11th </w:t>
      </w:r>
      <w:r w:rsidR="00BC269C">
        <w:rPr>
          <w:rFonts w:ascii="Segoe UI" w:hAnsi="Segoe UI" w:cs="Segoe UI"/>
        </w:rPr>
        <w:t>or</w:t>
      </w:r>
      <w:r w:rsidR="00BC269C" w:rsidRPr="00732F70">
        <w:rPr>
          <w:rFonts w:ascii="Segoe UI" w:hAnsi="Segoe UI" w:cs="Segoe UI"/>
        </w:rPr>
        <w:t xml:space="preserve"> </w:t>
      </w:r>
      <w:r w:rsidRPr="00732F70">
        <w:rPr>
          <w:rFonts w:ascii="Segoe UI" w:hAnsi="Segoe UI" w:cs="Segoe UI"/>
        </w:rPr>
        <w:t>12th grade</w:t>
      </w:r>
      <w:r w:rsidR="00BF1ACA">
        <w:rPr>
          <w:rFonts w:ascii="Segoe UI" w:hAnsi="Segoe UI" w:cs="Segoe UI"/>
        </w:rPr>
        <w:t xml:space="preserve">, but some </w:t>
      </w:r>
      <w:r w:rsidR="000936BE">
        <w:rPr>
          <w:rFonts w:ascii="Segoe UI" w:hAnsi="Segoe UI" w:cs="Segoe UI"/>
        </w:rPr>
        <w:t xml:space="preserve">college </w:t>
      </w:r>
      <w:r w:rsidR="00BF1ACA">
        <w:rPr>
          <w:rFonts w:ascii="Segoe UI" w:hAnsi="Segoe UI" w:cs="Segoe UI"/>
        </w:rPr>
        <w:t xml:space="preserve">fees </w:t>
      </w:r>
      <w:r w:rsidR="00E02320">
        <w:rPr>
          <w:rFonts w:ascii="Segoe UI" w:hAnsi="Segoe UI" w:cs="Segoe UI"/>
        </w:rPr>
        <w:t>will be charged</w:t>
      </w:r>
      <w:r w:rsidR="00E671FD">
        <w:rPr>
          <w:rFonts w:ascii="Segoe UI" w:hAnsi="Segoe UI" w:cs="Segoe UI"/>
        </w:rPr>
        <w:t xml:space="preserve"> each term</w:t>
      </w:r>
      <w:r w:rsidR="00BC269C">
        <w:rPr>
          <w:rFonts w:ascii="Segoe UI" w:hAnsi="Segoe UI" w:cs="Segoe UI"/>
        </w:rPr>
        <w:t xml:space="preserve">. </w:t>
      </w:r>
      <w:r w:rsidR="005B15D9">
        <w:rPr>
          <w:rFonts w:ascii="Segoe UI" w:hAnsi="Segoe UI" w:cs="Segoe UI"/>
        </w:rPr>
        <w:t>E</w:t>
      </w:r>
      <w:r w:rsidR="005B15D9" w:rsidRPr="000936BE">
        <w:rPr>
          <w:rFonts w:ascii="Segoe UI" w:hAnsi="Segoe UI" w:cs="Segoe UI"/>
        </w:rPr>
        <w:t>ligible students may enroll in any term, including summer, upon completion of the 10</w:t>
      </w:r>
      <w:r w:rsidR="006E2C6C">
        <w:rPr>
          <w:rFonts w:ascii="Segoe UI" w:hAnsi="Segoe UI" w:cs="Segoe UI"/>
        </w:rPr>
        <w:t>th</w:t>
      </w:r>
      <w:r w:rsidR="005B15D9" w:rsidRPr="000936BE">
        <w:rPr>
          <w:rFonts w:ascii="Segoe UI" w:hAnsi="Segoe UI" w:cs="Segoe UI"/>
        </w:rPr>
        <w:t xml:space="preserve"> grade. </w:t>
      </w:r>
      <w:r w:rsidR="00BC269C">
        <w:rPr>
          <w:rFonts w:ascii="Segoe UI" w:hAnsi="Segoe UI" w:cs="Segoe UI"/>
        </w:rPr>
        <w:t>Student</w:t>
      </w:r>
      <w:r w:rsidR="0015506E">
        <w:rPr>
          <w:rFonts w:ascii="Segoe UI" w:hAnsi="Segoe UI" w:cs="Segoe UI"/>
        </w:rPr>
        <w:t>s</w:t>
      </w:r>
      <w:r w:rsidRPr="00732F70">
        <w:rPr>
          <w:rFonts w:ascii="Segoe UI" w:hAnsi="Segoe UI" w:cs="Segoe UI"/>
        </w:rPr>
        <w:t xml:space="preserve"> take college </w:t>
      </w:r>
      <w:r w:rsidR="000B3471">
        <w:rPr>
          <w:rFonts w:ascii="Segoe UI" w:hAnsi="Segoe UI" w:cs="Segoe UI"/>
        </w:rPr>
        <w:t>classes</w:t>
      </w:r>
      <w:r w:rsidR="00C637CF">
        <w:rPr>
          <w:rFonts w:ascii="Segoe UI" w:hAnsi="Segoe UI" w:cs="Segoe UI"/>
        </w:rPr>
        <w:t xml:space="preserve"> </w:t>
      </w:r>
      <w:r w:rsidR="00F703F1">
        <w:rPr>
          <w:rFonts w:ascii="Segoe UI" w:hAnsi="Segoe UI" w:cs="Segoe UI"/>
        </w:rPr>
        <w:t>at</w:t>
      </w:r>
      <w:r w:rsidR="00C637CF">
        <w:rPr>
          <w:rFonts w:ascii="Segoe UI" w:hAnsi="Segoe UI" w:cs="Segoe UI"/>
        </w:rPr>
        <w:t xml:space="preserve"> an eligible college</w:t>
      </w:r>
      <w:r w:rsidRPr="00732F70">
        <w:rPr>
          <w:rFonts w:ascii="Segoe UI" w:hAnsi="Segoe UI" w:cs="Segoe UI"/>
        </w:rPr>
        <w:t xml:space="preserve"> </w:t>
      </w:r>
      <w:r w:rsidR="000936BE">
        <w:rPr>
          <w:rFonts w:ascii="Segoe UI" w:hAnsi="Segoe UI" w:cs="Segoe UI"/>
        </w:rPr>
        <w:t xml:space="preserve">or online </w:t>
      </w:r>
      <w:r w:rsidRPr="00732F70">
        <w:rPr>
          <w:rFonts w:ascii="Segoe UI" w:hAnsi="Segoe UI" w:cs="Segoe UI"/>
        </w:rPr>
        <w:t>and earn both high school and college credit. Students must apply for admission to a</w:t>
      </w:r>
      <w:r w:rsidR="00D62D38">
        <w:rPr>
          <w:rFonts w:ascii="Segoe UI" w:hAnsi="Segoe UI" w:cs="Segoe UI"/>
        </w:rPr>
        <w:t xml:space="preserve"> participating</w:t>
      </w:r>
      <w:r w:rsidRPr="00732F70">
        <w:rPr>
          <w:rFonts w:ascii="Segoe UI" w:hAnsi="Segoe UI" w:cs="Segoe UI"/>
        </w:rPr>
        <w:t xml:space="preserve"> community or technical college or public, four-year university</w:t>
      </w:r>
      <w:r w:rsidR="001A0267">
        <w:rPr>
          <w:rFonts w:ascii="Segoe UI" w:hAnsi="Segoe UI" w:cs="Segoe UI"/>
        </w:rPr>
        <w:t xml:space="preserve"> and notify the school or district of their intent to participate</w:t>
      </w:r>
      <w:r w:rsidRPr="00732F70">
        <w:rPr>
          <w:rFonts w:ascii="Segoe UI" w:hAnsi="Segoe UI" w:cs="Segoe UI"/>
        </w:rPr>
        <w:t>. Grades earned will be</w:t>
      </w:r>
      <w:r w:rsidR="00A82BB6">
        <w:rPr>
          <w:rFonts w:ascii="Segoe UI" w:hAnsi="Segoe UI" w:cs="Segoe UI"/>
        </w:rPr>
        <w:t xml:space="preserve"> posted</w:t>
      </w:r>
      <w:r w:rsidRPr="00732F70">
        <w:rPr>
          <w:rFonts w:ascii="Segoe UI" w:hAnsi="Segoe UI" w:cs="Segoe UI"/>
        </w:rPr>
        <w:t xml:space="preserve"> on the student’s permanent college transcript. All districts must allow eligible students to participate</w:t>
      </w:r>
      <w:r w:rsidR="006A2F44">
        <w:rPr>
          <w:rFonts w:ascii="Segoe UI" w:hAnsi="Segoe UI" w:cs="Segoe UI"/>
        </w:rPr>
        <w:t>, and</w:t>
      </w:r>
      <w:r w:rsidR="001A0267" w:rsidRPr="001A0267">
        <w:t xml:space="preserve"> </w:t>
      </w:r>
      <w:r w:rsidR="001A0267" w:rsidRPr="001A0267">
        <w:rPr>
          <w:rFonts w:ascii="Segoe UI" w:hAnsi="Segoe UI" w:cs="Segoe UI"/>
        </w:rPr>
        <w:t xml:space="preserve">all of Washington’s community and technical colleges and public, four-year colleges and universities accept Running Start credit. Credits earned through Running Start may </w:t>
      </w:r>
      <w:r w:rsidR="5010D76C" w:rsidRPr="6A9168BC">
        <w:rPr>
          <w:rFonts w:ascii="Segoe UI" w:hAnsi="Segoe UI" w:cs="Segoe UI"/>
        </w:rPr>
        <w:t>also</w:t>
      </w:r>
      <w:r w:rsidR="001A0267" w:rsidRPr="6A9168BC">
        <w:rPr>
          <w:rFonts w:ascii="Segoe UI" w:hAnsi="Segoe UI" w:cs="Segoe UI"/>
        </w:rPr>
        <w:t xml:space="preserve"> </w:t>
      </w:r>
      <w:r w:rsidR="001A0267" w:rsidRPr="001A0267">
        <w:rPr>
          <w:rFonts w:ascii="Segoe UI" w:hAnsi="Segoe UI" w:cs="Segoe UI"/>
        </w:rPr>
        <w:t xml:space="preserve">be applied to associate degree requirements leading to college issuance of a high school diploma as described in </w:t>
      </w:r>
      <w:hyperlink r:id="rId13" w:history="1">
        <w:r w:rsidR="001A0267" w:rsidRPr="001A0267">
          <w:rPr>
            <w:rStyle w:val="Hyperlink"/>
            <w:rFonts w:ascii="Segoe UI" w:hAnsi="Segoe UI" w:cs="Segoe UI"/>
          </w:rPr>
          <w:t>RCW 28B.50.535</w:t>
        </w:r>
      </w:hyperlink>
      <w:r w:rsidR="001A0267" w:rsidRPr="001A0267">
        <w:rPr>
          <w:rFonts w:ascii="Segoe UI" w:hAnsi="Segoe UI" w:cs="Segoe UI"/>
        </w:rPr>
        <w:t>.</w:t>
      </w:r>
    </w:p>
    <w:p w14:paraId="75010B40" w14:textId="7F9B77ED" w:rsidR="00C637CF" w:rsidRPr="009F3288" w:rsidRDefault="00732F70" w:rsidP="005B5581">
      <w:pPr>
        <w:pStyle w:val="Heading3"/>
      </w:pPr>
      <w:r w:rsidRPr="009F3288">
        <w:t>Open Doors</w:t>
      </w:r>
      <w:r w:rsidR="00C637CF" w:rsidRPr="009F3288">
        <w:t xml:space="preserve"> Youth Re-engagement</w:t>
      </w:r>
      <w:r w:rsidRPr="009F3288">
        <w:t xml:space="preserve">: </w:t>
      </w:r>
    </w:p>
    <w:p w14:paraId="0E089072" w14:textId="0F775FD7" w:rsidR="008909F8" w:rsidRDefault="00732F70" w:rsidP="00EF7867">
      <w:pPr>
        <w:pStyle w:val="NoSpacing"/>
        <w:spacing w:after="200"/>
        <w:rPr>
          <w:rFonts w:ascii="Segoe UI" w:hAnsi="Segoe UI" w:cs="Segoe UI"/>
        </w:rPr>
      </w:pPr>
      <w:r w:rsidRPr="00732F70">
        <w:rPr>
          <w:rFonts w:ascii="Segoe UI" w:hAnsi="Segoe UI" w:cs="Segoe UI"/>
        </w:rPr>
        <w:t xml:space="preserve">Open Doors </w:t>
      </w:r>
      <w:r w:rsidR="00E751FB">
        <w:rPr>
          <w:rFonts w:ascii="Segoe UI" w:hAnsi="Segoe UI" w:cs="Segoe UI"/>
        </w:rPr>
        <w:t>programs</w:t>
      </w:r>
      <w:r w:rsidR="00E751FB" w:rsidRPr="00732F70">
        <w:rPr>
          <w:rFonts w:ascii="Segoe UI" w:hAnsi="Segoe UI" w:cs="Segoe UI"/>
        </w:rPr>
        <w:t xml:space="preserve"> </w:t>
      </w:r>
      <w:r w:rsidR="00E751FB">
        <w:rPr>
          <w:rFonts w:ascii="Segoe UI" w:hAnsi="Segoe UI" w:cs="Segoe UI"/>
        </w:rPr>
        <w:t xml:space="preserve">provide educational options </w:t>
      </w:r>
      <w:proofErr w:type="gramStart"/>
      <w:r w:rsidR="00E751FB">
        <w:rPr>
          <w:rFonts w:ascii="Segoe UI" w:hAnsi="Segoe UI" w:cs="Segoe UI"/>
        </w:rPr>
        <w:t>to</w:t>
      </w:r>
      <w:proofErr w:type="gramEnd"/>
      <w:r w:rsidR="00E751FB" w:rsidRPr="00732F70">
        <w:rPr>
          <w:rFonts w:ascii="Segoe UI" w:hAnsi="Segoe UI" w:cs="Segoe UI"/>
        </w:rPr>
        <w:t xml:space="preserve"> </w:t>
      </w:r>
      <w:r w:rsidRPr="00732F70">
        <w:rPr>
          <w:rFonts w:ascii="Segoe UI" w:hAnsi="Segoe UI" w:cs="Segoe UI"/>
        </w:rPr>
        <w:t>students ages 16-21 who are not expected to graduate by age 21. It offers credit recovery options</w:t>
      </w:r>
      <w:r w:rsidR="004D0B76">
        <w:rPr>
          <w:rFonts w:ascii="Segoe UI" w:hAnsi="Segoe UI" w:cs="Segoe UI"/>
        </w:rPr>
        <w:t>, including dual credit</w:t>
      </w:r>
      <w:r w:rsidR="004B1296">
        <w:rPr>
          <w:rFonts w:ascii="Segoe UI" w:hAnsi="Segoe UI" w:cs="Segoe UI"/>
        </w:rPr>
        <w:t>,</w:t>
      </w:r>
      <w:r w:rsidRPr="00732F70">
        <w:rPr>
          <w:rFonts w:ascii="Segoe UI" w:hAnsi="Segoe UI" w:cs="Segoe UI"/>
        </w:rPr>
        <w:t xml:space="preserve"> and community partnerships to help students succeed and move on to postsecondary education.</w:t>
      </w:r>
      <w:r w:rsidR="008909F8">
        <w:rPr>
          <w:rFonts w:ascii="Segoe UI" w:hAnsi="Segoe UI" w:cs="Segoe UI"/>
        </w:rPr>
        <w:br w:type="page"/>
      </w:r>
    </w:p>
    <w:p w14:paraId="7BB9AEAD" w14:textId="77777777" w:rsidR="00191044" w:rsidRDefault="00732F70" w:rsidP="00823715">
      <w:pPr>
        <w:pStyle w:val="Heading1"/>
      </w:pPr>
      <w:r w:rsidRPr="00A4134E">
        <w:lastRenderedPageBreak/>
        <w:t xml:space="preserve">Financial Considerations and </w:t>
      </w:r>
      <w:r w:rsidRPr="00DF4F35">
        <w:t>Resources</w:t>
      </w:r>
      <w:r w:rsidRPr="00A4134E">
        <w:t xml:space="preserve"> for Dual Credit Students</w:t>
      </w:r>
    </w:p>
    <w:p w14:paraId="495615DA" w14:textId="77777777" w:rsidR="00191044" w:rsidRDefault="001A00FC" w:rsidP="00314D7A">
      <w:pPr>
        <w:pStyle w:val="NoSpacing"/>
        <w:spacing w:before="200" w:after="200"/>
        <w:rPr>
          <w:rFonts w:ascii="Segoe UI" w:hAnsi="Segoe UI" w:cs="Segoe UI"/>
          <w:b/>
          <w:bCs/>
        </w:rPr>
      </w:pPr>
      <w:r w:rsidRPr="00D728CE">
        <w:rPr>
          <w:rFonts w:ascii="Segoe UI" w:hAnsi="Segoe UI" w:cs="Segoe UI"/>
          <w:b/>
          <w:bCs/>
          <w:highlight w:val="yellow"/>
        </w:rPr>
        <w:t>[</w:t>
      </w:r>
      <w:r>
        <w:rPr>
          <w:rFonts w:ascii="Segoe UI" w:hAnsi="Segoe UI" w:cs="Segoe UI"/>
          <w:b/>
          <w:bCs/>
          <w:highlight w:val="yellow"/>
        </w:rPr>
        <w:t>I</w:t>
      </w:r>
      <w:r w:rsidRPr="00D728CE">
        <w:rPr>
          <w:rFonts w:ascii="Segoe UI" w:hAnsi="Segoe UI" w:cs="Segoe UI"/>
          <w:b/>
          <w:bCs/>
          <w:highlight w:val="yellow"/>
        </w:rPr>
        <w:t>n</w:t>
      </w:r>
      <w:r w:rsidR="00544B93">
        <w:rPr>
          <w:rFonts w:ascii="Segoe UI" w:hAnsi="Segoe UI" w:cs="Segoe UI"/>
          <w:b/>
          <w:bCs/>
          <w:highlight w:val="yellow"/>
        </w:rPr>
        <w:t>clud</w:t>
      </w:r>
      <w:r w:rsidRPr="00D728CE">
        <w:rPr>
          <w:rFonts w:ascii="Segoe UI" w:hAnsi="Segoe UI" w:cs="Segoe UI"/>
          <w:b/>
          <w:bCs/>
          <w:highlight w:val="yellow"/>
        </w:rPr>
        <w:t>e which of the following programs are available through your school</w:t>
      </w:r>
      <w:r>
        <w:rPr>
          <w:rFonts w:ascii="Segoe UI" w:hAnsi="Segoe UI" w:cs="Segoe UI"/>
          <w:b/>
          <w:bCs/>
          <w:highlight w:val="yellow"/>
        </w:rPr>
        <w:t>, program</w:t>
      </w:r>
      <w:r w:rsidRPr="00D728CE">
        <w:rPr>
          <w:rFonts w:ascii="Segoe UI" w:hAnsi="Segoe UI" w:cs="Segoe UI"/>
          <w:b/>
          <w:bCs/>
          <w:highlight w:val="yellow"/>
        </w:rPr>
        <w:t xml:space="preserve"> or district.</w:t>
      </w:r>
      <w:r>
        <w:rPr>
          <w:rFonts w:ascii="Segoe UI" w:hAnsi="Segoe UI" w:cs="Segoe UI"/>
          <w:b/>
          <w:bCs/>
          <w:highlight w:val="yellow"/>
        </w:rPr>
        <w:t xml:space="preserve"> </w:t>
      </w:r>
      <w:r w:rsidRPr="00A4134E">
        <w:rPr>
          <w:rFonts w:ascii="Segoe UI" w:hAnsi="Segoe UI" w:cs="Segoe UI"/>
          <w:b/>
          <w:bCs/>
          <w:highlight w:val="yellow"/>
          <w:u w:val="single"/>
        </w:rPr>
        <w:t>Remove this statement once content is adjusted</w:t>
      </w:r>
      <w:r w:rsidR="006A2F44">
        <w:rPr>
          <w:rFonts w:ascii="Segoe UI" w:hAnsi="Segoe UI" w:cs="Segoe UI"/>
          <w:b/>
          <w:bCs/>
          <w:highlight w:val="yellow"/>
        </w:rPr>
        <w:t>.</w:t>
      </w:r>
      <w:r w:rsidRPr="00D728CE">
        <w:rPr>
          <w:rFonts w:ascii="Segoe UI" w:hAnsi="Segoe UI" w:cs="Segoe UI"/>
          <w:b/>
          <w:bCs/>
          <w:highlight w:val="yellow"/>
        </w:rPr>
        <w:t>]</w:t>
      </w:r>
    </w:p>
    <w:p w14:paraId="09E89362" w14:textId="77777777" w:rsidR="00191044" w:rsidRDefault="004B1296" w:rsidP="00C76A33">
      <w:pPr>
        <w:pStyle w:val="Heading2"/>
      </w:pPr>
      <w:r w:rsidRPr="00D728CE">
        <w:t xml:space="preserve">College Preparatory </w:t>
      </w:r>
      <w:r>
        <w:t xml:space="preserve">Dual Credit </w:t>
      </w:r>
      <w:r w:rsidR="000B3471">
        <w:t>Classes</w:t>
      </w:r>
      <w:r w:rsidRPr="00D728CE">
        <w:t xml:space="preserve"> with Exams</w:t>
      </w:r>
    </w:p>
    <w:p w14:paraId="32A37CCC" w14:textId="06912943" w:rsidR="004B1296" w:rsidRPr="000009AD" w:rsidRDefault="00732F70" w:rsidP="00C76A33">
      <w:pPr>
        <w:pStyle w:val="Heading3"/>
      </w:pPr>
      <w:r w:rsidRPr="000009AD">
        <w:t xml:space="preserve">Advanced Placement: </w:t>
      </w:r>
    </w:p>
    <w:p w14:paraId="2FF67A7F" w14:textId="77777777" w:rsidR="00191044" w:rsidRDefault="00732F70" w:rsidP="0030149D">
      <w:pPr>
        <w:pStyle w:val="NoSpacing"/>
        <w:spacing w:after="200"/>
        <w:rPr>
          <w:rFonts w:ascii="Segoe UI" w:hAnsi="Segoe UI" w:cs="Segoe UI"/>
        </w:rPr>
      </w:pPr>
      <w:r w:rsidRPr="00732F70">
        <w:rPr>
          <w:rFonts w:ascii="Segoe UI" w:hAnsi="Segoe UI" w:cs="Segoe UI"/>
        </w:rPr>
        <w:t>There are fees for AP exams, but students from low-income families</w:t>
      </w:r>
      <w:r w:rsidR="001327B6">
        <w:rPr>
          <w:rFonts w:ascii="Segoe UI" w:hAnsi="Segoe UI" w:cs="Segoe UI"/>
        </w:rPr>
        <w:t xml:space="preserve"> who are verified by school staff</w:t>
      </w:r>
      <w:r w:rsidRPr="00732F70">
        <w:rPr>
          <w:rFonts w:ascii="Segoe UI" w:hAnsi="Segoe UI" w:cs="Segoe UI"/>
        </w:rPr>
        <w:t xml:space="preserve"> can take them for free through OSPI’s exam fee subsidy program.</w:t>
      </w:r>
    </w:p>
    <w:p w14:paraId="26E1FABB" w14:textId="3A6AD83D" w:rsidR="004B1296" w:rsidRPr="008A45F9" w:rsidRDefault="00732F70" w:rsidP="009010F0">
      <w:pPr>
        <w:pStyle w:val="Heading3"/>
      </w:pPr>
      <w:r w:rsidRPr="008A45F9">
        <w:t>Cambridge International</w:t>
      </w:r>
      <w:r w:rsidR="009774FE" w:rsidRPr="008A45F9">
        <w:t xml:space="preserve"> or International Baccalaureate (IB)</w:t>
      </w:r>
      <w:r w:rsidRPr="008A45F9">
        <w:t xml:space="preserve">: </w:t>
      </w:r>
    </w:p>
    <w:p w14:paraId="55F60450" w14:textId="77777777" w:rsidR="00191044" w:rsidRDefault="00732F70" w:rsidP="0030149D">
      <w:pPr>
        <w:pStyle w:val="NoSpacing"/>
        <w:spacing w:after="200"/>
        <w:rPr>
          <w:rFonts w:ascii="Segoe UI" w:hAnsi="Segoe UI" w:cs="Segoe UI"/>
        </w:rPr>
      </w:pPr>
      <w:r w:rsidRPr="00732F70">
        <w:rPr>
          <w:rFonts w:ascii="Segoe UI" w:hAnsi="Segoe UI" w:cs="Segoe UI"/>
        </w:rPr>
        <w:t>There are fees for Cambridge</w:t>
      </w:r>
      <w:r w:rsidR="006A2F44">
        <w:rPr>
          <w:rFonts w:ascii="Segoe UI" w:hAnsi="Segoe UI" w:cs="Segoe UI"/>
        </w:rPr>
        <w:t xml:space="preserve"> and IB</w:t>
      </w:r>
      <w:r w:rsidRPr="00732F70">
        <w:rPr>
          <w:rFonts w:ascii="Segoe UI" w:hAnsi="Segoe UI" w:cs="Segoe UI"/>
        </w:rPr>
        <w:t xml:space="preserve"> exams, but the </w:t>
      </w:r>
      <w:r w:rsidRPr="00732F70">
        <w:rPr>
          <w:rFonts w:ascii="Segoe UI" w:hAnsi="Segoe UI" w:cs="Segoe UI"/>
          <w:b/>
          <w:bCs/>
          <w:highlight w:val="yellow"/>
        </w:rPr>
        <w:t>[School District]</w:t>
      </w:r>
      <w:r w:rsidRPr="00732F70">
        <w:rPr>
          <w:rFonts w:ascii="Segoe UI" w:hAnsi="Segoe UI" w:cs="Segoe UI"/>
        </w:rPr>
        <w:t xml:space="preserve"> applies for subsidies to help students</w:t>
      </w:r>
      <w:r w:rsidR="001327B6">
        <w:rPr>
          <w:rFonts w:ascii="Segoe UI" w:hAnsi="Segoe UI" w:cs="Segoe UI"/>
        </w:rPr>
        <w:t xml:space="preserve"> </w:t>
      </w:r>
      <w:r w:rsidR="006A2F44">
        <w:rPr>
          <w:rFonts w:ascii="Segoe UI" w:hAnsi="Segoe UI" w:cs="Segoe UI"/>
        </w:rPr>
        <w:t xml:space="preserve">from low-income families </w:t>
      </w:r>
      <w:r w:rsidR="001327B6">
        <w:rPr>
          <w:rFonts w:ascii="Segoe UI" w:hAnsi="Segoe UI" w:cs="Segoe UI"/>
        </w:rPr>
        <w:t xml:space="preserve">who are verified by </w:t>
      </w:r>
      <w:r w:rsidR="006A2F44">
        <w:rPr>
          <w:rFonts w:ascii="Segoe UI" w:hAnsi="Segoe UI" w:cs="Segoe UI"/>
        </w:rPr>
        <w:t xml:space="preserve">school </w:t>
      </w:r>
      <w:r w:rsidR="001327B6">
        <w:rPr>
          <w:rFonts w:ascii="Segoe UI" w:hAnsi="Segoe UI" w:cs="Segoe UI"/>
        </w:rPr>
        <w:t>staff to</w:t>
      </w:r>
      <w:r w:rsidRPr="00732F70">
        <w:rPr>
          <w:rFonts w:ascii="Segoe UI" w:hAnsi="Segoe UI" w:cs="Segoe UI"/>
        </w:rPr>
        <w:t xml:space="preserve"> take the exams at no or reduced cost.</w:t>
      </w:r>
    </w:p>
    <w:p w14:paraId="3FB71ED7" w14:textId="77777777" w:rsidR="00191044" w:rsidRDefault="000B3471" w:rsidP="005A650C">
      <w:pPr>
        <w:pStyle w:val="Heading2"/>
      </w:pPr>
      <w:r>
        <w:t>Class</w:t>
      </w:r>
      <w:r w:rsidR="004B1296">
        <w:t>-Based Dual Credit</w:t>
      </w:r>
      <w:r w:rsidR="004B1296" w:rsidRPr="00D728CE">
        <w:t xml:space="preserve"> </w:t>
      </w:r>
    </w:p>
    <w:p w14:paraId="15EF368C" w14:textId="5A1055C4" w:rsidR="00674BEA" w:rsidRPr="00CD66E9" w:rsidRDefault="004B1296" w:rsidP="009010F0">
      <w:pPr>
        <w:pStyle w:val="Heading3"/>
      </w:pPr>
      <w:r w:rsidRPr="00CD66E9">
        <w:t xml:space="preserve">Career and Technical Education (CTE) Dual Credit: </w:t>
      </w:r>
    </w:p>
    <w:p w14:paraId="41A19783" w14:textId="77777777" w:rsidR="00191044" w:rsidRDefault="004B1296" w:rsidP="0030149D">
      <w:pPr>
        <w:pStyle w:val="NoSpacing"/>
        <w:spacing w:after="200"/>
        <w:rPr>
          <w:rFonts w:ascii="Segoe UI" w:hAnsi="Segoe UI" w:cs="Segoe UI"/>
        </w:rPr>
      </w:pPr>
      <w:r w:rsidRPr="00732F70">
        <w:rPr>
          <w:rFonts w:ascii="Segoe UI" w:hAnsi="Segoe UI" w:cs="Segoe UI"/>
        </w:rPr>
        <w:t>CTE Dual Credit is usually free, but some programs may require special equipment and supplies, and there may be a</w:t>
      </w:r>
      <w:r w:rsidR="00544B93">
        <w:rPr>
          <w:rFonts w:ascii="Segoe UI" w:hAnsi="Segoe UI" w:cs="Segoe UI"/>
        </w:rPr>
        <w:t xml:space="preserve"> small</w:t>
      </w:r>
      <w:r w:rsidRPr="00732F70">
        <w:rPr>
          <w:rFonts w:ascii="Segoe UI" w:hAnsi="Segoe UI" w:cs="Segoe UI"/>
        </w:rPr>
        <w:t xml:space="preserve"> fee for </w:t>
      </w:r>
      <w:r w:rsidR="00300FA1">
        <w:rPr>
          <w:rFonts w:ascii="Segoe UI" w:hAnsi="Segoe UI" w:cs="Segoe UI"/>
        </w:rPr>
        <w:t>creating or updating the student’s college</w:t>
      </w:r>
      <w:r w:rsidR="00E8530D">
        <w:rPr>
          <w:rFonts w:ascii="Segoe UI" w:hAnsi="Segoe UI" w:cs="Segoe UI"/>
        </w:rPr>
        <w:t xml:space="preserve"> transcript</w:t>
      </w:r>
      <w:r w:rsidRPr="00732F70">
        <w:rPr>
          <w:rFonts w:ascii="Segoe UI" w:hAnsi="Segoe UI" w:cs="Segoe UI"/>
        </w:rPr>
        <w:t>.</w:t>
      </w:r>
      <w:r w:rsidR="00E05DF7" w:rsidRPr="00364D1C">
        <w:rPr>
          <w:b/>
          <w:bCs/>
        </w:rPr>
        <w:t xml:space="preserve"> </w:t>
      </w:r>
      <w:r w:rsidR="00E05DF7" w:rsidRPr="00364D1C">
        <w:rPr>
          <w:rFonts w:ascii="Segoe UI" w:hAnsi="Segoe UI" w:cs="Segoe UI"/>
          <w:b/>
          <w:bCs/>
          <w:highlight w:val="yellow"/>
        </w:rPr>
        <w:t xml:space="preserve">[Note if the school/district covers costs, has </w:t>
      </w:r>
      <w:r w:rsidR="00364D1C">
        <w:rPr>
          <w:rFonts w:ascii="Segoe UI" w:hAnsi="Segoe UI" w:cs="Segoe UI"/>
          <w:b/>
          <w:bCs/>
          <w:highlight w:val="yellow"/>
        </w:rPr>
        <w:t>equipment/</w:t>
      </w:r>
      <w:r w:rsidR="00E05DF7" w:rsidRPr="00364D1C">
        <w:rPr>
          <w:rFonts w:ascii="Segoe UI" w:hAnsi="Segoe UI" w:cs="Segoe UI"/>
          <w:b/>
          <w:bCs/>
          <w:highlight w:val="yellow"/>
        </w:rPr>
        <w:t>tool loan programs, or other agreements with colleges to minimize costs.]</w:t>
      </w:r>
      <w:r w:rsidR="00E05DF7" w:rsidRPr="00E05DF7">
        <w:rPr>
          <w:rFonts w:ascii="Segoe UI" w:hAnsi="Segoe UI" w:cs="Segoe UI"/>
        </w:rPr>
        <w:t xml:space="preserve">  </w:t>
      </w:r>
    </w:p>
    <w:p w14:paraId="103C6966" w14:textId="6F26E163" w:rsidR="00674BEA" w:rsidRPr="00364D1C" w:rsidRDefault="00732F70" w:rsidP="009010F0">
      <w:pPr>
        <w:pStyle w:val="Heading3"/>
      </w:pPr>
      <w:r w:rsidRPr="00364D1C">
        <w:t>College in the High School (</w:t>
      </w:r>
      <w:proofErr w:type="spellStart"/>
      <w:r w:rsidRPr="00364D1C">
        <w:t>CiHS</w:t>
      </w:r>
      <w:proofErr w:type="spellEnd"/>
      <w:r w:rsidRPr="00364D1C">
        <w:t xml:space="preserve">): </w:t>
      </w:r>
    </w:p>
    <w:p w14:paraId="4763B62A" w14:textId="77777777" w:rsidR="00191044" w:rsidRDefault="00A574A2" w:rsidP="0030149D">
      <w:pPr>
        <w:pStyle w:val="NoSpacing"/>
        <w:spacing w:after="200"/>
        <w:rPr>
          <w:rFonts w:ascii="Segoe UI" w:hAnsi="Segoe UI" w:cs="Segoe UI"/>
        </w:rPr>
      </w:pPr>
      <w:r>
        <w:rPr>
          <w:rFonts w:ascii="Segoe UI" w:hAnsi="Segoe UI" w:cs="Segoe UI"/>
        </w:rPr>
        <w:t>S</w:t>
      </w:r>
      <w:r w:rsidR="00732F70" w:rsidRPr="00732F70">
        <w:rPr>
          <w:rFonts w:ascii="Segoe UI" w:hAnsi="Segoe UI" w:cs="Segoe UI"/>
        </w:rPr>
        <w:t>tudents do</w:t>
      </w:r>
      <w:r w:rsidR="00B96E12">
        <w:rPr>
          <w:rFonts w:ascii="Segoe UI" w:hAnsi="Segoe UI" w:cs="Segoe UI"/>
        </w:rPr>
        <w:t xml:space="preserve"> not</w:t>
      </w:r>
      <w:r w:rsidR="00732F70" w:rsidRPr="00732F70">
        <w:rPr>
          <w:rFonts w:ascii="Segoe UI" w:hAnsi="Segoe UI" w:cs="Segoe UI"/>
        </w:rPr>
        <w:t xml:space="preserve"> have to pay</w:t>
      </w:r>
      <w:r w:rsidR="00944102">
        <w:rPr>
          <w:rFonts w:ascii="Segoe UI" w:hAnsi="Segoe UI" w:cs="Segoe UI"/>
        </w:rPr>
        <w:t xml:space="preserve"> to take a </w:t>
      </w:r>
      <w:proofErr w:type="spellStart"/>
      <w:r w:rsidR="00944102">
        <w:rPr>
          <w:rFonts w:ascii="Segoe UI" w:hAnsi="Segoe UI" w:cs="Segoe UI"/>
        </w:rPr>
        <w:t>CiHS</w:t>
      </w:r>
      <w:proofErr w:type="spellEnd"/>
      <w:r w:rsidR="00944102">
        <w:rPr>
          <w:rFonts w:ascii="Segoe UI" w:hAnsi="Segoe UI" w:cs="Segoe UI"/>
        </w:rPr>
        <w:t xml:space="preserve"> </w:t>
      </w:r>
      <w:r w:rsidR="000B3471">
        <w:rPr>
          <w:rFonts w:ascii="Segoe UI" w:hAnsi="Segoe UI" w:cs="Segoe UI"/>
        </w:rPr>
        <w:t>class</w:t>
      </w:r>
      <w:r>
        <w:rPr>
          <w:rFonts w:ascii="Segoe UI" w:hAnsi="Segoe UI" w:cs="Segoe UI"/>
        </w:rPr>
        <w:t xml:space="preserve"> through approved public, in-state colleges and universities</w:t>
      </w:r>
      <w:r w:rsidR="00732F70" w:rsidRPr="00732F70">
        <w:rPr>
          <w:rFonts w:ascii="Segoe UI" w:hAnsi="Segoe UI" w:cs="Segoe UI"/>
        </w:rPr>
        <w:t xml:space="preserve">. Private and out-of-state colleges may charge a fee for </w:t>
      </w:r>
      <w:r w:rsidR="0033361A">
        <w:rPr>
          <w:rFonts w:ascii="Segoe UI" w:hAnsi="Segoe UI" w:cs="Segoe UI"/>
        </w:rPr>
        <w:t xml:space="preserve">their </w:t>
      </w:r>
      <w:r w:rsidR="00732F70" w:rsidRPr="00732F70">
        <w:rPr>
          <w:rFonts w:ascii="Segoe UI" w:hAnsi="Segoe UI" w:cs="Segoe UI"/>
        </w:rPr>
        <w:t>college</w:t>
      </w:r>
      <w:r w:rsidR="0033361A">
        <w:rPr>
          <w:rFonts w:ascii="Segoe UI" w:hAnsi="Segoe UI" w:cs="Segoe UI"/>
        </w:rPr>
        <w:t xml:space="preserve">-level </w:t>
      </w:r>
      <w:r w:rsidR="000B3471">
        <w:rPr>
          <w:rFonts w:ascii="Segoe UI" w:hAnsi="Segoe UI" w:cs="Segoe UI"/>
        </w:rPr>
        <w:t>class</w:t>
      </w:r>
      <w:r w:rsidR="00732F70" w:rsidRPr="00732F70">
        <w:rPr>
          <w:rFonts w:ascii="Segoe UI" w:hAnsi="Segoe UI" w:cs="Segoe UI"/>
        </w:rPr>
        <w:t>.</w:t>
      </w:r>
    </w:p>
    <w:p w14:paraId="79F8FFFA" w14:textId="6F3E62DD" w:rsidR="00674BEA" w:rsidRPr="0018292A" w:rsidRDefault="00732F70" w:rsidP="009010F0">
      <w:pPr>
        <w:pStyle w:val="Heading3"/>
      </w:pPr>
      <w:r w:rsidRPr="0018292A">
        <w:t xml:space="preserve">Running Start: </w:t>
      </w:r>
    </w:p>
    <w:p w14:paraId="3E10DD69" w14:textId="77777777" w:rsidR="00191044" w:rsidRDefault="00732F70" w:rsidP="0030149D">
      <w:pPr>
        <w:pStyle w:val="NoSpacing"/>
        <w:spacing w:after="200"/>
        <w:rPr>
          <w:rFonts w:ascii="Segoe UI" w:hAnsi="Segoe UI" w:cs="Segoe UI"/>
          <w:b/>
          <w:bCs/>
        </w:rPr>
      </w:pPr>
      <w:r w:rsidRPr="00732F70">
        <w:rPr>
          <w:rFonts w:ascii="Segoe UI" w:hAnsi="Segoe UI" w:cs="Segoe UI"/>
        </w:rPr>
        <w:t>Running Start students do</w:t>
      </w:r>
      <w:r w:rsidR="0033361A">
        <w:rPr>
          <w:rFonts w:ascii="Segoe UI" w:hAnsi="Segoe UI" w:cs="Segoe UI"/>
        </w:rPr>
        <w:t xml:space="preserve"> not</w:t>
      </w:r>
      <w:r w:rsidRPr="00732F70">
        <w:rPr>
          <w:rFonts w:ascii="Segoe UI" w:hAnsi="Segoe UI" w:cs="Segoe UI"/>
        </w:rPr>
        <w:t xml:space="preserve"> pay tuition unless they </w:t>
      </w:r>
      <w:r w:rsidR="0033361A">
        <w:rPr>
          <w:rFonts w:ascii="Segoe UI" w:hAnsi="Segoe UI" w:cs="Segoe UI"/>
        </w:rPr>
        <w:t xml:space="preserve">take more than </w:t>
      </w:r>
      <w:r w:rsidRPr="00732F70">
        <w:rPr>
          <w:rFonts w:ascii="Segoe UI" w:hAnsi="Segoe UI" w:cs="Segoe UI"/>
        </w:rPr>
        <w:t xml:space="preserve">the </w:t>
      </w:r>
      <w:r w:rsidR="0033361A">
        <w:rPr>
          <w:rFonts w:ascii="Segoe UI" w:hAnsi="Segoe UI" w:cs="Segoe UI"/>
        </w:rPr>
        <w:t xml:space="preserve">maximum number of allowed </w:t>
      </w:r>
      <w:r w:rsidR="000B3471">
        <w:rPr>
          <w:rFonts w:ascii="Segoe UI" w:hAnsi="Segoe UI" w:cs="Segoe UI"/>
        </w:rPr>
        <w:t>classes</w:t>
      </w:r>
      <w:r w:rsidR="0033361A">
        <w:rPr>
          <w:rFonts w:ascii="Segoe UI" w:hAnsi="Segoe UI" w:cs="Segoe UI"/>
        </w:rPr>
        <w:t>/credits</w:t>
      </w:r>
      <w:r w:rsidR="00195135">
        <w:rPr>
          <w:rFonts w:ascii="Segoe UI" w:hAnsi="Segoe UI" w:cs="Segoe UI"/>
        </w:rPr>
        <w:t xml:space="preserve">. </w:t>
      </w:r>
      <w:r w:rsidR="00651EF0">
        <w:rPr>
          <w:rFonts w:ascii="Segoe UI" w:hAnsi="Segoe UI" w:cs="Segoe UI"/>
        </w:rPr>
        <w:t>Each term, costs</w:t>
      </w:r>
      <w:r w:rsidR="008A5D5B">
        <w:rPr>
          <w:rFonts w:ascii="Segoe UI" w:hAnsi="Segoe UI" w:cs="Segoe UI"/>
        </w:rPr>
        <w:t xml:space="preserve"> may</w:t>
      </w:r>
      <w:r w:rsidR="00651EF0">
        <w:rPr>
          <w:rFonts w:ascii="Segoe UI" w:hAnsi="Segoe UI" w:cs="Segoe UI"/>
        </w:rPr>
        <w:t xml:space="preserve"> includ</w:t>
      </w:r>
      <w:r w:rsidR="008A5D5B">
        <w:rPr>
          <w:rFonts w:ascii="Segoe UI" w:hAnsi="Segoe UI" w:cs="Segoe UI"/>
        </w:rPr>
        <w:t>e transportation,</w:t>
      </w:r>
      <w:r w:rsidR="00B87C60">
        <w:rPr>
          <w:rFonts w:ascii="Segoe UI" w:hAnsi="Segoe UI" w:cs="Segoe UI"/>
        </w:rPr>
        <w:t xml:space="preserve"> </w:t>
      </w:r>
      <w:r w:rsidRPr="00732F70">
        <w:rPr>
          <w:rFonts w:ascii="Segoe UI" w:hAnsi="Segoe UI" w:cs="Segoe UI"/>
        </w:rPr>
        <w:t>textbooks</w:t>
      </w:r>
      <w:r w:rsidR="00E05DF7">
        <w:rPr>
          <w:rFonts w:ascii="Segoe UI" w:hAnsi="Segoe UI" w:cs="Segoe UI"/>
        </w:rPr>
        <w:t>,</w:t>
      </w:r>
      <w:r w:rsidR="00B87C60">
        <w:rPr>
          <w:rFonts w:ascii="Segoe UI" w:hAnsi="Segoe UI" w:cs="Segoe UI"/>
        </w:rPr>
        <w:t xml:space="preserve"> and </w:t>
      </w:r>
      <w:r w:rsidR="0018292A">
        <w:rPr>
          <w:rFonts w:ascii="Segoe UI" w:hAnsi="Segoe UI" w:cs="Segoe UI"/>
        </w:rPr>
        <w:t xml:space="preserve">college </w:t>
      </w:r>
      <w:r w:rsidR="00B87C60">
        <w:rPr>
          <w:rFonts w:ascii="Segoe UI" w:hAnsi="Segoe UI" w:cs="Segoe UI"/>
        </w:rPr>
        <w:t>fees</w:t>
      </w:r>
      <w:r w:rsidRPr="00732F70">
        <w:rPr>
          <w:rFonts w:ascii="Segoe UI" w:hAnsi="Segoe UI" w:cs="Segoe UI"/>
        </w:rPr>
        <w:t>. Colleges must waive fees for students</w:t>
      </w:r>
      <w:r w:rsidR="00B52AA8">
        <w:rPr>
          <w:rFonts w:ascii="Segoe UI" w:hAnsi="Segoe UI" w:cs="Segoe UI"/>
        </w:rPr>
        <w:t xml:space="preserve"> verified as low-income</w:t>
      </w:r>
      <w:r w:rsidRPr="00732F70">
        <w:rPr>
          <w:rFonts w:ascii="Segoe UI" w:hAnsi="Segoe UI" w:cs="Segoe UI"/>
        </w:rPr>
        <w:t>, and many provide additional support like book loan programs and transportation vouchers.</w:t>
      </w:r>
      <w:r w:rsidR="00E05DF7" w:rsidRPr="002944BA">
        <w:rPr>
          <w:b/>
          <w:bCs/>
        </w:rPr>
        <w:t xml:space="preserve"> </w:t>
      </w:r>
      <w:r w:rsidR="00E05DF7" w:rsidRPr="002944BA">
        <w:rPr>
          <w:rFonts w:ascii="Segoe UI" w:hAnsi="Segoe UI" w:cs="Segoe UI"/>
          <w:b/>
          <w:bCs/>
          <w:highlight w:val="yellow"/>
        </w:rPr>
        <w:t>[Note if the school/district covers costs, has textbook loan programs, or other agreements with colleges to minimize costs.]</w:t>
      </w:r>
      <w:r w:rsidR="00E05DF7" w:rsidRPr="00E05DF7">
        <w:rPr>
          <w:rFonts w:ascii="Segoe UI" w:hAnsi="Segoe UI" w:cs="Segoe UI"/>
        </w:rPr>
        <w:t xml:space="preserve">  </w:t>
      </w:r>
    </w:p>
    <w:p w14:paraId="409E234F" w14:textId="77777777" w:rsidR="00191044" w:rsidRDefault="00A8505B" w:rsidP="00314D7A">
      <w:pPr>
        <w:pStyle w:val="NoSpacing"/>
        <w:spacing w:before="200" w:after="200"/>
        <w:rPr>
          <w:rFonts w:ascii="Segoe UI" w:hAnsi="Segoe UI" w:cs="Segoe UI"/>
          <w:b/>
          <w:bCs/>
        </w:rPr>
      </w:pPr>
      <w:r w:rsidRPr="00D728CE">
        <w:rPr>
          <w:rFonts w:ascii="Segoe UI" w:hAnsi="Segoe UI" w:cs="Segoe UI"/>
          <w:b/>
          <w:bCs/>
          <w:highlight w:val="yellow"/>
        </w:rPr>
        <w:t>[</w:t>
      </w:r>
      <w:r>
        <w:rPr>
          <w:rFonts w:ascii="Segoe UI" w:hAnsi="Segoe UI" w:cs="Segoe UI"/>
          <w:b/>
          <w:bCs/>
          <w:highlight w:val="yellow"/>
        </w:rPr>
        <w:t>If applicable, i</w:t>
      </w:r>
      <w:r w:rsidRPr="00D728CE">
        <w:rPr>
          <w:rFonts w:ascii="Segoe UI" w:hAnsi="Segoe UI" w:cs="Segoe UI"/>
          <w:b/>
          <w:bCs/>
          <w:highlight w:val="yellow"/>
        </w:rPr>
        <w:t>n</w:t>
      </w:r>
      <w:r>
        <w:rPr>
          <w:rFonts w:ascii="Segoe UI" w:hAnsi="Segoe UI" w:cs="Segoe UI"/>
          <w:b/>
          <w:bCs/>
          <w:highlight w:val="yellow"/>
        </w:rPr>
        <w:t>clud</w:t>
      </w:r>
      <w:r w:rsidRPr="00D728CE">
        <w:rPr>
          <w:rFonts w:ascii="Segoe UI" w:hAnsi="Segoe UI" w:cs="Segoe UI"/>
          <w:b/>
          <w:bCs/>
          <w:highlight w:val="yellow"/>
        </w:rPr>
        <w:t xml:space="preserve">e which of the following </w:t>
      </w:r>
      <w:r>
        <w:rPr>
          <w:rFonts w:ascii="Segoe UI" w:hAnsi="Segoe UI" w:cs="Segoe UI"/>
          <w:b/>
          <w:bCs/>
          <w:highlight w:val="yellow"/>
        </w:rPr>
        <w:t xml:space="preserve">financial assistance </w:t>
      </w:r>
      <w:r w:rsidRPr="00D728CE">
        <w:rPr>
          <w:rFonts w:ascii="Segoe UI" w:hAnsi="Segoe UI" w:cs="Segoe UI"/>
          <w:b/>
          <w:bCs/>
          <w:highlight w:val="yellow"/>
        </w:rPr>
        <w:t>programs are available through your school</w:t>
      </w:r>
      <w:r>
        <w:rPr>
          <w:rFonts w:ascii="Segoe UI" w:hAnsi="Segoe UI" w:cs="Segoe UI"/>
          <w:b/>
          <w:bCs/>
          <w:highlight w:val="yellow"/>
        </w:rPr>
        <w:t>, program</w:t>
      </w:r>
      <w:r w:rsidR="00E05DF7">
        <w:rPr>
          <w:rFonts w:ascii="Segoe UI" w:hAnsi="Segoe UI" w:cs="Segoe UI"/>
          <w:b/>
          <w:bCs/>
          <w:highlight w:val="yellow"/>
        </w:rPr>
        <w:t>,</w:t>
      </w:r>
      <w:r w:rsidRPr="00D728CE">
        <w:rPr>
          <w:rFonts w:ascii="Segoe UI" w:hAnsi="Segoe UI" w:cs="Segoe UI"/>
          <w:b/>
          <w:bCs/>
          <w:highlight w:val="yellow"/>
        </w:rPr>
        <w:t xml:space="preserve"> or district.</w:t>
      </w:r>
      <w:r w:rsidR="00E05DF7">
        <w:rPr>
          <w:rFonts w:ascii="Segoe UI" w:hAnsi="Segoe UI" w:cs="Segoe UI"/>
          <w:b/>
          <w:bCs/>
          <w:highlight w:val="yellow"/>
        </w:rPr>
        <w:t xml:space="preserve"> Include any additional programs/resources as necessary.</w:t>
      </w:r>
      <w:r>
        <w:rPr>
          <w:rFonts w:ascii="Segoe UI" w:hAnsi="Segoe UI" w:cs="Segoe UI"/>
          <w:b/>
          <w:bCs/>
          <w:highlight w:val="yellow"/>
        </w:rPr>
        <w:t xml:space="preserve"> </w:t>
      </w:r>
      <w:r w:rsidRPr="00E32E49">
        <w:rPr>
          <w:rFonts w:ascii="Segoe UI" w:hAnsi="Segoe UI" w:cs="Segoe UI"/>
          <w:b/>
          <w:bCs/>
          <w:highlight w:val="yellow"/>
          <w:u w:val="single"/>
        </w:rPr>
        <w:t>Remove this statement once content is adjusted</w:t>
      </w:r>
      <w:r w:rsidR="00E05DF7" w:rsidRPr="00E32E49">
        <w:rPr>
          <w:rFonts w:ascii="Segoe UI" w:hAnsi="Segoe UI" w:cs="Segoe UI"/>
          <w:b/>
          <w:bCs/>
          <w:highlight w:val="yellow"/>
          <w:u w:val="single"/>
        </w:rPr>
        <w:t>.</w:t>
      </w:r>
      <w:r w:rsidRPr="00D728CE">
        <w:rPr>
          <w:rFonts w:ascii="Segoe UI" w:hAnsi="Segoe UI" w:cs="Segoe UI"/>
          <w:b/>
          <w:bCs/>
          <w:highlight w:val="yellow"/>
        </w:rPr>
        <w:t>]</w:t>
      </w:r>
    </w:p>
    <w:p w14:paraId="37E357AA" w14:textId="77777777" w:rsidR="00191044" w:rsidRDefault="00732F70" w:rsidP="00314D7A">
      <w:pPr>
        <w:pStyle w:val="NoSpacing"/>
        <w:spacing w:before="200" w:after="200"/>
        <w:rPr>
          <w:rFonts w:ascii="Segoe UI" w:hAnsi="Segoe UI" w:cs="Segoe UI"/>
        </w:rPr>
      </w:pPr>
      <w:r w:rsidRPr="00732F70">
        <w:rPr>
          <w:rFonts w:ascii="Segoe UI" w:hAnsi="Segoe UI" w:cs="Segoe UI"/>
        </w:rPr>
        <w:t xml:space="preserve">In addition to program-specific subsidies and waivers, </w:t>
      </w:r>
      <w:r w:rsidRPr="00732F70">
        <w:rPr>
          <w:rFonts w:ascii="Segoe UI" w:hAnsi="Segoe UI" w:cs="Segoe UI"/>
          <w:b/>
          <w:bCs/>
          <w:highlight w:val="yellow"/>
        </w:rPr>
        <w:t>[School District]</w:t>
      </w:r>
      <w:r w:rsidRPr="00732F70">
        <w:rPr>
          <w:rFonts w:ascii="Segoe UI" w:hAnsi="Segoe UI" w:cs="Segoe UI"/>
        </w:rPr>
        <w:t xml:space="preserve"> applies for funding from various sources to support dual credit programs and students. These include:</w:t>
      </w:r>
    </w:p>
    <w:p w14:paraId="441FA24C" w14:textId="0DBD72A2" w:rsidR="001C59A1" w:rsidRPr="00E32E49" w:rsidRDefault="00732F70" w:rsidP="009010F0">
      <w:pPr>
        <w:pStyle w:val="Heading3"/>
      </w:pPr>
      <w:r w:rsidRPr="00E32E49">
        <w:t xml:space="preserve">OSPI Consolidated Equity and Sustainability (CES) Grant: </w:t>
      </w:r>
    </w:p>
    <w:p w14:paraId="4AA06F4E" w14:textId="77777777" w:rsidR="00191044" w:rsidRDefault="00732F70" w:rsidP="00353E72">
      <w:pPr>
        <w:pStyle w:val="NoSpacing"/>
        <w:spacing w:after="200"/>
        <w:rPr>
          <w:rFonts w:ascii="Segoe UI" w:hAnsi="Segoe UI" w:cs="Segoe UI"/>
        </w:rPr>
      </w:pPr>
      <w:r w:rsidRPr="00732F70">
        <w:rPr>
          <w:rFonts w:ascii="Segoe UI" w:hAnsi="Segoe UI" w:cs="Segoe UI"/>
        </w:rPr>
        <w:t>This grant helps schools expand dual credit opportunities and reduce equity gaps.</w:t>
      </w:r>
    </w:p>
    <w:p w14:paraId="1A4BDD8B" w14:textId="27A6F20C" w:rsidR="001C59A1" w:rsidRPr="00E32E49" w:rsidRDefault="00732F70" w:rsidP="00EF23F5">
      <w:pPr>
        <w:pStyle w:val="Heading3"/>
      </w:pPr>
      <w:r w:rsidRPr="00B37E0F">
        <w:lastRenderedPageBreak/>
        <w:t>Washington</w:t>
      </w:r>
      <w:r w:rsidRPr="00E32E49">
        <w:t xml:space="preserve"> Student Achievement Council (WSAC) </w:t>
      </w:r>
      <w:hyperlink r:id="rId14" w:history="1">
        <w:r w:rsidRPr="00E32E49">
          <w:rPr>
            <w:rStyle w:val="Hyperlink"/>
            <w:rFonts w:cs="Segoe UI"/>
            <w:bCs/>
          </w:rPr>
          <w:t>Dual Enrollment Scholarship Program</w:t>
        </w:r>
      </w:hyperlink>
      <w:r w:rsidRPr="00E32E49">
        <w:t xml:space="preserve">: </w:t>
      </w:r>
    </w:p>
    <w:p w14:paraId="72A8D5EA" w14:textId="77777777" w:rsidR="00191044" w:rsidRDefault="00732F70" w:rsidP="006A54F2">
      <w:pPr>
        <w:pStyle w:val="NoSpacing"/>
        <w:spacing w:after="200"/>
        <w:rPr>
          <w:rFonts w:ascii="Segoe UI" w:hAnsi="Segoe UI" w:cs="Segoe UI"/>
        </w:rPr>
      </w:pPr>
      <w:r w:rsidRPr="00732F70">
        <w:rPr>
          <w:rFonts w:ascii="Segoe UI" w:hAnsi="Segoe UI" w:cs="Segoe UI"/>
        </w:rPr>
        <w:t>This program offers financial support to students in Running Start and CTE apprenticeship programs.</w:t>
      </w:r>
    </w:p>
    <w:p w14:paraId="2549D672" w14:textId="07DADEFA" w:rsidR="00167C14" w:rsidRPr="00D95299" w:rsidRDefault="00167C14" w:rsidP="009010F0">
      <w:pPr>
        <w:pStyle w:val="Heading3"/>
      </w:pPr>
      <w:r w:rsidRPr="00D95299">
        <w:t>Department of Children, Youth &amp; Families (DCYF) Education and Training Voucher (EVT):</w:t>
      </w:r>
    </w:p>
    <w:p w14:paraId="05133FC8" w14:textId="1068601E" w:rsidR="001D6443" w:rsidRPr="00732F70" w:rsidRDefault="00732F70" w:rsidP="00135FFF">
      <w:pPr>
        <w:pStyle w:val="NoSpacing"/>
        <w:spacing w:after="200"/>
      </w:pPr>
      <w:r w:rsidRPr="00F16BCF">
        <w:rPr>
          <w:rFonts w:ascii="Segoe UI" w:hAnsi="Segoe UI" w:cs="Segoe UI"/>
        </w:rPr>
        <w:t xml:space="preserve">Students in or </w:t>
      </w:r>
      <w:proofErr w:type="gramStart"/>
      <w:r w:rsidRPr="00F16BCF">
        <w:rPr>
          <w:rFonts w:ascii="Segoe UI" w:hAnsi="Segoe UI" w:cs="Segoe UI"/>
        </w:rPr>
        <w:t>exiting</w:t>
      </w:r>
      <w:proofErr w:type="gramEnd"/>
      <w:r w:rsidRPr="00F16BCF">
        <w:rPr>
          <w:rFonts w:ascii="Segoe UI" w:hAnsi="Segoe UI" w:cs="Segoe UI"/>
        </w:rPr>
        <w:t xml:space="preserve"> DCYF care </w:t>
      </w:r>
      <w:r w:rsidR="00582FDB" w:rsidRPr="00F16BCF">
        <w:rPr>
          <w:rFonts w:ascii="Segoe UI" w:hAnsi="Segoe UI" w:cs="Segoe UI"/>
        </w:rPr>
        <w:t>may apply for the</w:t>
      </w:r>
      <w:r w:rsidR="00546BC6">
        <w:rPr>
          <w:rFonts w:ascii="Segoe UI" w:hAnsi="Segoe UI" w:cs="Segoe UI"/>
        </w:rPr>
        <w:t xml:space="preserve"> </w:t>
      </w:r>
      <w:hyperlink r:id="rId15" w:history="1">
        <w:r w:rsidR="00546BC6" w:rsidRPr="00546BC6">
          <w:rPr>
            <w:rStyle w:val="Hyperlink"/>
            <w:rFonts w:ascii="Segoe UI" w:hAnsi="Segoe UI" w:cs="Segoe UI"/>
          </w:rPr>
          <w:t>ETV program</w:t>
        </w:r>
      </w:hyperlink>
      <w:r w:rsidR="00AB2DFC">
        <w:rPr>
          <w:rFonts w:ascii="Segoe UI" w:hAnsi="Segoe UI" w:cs="Segoe UI"/>
        </w:rPr>
        <w:t xml:space="preserve"> </w:t>
      </w:r>
      <w:r w:rsidR="00582FDB" w:rsidRPr="00F16BCF">
        <w:rPr>
          <w:rFonts w:ascii="Segoe UI" w:hAnsi="Segoe UI" w:cs="Segoe UI"/>
        </w:rPr>
        <w:t xml:space="preserve">and </w:t>
      </w:r>
      <w:r w:rsidRPr="00F16BCF">
        <w:rPr>
          <w:rFonts w:ascii="Segoe UI" w:hAnsi="Segoe UI" w:cs="Segoe UI"/>
        </w:rPr>
        <w:t>receive up to $2,000 a year for dual credit costs.</w:t>
      </w:r>
      <w:r w:rsidR="007E1F35" w:rsidRPr="00F16BCF">
        <w:rPr>
          <w:rFonts w:ascii="Segoe UI" w:hAnsi="Segoe UI" w:cs="Segoe UI"/>
        </w:rPr>
        <w:t xml:space="preserve"> Students must take at least </w:t>
      </w:r>
      <w:r w:rsidR="00BC78DB" w:rsidRPr="00F16BCF">
        <w:rPr>
          <w:rFonts w:ascii="Segoe UI" w:hAnsi="Segoe UI" w:cs="Segoe UI"/>
        </w:rPr>
        <w:t>six college credits and one 100-level college class each term.</w:t>
      </w:r>
    </w:p>
    <w:sectPr w:rsidR="001D6443" w:rsidRPr="00732F70" w:rsidSect="006B3F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1E4E7" w14:textId="77777777" w:rsidR="00A325E1" w:rsidRDefault="00A325E1" w:rsidP="00342839">
      <w:pPr>
        <w:spacing w:after="0" w:line="240" w:lineRule="auto"/>
      </w:pPr>
      <w:r>
        <w:separator/>
      </w:r>
    </w:p>
  </w:endnote>
  <w:endnote w:type="continuationSeparator" w:id="0">
    <w:p w14:paraId="273C4874" w14:textId="77777777" w:rsidR="00A325E1" w:rsidRDefault="00A325E1" w:rsidP="00342839">
      <w:pPr>
        <w:spacing w:after="0" w:line="240" w:lineRule="auto"/>
      </w:pPr>
      <w:r>
        <w:continuationSeparator/>
      </w:r>
    </w:p>
  </w:endnote>
  <w:endnote w:type="continuationNotice" w:id="1">
    <w:p w14:paraId="75F14DF2" w14:textId="77777777" w:rsidR="00A325E1" w:rsidRDefault="00A32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9DEF" w14:textId="77777777" w:rsidR="00A325E1" w:rsidRDefault="00A325E1" w:rsidP="00342839">
      <w:pPr>
        <w:spacing w:after="0" w:line="240" w:lineRule="auto"/>
      </w:pPr>
      <w:r>
        <w:separator/>
      </w:r>
    </w:p>
  </w:footnote>
  <w:footnote w:type="continuationSeparator" w:id="0">
    <w:p w14:paraId="02927E00" w14:textId="77777777" w:rsidR="00A325E1" w:rsidRDefault="00A325E1" w:rsidP="00342839">
      <w:pPr>
        <w:spacing w:after="0" w:line="240" w:lineRule="auto"/>
      </w:pPr>
      <w:r>
        <w:continuationSeparator/>
      </w:r>
    </w:p>
  </w:footnote>
  <w:footnote w:type="continuationNotice" w:id="1">
    <w:p w14:paraId="7F700DF5" w14:textId="77777777" w:rsidR="00A325E1" w:rsidRDefault="00A325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11D59"/>
    <w:multiLevelType w:val="hybridMultilevel"/>
    <w:tmpl w:val="0A9A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B623B"/>
    <w:multiLevelType w:val="hybridMultilevel"/>
    <w:tmpl w:val="2DD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97135"/>
    <w:multiLevelType w:val="hybridMultilevel"/>
    <w:tmpl w:val="A92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51704">
    <w:abstractNumId w:val="0"/>
  </w:num>
  <w:num w:numId="2" w16cid:durableId="134178898">
    <w:abstractNumId w:val="1"/>
  </w:num>
  <w:num w:numId="3" w16cid:durableId="114573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70"/>
    <w:rsid w:val="000000C6"/>
    <w:rsid w:val="000009AD"/>
    <w:rsid w:val="00000B3F"/>
    <w:rsid w:val="00003DEA"/>
    <w:rsid w:val="00013BC0"/>
    <w:rsid w:val="00017283"/>
    <w:rsid w:val="0002256E"/>
    <w:rsid w:val="000243EA"/>
    <w:rsid w:val="00055314"/>
    <w:rsid w:val="00075AE2"/>
    <w:rsid w:val="00076CF4"/>
    <w:rsid w:val="00080424"/>
    <w:rsid w:val="000907E7"/>
    <w:rsid w:val="000936BE"/>
    <w:rsid w:val="00097387"/>
    <w:rsid w:val="00097954"/>
    <w:rsid w:val="000B3471"/>
    <w:rsid w:val="000B5A87"/>
    <w:rsid w:val="000B6685"/>
    <w:rsid w:val="000C0161"/>
    <w:rsid w:val="000C1EE0"/>
    <w:rsid w:val="000C6FFE"/>
    <w:rsid w:val="000D1FDB"/>
    <w:rsid w:val="000D7E91"/>
    <w:rsid w:val="000E0D66"/>
    <w:rsid w:val="000E1251"/>
    <w:rsid w:val="000E13B7"/>
    <w:rsid w:val="001011A1"/>
    <w:rsid w:val="001055E7"/>
    <w:rsid w:val="00122748"/>
    <w:rsid w:val="0013234F"/>
    <w:rsid w:val="001327B6"/>
    <w:rsid w:val="00135FFF"/>
    <w:rsid w:val="0015506E"/>
    <w:rsid w:val="0015522F"/>
    <w:rsid w:val="00165817"/>
    <w:rsid w:val="0016585B"/>
    <w:rsid w:val="00167C14"/>
    <w:rsid w:val="00170B07"/>
    <w:rsid w:val="001723F6"/>
    <w:rsid w:val="0018292A"/>
    <w:rsid w:val="00191044"/>
    <w:rsid w:val="0019399C"/>
    <w:rsid w:val="00195135"/>
    <w:rsid w:val="001A00FC"/>
    <w:rsid w:val="001A0267"/>
    <w:rsid w:val="001A30F6"/>
    <w:rsid w:val="001A679A"/>
    <w:rsid w:val="001A6E0B"/>
    <w:rsid w:val="001B2446"/>
    <w:rsid w:val="001C59A1"/>
    <w:rsid w:val="001D6443"/>
    <w:rsid w:val="001E060F"/>
    <w:rsid w:val="001E5583"/>
    <w:rsid w:val="001E7BDD"/>
    <w:rsid w:val="001F4092"/>
    <w:rsid w:val="00207E07"/>
    <w:rsid w:val="00214984"/>
    <w:rsid w:val="0021621F"/>
    <w:rsid w:val="00216666"/>
    <w:rsid w:val="00232EA2"/>
    <w:rsid w:val="002376FC"/>
    <w:rsid w:val="0024177D"/>
    <w:rsid w:val="00241FBD"/>
    <w:rsid w:val="002669BB"/>
    <w:rsid w:val="00282A10"/>
    <w:rsid w:val="00283F4B"/>
    <w:rsid w:val="002944BA"/>
    <w:rsid w:val="002B11C6"/>
    <w:rsid w:val="002B21EE"/>
    <w:rsid w:val="002B2B8D"/>
    <w:rsid w:val="002B30C7"/>
    <w:rsid w:val="002E55B7"/>
    <w:rsid w:val="002E6D19"/>
    <w:rsid w:val="00300FA1"/>
    <w:rsid w:val="0030149D"/>
    <w:rsid w:val="00301C4F"/>
    <w:rsid w:val="00303DC1"/>
    <w:rsid w:val="003073DA"/>
    <w:rsid w:val="00314D7A"/>
    <w:rsid w:val="00315C7D"/>
    <w:rsid w:val="00317D7B"/>
    <w:rsid w:val="00326275"/>
    <w:rsid w:val="0033361A"/>
    <w:rsid w:val="003403E8"/>
    <w:rsid w:val="00342839"/>
    <w:rsid w:val="003473D4"/>
    <w:rsid w:val="00353E72"/>
    <w:rsid w:val="00361E81"/>
    <w:rsid w:val="00364D1C"/>
    <w:rsid w:val="00373FD4"/>
    <w:rsid w:val="00374B09"/>
    <w:rsid w:val="0038109A"/>
    <w:rsid w:val="00397283"/>
    <w:rsid w:val="003A443E"/>
    <w:rsid w:val="003A60C8"/>
    <w:rsid w:val="003B0F76"/>
    <w:rsid w:val="003D14E2"/>
    <w:rsid w:val="003E79AA"/>
    <w:rsid w:val="003F0B57"/>
    <w:rsid w:val="00402A4A"/>
    <w:rsid w:val="00402BE8"/>
    <w:rsid w:val="00412E25"/>
    <w:rsid w:val="00415755"/>
    <w:rsid w:val="004167E7"/>
    <w:rsid w:val="00451B9E"/>
    <w:rsid w:val="00453E3D"/>
    <w:rsid w:val="00453FE7"/>
    <w:rsid w:val="004558ED"/>
    <w:rsid w:val="004614B2"/>
    <w:rsid w:val="004B1296"/>
    <w:rsid w:val="004B58BF"/>
    <w:rsid w:val="004C6B5E"/>
    <w:rsid w:val="004D0B76"/>
    <w:rsid w:val="004D590D"/>
    <w:rsid w:val="005009E2"/>
    <w:rsid w:val="00523EB6"/>
    <w:rsid w:val="005256AD"/>
    <w:rsid w:val="005270D3"/>
    <w:rsid w:val="00527A7D"/>
    <w:rsid w:val="005323FD"/>
    <w:rsid w:val="0054471C"/>
    <w:rsid w:val="00544B93"/>
    <w:rsid w:val="00546BC6"/>
    <w:rsid w:val="00551E85"/>
    <w:rsid w:val="005528BF"/>
    <w:rsid w:val="005543AC"/>
    <w:rsid w:val="00557176"/>
    <w:rsid w:val="0056094E"/>
    <w:rsid w:val="005702CC"/>
    <w:rsid w:val="00582FDB"/>
    <w:rsid w:val="0059271E"/>
    <w:rsid w:val="005930A1"/>
    <w:rsid w:val="005936AD"/>
    <w:rsid w:val="005966B3"/>
    <w:rsid w:val="005A4575"/>
    <w:rsid w:val="005A4BA7"/>
    <w:rsid w:val="005A650C"/>
    <w:rsid w:val="005A7B8C"/>
    <w:rsid w:val="005B15D9"/>
    <w:rsid w:val="005B15EE"/>
    <w:rsid w:val="005B5581"/>
    <w:rsid w:val="005C1E12"/>
    <w:rsid w:val="005D18B3"/>
    <w:rsid w:val="005D1EE1"/>
    <w:rsid w:val="005D29F2"/>
    <w:rsid w:val="005D3460"/>
    <w:rsid w:val="005D4CEF"/>
    <w:rsid w:val="005F340A"/>
    <w:rsid w:val="005F3A79"/>
    <w:rsid w:val="00602212"/>
    <w:rsid w:val="006108E0"/>
    <w:rsid w:val="00617270"/>
    <w:rsid w:val="00642A97"/>
    <w:rsid w:val="00651EF0"/>
    <w:rsid w:val="00657D9F"/>
    <w:rsid w:val="0066439C"/>
    <w:rsid w:val="00674BEA"/>
    <w:rsid w:val="00684B40"/>
    <w:rsid w:val="006856AE"/>
    <w:rsid w:val="00687304"/>
    <w:rsid w:val="00687E28"/>
    <w:rsid w:val="00691EE9"/>
    <w:rsid w:val="00694623"/>
    <w:rsid w:val="006A2F44"/>
    <w:rsid w:val="006A54F2"/>
    <w:rsid w:val="006B18D3"/>
    <w:rsid w:val="006B2808"/>
    <w:rsid w:val="006B3F59"/>
    <w:rsid w:val="006B537D"/>
    <w:rsid w:val="006C0BC9"/>
    <w:rsid w:val="006D369E"/>
    <w:rsid w:val="006D7E1A"/>
    <w:rsid w:val="006E2C6C"/>
    <w:rsid w:val="006E31AF"/>
    <w:rsid w:val="006F3614"/>
    <w:rsid w:val="006F5290"/>
    <w:rsid w:val="00705D6B"/>
    <w:rsid w:val="00712E3E"/>
    <w:rsid w:val="0071611F"/>
    <w:rsid w:val="00723CE3"/>
    <w:rsid w:val="00726C70"/>
    <w:rsid w:val="00732F70"/>
    <w:rsid w:val="00736BD0"/>
    <w:rsid w:val="007407AC"/>
    <w:rsid w:val="00760F82"/>
    <w:rsid w:val="0076717C"/>
    <w:rsid w:val="007877C3"/>
    <w:rsid w:val="00791B8E"/>
    <w:rsid w:val="007A09AB"/>
    <w:rsid w:val="007A33B9"/>
    <w:rsid w:val="007B2899"/>
    <w:rsid w:val="007B4160"/>
    <w:rsid w:val="007B4C56"/>
    <w:rsid w:val="007C0D04"/>
    <w:rsid w:val="007E1244"/>
    <w:rsid w:val="007E1F35"/>
    <w:rsid w:val="007E396B"/>
    <w:rsid w:val="007F5EBE"/>
    <w:rsid w:val="00800912"/>
    <w:rsid w:val="008017D6"/>
    <w:rsid w:val="008026CF"/>
    <w:rsid w:val="00804B38"/>
    <w:rsid w:val="0080655A"/>
    <w:rsid w:val="00823715"/>
    <w:rsid w:val="0082479E"/>
    <w:rsid w:val="0082592D"/>
    <w:rsid w:val="008265F0"/>
    <w:rsid w:val="00830687"/>
    <w:rsid w:val="00832EC4"/>
    <w:rsid w:val="00840431"/>
    <w:rsid w:val="00843FCD"/>
    <w:rsid w:val="0084731D"/>
    <w:rsid w:val="008657F3"/>
    <w:rsid w:val="00887DE7"/>
    <w:rsid w:val="008909F8"/>
    <w:rsid w:val="0089646D"/>
    <w:rsid w:val="008972DA"/>
    <w:rsid w:val="008A45F9"/>
    <w:rsid w:val="008A5D5B"/>
    <w:rsid w:val="008A778D"/>
    <w:rsid w:val="008C2972"/>
    <w:rsid w:val="008E1A4B"/>
    <w:rsid w:val="008E6640"/>
    <w:rsid w:val="008F59AF"/>
    <w:rsid w:val="009010F0"/>
    <w:rsid w:val="00911125"/>
    <w:rsid w:val="00921EB6"/>
    <w:rsid w:val="009428A9"/>
    <w:rsid w:val="00944102"/>
    <w:rsid w:val="00955E14"/>
    <w:rsid w:val="0095667F"/>
    <w:rsid w:val="009774FE"/>
    <w:rsid w:val="00985520"/>
    <w:rsid w:val="00992BAB"/>
    <w:rsid w:val="009A6F63"/>
    <w:rsid w:val="009B3801"/>
    <w:rsid w:val="009B52A4"/>
    <w:rsid w:val="009B5C16"/>
    <w:rsid w:val="009C5540"/>
    <w:rsid w:val="009E2181"/>
    <w:rsid w:val="009E4518"/>
    <w:rsid w:val="009F3288"/>
    <w:rsid w:val="00A27399"/>
    <w:rsid w:val="00A31EC1"/>
    <w:rsid w:val="00A325E1"/>
    <w:rsid w:val="00A326E7"/>
    <w:rsid w:val="00A33214"/>
    <w:rsid w:val="00A36F12"/>
    <w:rsid w:val="00A41062"/>
    <w:rsid w:val="00A4134E"/>
    <w:rsid w:val="00A419D0"/>
    <w:rsid w:val="00A42E2B"/>
    <w:rsid w:val="00A47C90"/>
    <w:rsid w:val="00A54AAA"/>
    <w:rsid w:val="00A574A2"/>
    <w:rsid w:val="00A57DC8"/>
    <w:rsid w:val="00A61D7E"/>
    <w:rsid w:val="00A63EA8"/>
    <w:rsid w:val="00A742B6"/>
    <w:rsid w:val="00A808A6"/>
    <w:rsid w:val="00A82BB6"/>
    <w:rsid w:val="00A83023"/>
    <w:rsid w:val="00A8505B"/>
    <w:rsid w:val="00A901B3"/>
    <w:rsid w:val="00A90809"/>
    <w:rsid w:val="00AA375C"/>
    <w:rsid w:val="00AA3829"/>
    <w:rsid w:val="00AB2DFC"/>
    <w:rsid w:val="00AB5156"/>
    <w:rsid w:val="00AB5400"/>
    <w:rsid w:val="00AC43E8"/>
    <w:rsid w:val="00AC761D"/>
    <w:rsid w:val="00AE2F42"/>
    <w:rsid w:val="00AF5341"/>
    <w:rsid w:val="00B061C1"/>
    <w:rsid w:val="00B066E3"/>
    <w:rsid w:val="00B06853"/>
    <w:rsid w:val="00B12A83"/>
    <w:rsid w:val="00B152A8"/>
    <w:rsid w:val="00B265FA"/>
    <w:rsid w:val="00B27CF1"/>
    <w:rsid w:val="00B37E0F"/>
    <w:rsid w:val="00B52AA8"/>
    <w:rsid w:val="00B5459E"/>
    <w:rsid w:val="00B57BD5"/>
    <w:rsid w:val="00B637BA"/>
    <w:rsid w:val="00B6403F"/>
    <w:rsid w:val="00B65761"/>
    <w:rsid w:val="00B726F3"/>
    <w:rsid w:val="00B84A09"/>
    <w:rsid w:val="00B87C60"/>
    <w:rsid w:val="00B93867"/>
    <w:rsid w:val="00B96E12"/>
    <w:rsid w:val="00BA521A"/>
    <w:rsid w:val="00BA5897"/>
    <w:rsid w:val="00BB040F"/>
    <w:rsid w:val="00BC0598"/>
    <w:rsid w:val="00BC269C"/>
    <w:rsid w:val="00BC2A93"/>
    <w:rsid w:val="00BC5C1E"/>
    <w:rsid w:val="00BC78DB"/>
    <w:rsid w:val="00BE371E"/>
    <w:rsid w:val="00BF1ACA"/>
    <w:rsid w:val="00BF36E6"/>
    <w:rsid w:val="00C10171"/>
    <w:rsid w:val="00C23C7C"/>
    <w:rsid w:val="00C35382"/>
    <w:rsid w:val="00C5143B"/>
    <w:rsid w:val="00C60E52"/>
    <w:rsid w:val="00C637CF"/>
    <w:rsid w:val="00C76A33"/>
    <w:rsid w:val="00C86B0B"/>
    <w:rsid w:val="00C86FC7"/>
    <w:rsid w:val="00C90076"/>
    <w:rsid w:val="00C934DD"/>
    <w:rsid w:val="00C94E94"/>
    <w:rsid w:val="00CB0554"/>
    <w:rsid w:val="00CC0EEC"/>
    <w:rsid w:val="00CD66E9"/>
    <w:rsid w:val="00CE1291"/>
    <w:rsid w:val="00CE4B3B"/>
    <w:rsid w:val="00CE6F2B"/>
    <w:rsid w:val="00D07349"/>
    <w:rsid w:val="00D233DE"/>
    <w:rsid w:val="00D241D3"/>
    <w:rsid w:val="00D260F4"/>
    <w:rsid w:val="00D27FE5"/>
    <w:rsid w:val="00D434BD"/>
    <w:rsid w:val="00D4599F"/>
    <w:rsid w:val="00D5254B"/>
    <w:rsid w:val="00D559F3"/>
    <w:rsid w:val="00D55C29"/>
    <w:rsid w:val="00D60B0C"/>
    <w:rsid w:val="00D6167F"/>
    <w:rsid w:val="00D62D38"/>
    <w:rsid w:val="00D6575F"/>
    <w:rsid w:val="00D66A5E"/>
    <w:rsid w:val="00D90DC5"/>
    <w:rsid w:val="00D9241E"/>
    <w:rsid w:val="00D92523"/>
    <w:rsid w:val="00D92882"/>
    <w:rsid w:val="00D95299"/>
    <w:rsid w:val="00DA1A2D"/>
    <w:rsid w:val="00DA66DC"/>
    <w:rsid w:val="00DA7687"/>
    <w:rsid w:val="00DB7A5B"/>
    <w:rsid w:val="00DC3892"/>
    <w:rsid w:val="00DC6644"/>
    <w:rsid w:val="00DC7905"/>
    <w:rsid w:val="00DD6EF7"/>
    <w:rsid w:val="00DE2688"/>
    <w:rsid w:val="00DE776A"/>
    <w:rsid w:val="00DF18FF"/>
    <w:rsid w:val="00DF4F35"/>
    <w:rsid w:val="00E00396"/>
    <w:rsid w:val="00E02320"/>
    <w:rsid w:val="00E03A07"/>
    <w:rsid w:val="00E045F5"/>
    <w:rsid w:val="00E05DF7"/>
    <w:rsid w:val="00E13C70"/>
    <w:rsid w:val="00E17EF1"/>
    <w:rsid w:val="00E17FE1"/>
    <w:rsid w:val="00E207CF"/>
    <w:rsid w:val="00E259AD"/>
    <w:rsid w:val="00E32E49"/>
    <w:rsid w:val="00E51EB1"/>
    <w:rsid w:val="00E52A51"/>
    <w:rsid w:val="00E5301F"/>
    <w:rsid w:val="00E53960"/>
    <w:rsid w:val="00E671FD"/>
    <w:rsid w:val="00E73018"/>
    <w:rsid w:val="00E73E88"/>
    <w:rsid w:val="00E751FB"/>
    <w:rsid w:val="00E84B48"/>
    <w:rsid w:val="00E8530D"/>
    <w:rsid w:val="00E932EA"/>
    <w:rsid w:val="00E965C2"/>
    <w:rsid w:val="00EA145B"/>
    <w:rsid w:val="00EC139A"/>
    <w:rsid w:val="00EC451E"/>
    <w:rsid w:val="00EC7D0D"/>
    <w:rsid w:val="00ED592A"/>
    <w:rsid w:val="00ED7736"/>
    <w:rsid w:val="00EE15EC"/>
    <w:rsid w:val="00EE17DF"/>
    <w:rsid w:val="00EF23F5"/>
    <w:rsid w:val="00EF594F"/>
    <w:rsid w:val="00EF7867"/>
    <w:rsid w:val="00F15A21"/>
    <w:rsid w:val="00F164A9"/>
    <w:rsid w:val="00F16BCF"/>
    <w:rsid w:val="00F22107"/>
    <w:rsid w:val="00F238AE"/>
    <w:rsid w:val="00F27D35"/>
    <w:rsid w:val="00F30E05"/>
    <w:rsid w:val="00F328D9"/>
    <w:rsid w:val="00F4168A"/>
    <w:rsid w:val="00F51486"/>
    <w:rsid w:val="00F53A80"/>
    <w:rsid w:val="00F54527"/>
    <w:rsid w:val="00F57C0B"/>
    <w:rsid w:val="00F703F1"/>
    <w:rsid w:val="00F71794"/>
    <w:rsid w:val="00F731F1"/>
    <w:rsid w:val="00F81F7D"/>
    <w:rsid w:val="00F95681"/>
    <w:rsid w:val="00F966B8"/>
    <w:rsid w:val="00FA589D"/>
    <w:rsid w:val="00FA6405"/>
    <w:rsid w:val="00FA77B1"/>
    <w:rsid w:val="00FB09C7"/>
    <w:rsid w:val="00FB2039"/>
    <w:rsid w:val="00FB38CB"/>
    <w:rsid w:val="00FB3ADD"/>
    <w:rsid w:val="00FB5DCC"/>
    <w:rsid w:val="00FC6321"/>
    <w:rsid w:val="00FE2661"/>
    <w:rsid w:val="0505DCAD"/>
    <w:rsid w:val="0CFE81BA"/>
    <w:rsid w:val="0E2F3880"/>
    <w:rsid w:val="0F788A92"/>
    <w:rsid w:val="1F4B21C6"/>
    <w:rsid w:val="1FC3386A"/>
    <w:rsid w:val="252B6359"/>
    <w:rsid w:val="2669928C"/>
    <w:rsid w:val="2A2BF130"/>
    <w:rsid w:val="2A92D7CA"/>
    <w:rsid w:val="2B30EBBA"/>
    <w:rsid w:val="2BA5DDEB"/>
    <w:rsid w:val="2DC231E5"/>
    <w:rsid w:val="303EDF5C"/>
    <w:rsid w:val="30FC57A7"/>
    <w:rsid w:val="313C9CFF"/>
    <w:rsid w:val="3DF0C5D8"/>
    <w:rsid w:val="3FEEBAA3"/>
    <w:rsid w:val="44FE7661"/>
    <w:rsid w:val="487D308C"/>
    <w:rsid w:val="4BE79978"/>
    <w:rsid w:val="4D44A5F7"/>
    <w:rsid w:val="4E49A522"/>
    <w:rsid w:val="5010D76C"/>
    <w:rsid w:val="5044B78F"/>
    <w:rsid w:val="53303B3D"/>
    <w:rsid w:val="5750A7B8"/>
    <w:rsid w:val="59DA7513"/>
    <w:rsid w:val="5FE53C37"/>
    <w:rsid w:val="6A9168BC"/>
    <w:rsid w:val="71A0D94A"/>
    <w:rsid w:val="76617370"/>
    <w:rsid w:val="7CBA6DBA"/>
    <w:rsid w:val="7F4CC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A2BA"/>
  <w15:chartTrackingRefBased/>
  <w15:docId w15:val="{C40F31AE-A232-423A-BC21-2E34DDF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5F5"/>
    <w:pPr>
      <w:keepNext/>
      <w:keepLines/>
      <w:spacing w:before="360" w:after="80"/>
      <w:jc w:val="center"/>
      <w:outlineLvl w:val="0"/>
    </w:pPr>
    <w:rPr>
      <w:rFonts w:ascii="Segoe UI" w:eastAsiaTheme="majorEastAsia" w:hAnsi="Segoe UI" w:cstheme="majorBidi"/>
      <w:b/>
      <w:color w:val="000000" w:themeColor="text1"/>
      <w:sz w:val="30"/>
      <w:szCs w:val="40"/>
    </w:rPr>
  </w:style>
  <w:style w:type="paragraph" w:styleId="Heading2">
    <w:name w:val="heading 2"/>
    <w:basedOn w:val="Normal"/>
    <w:next w:val="Normal"/>
    <w:link w:val="Heading2Char"/>
    <w:uiPriority w:val="9"/>
    <w:unhideWhenUsed/>
    <w:qFormat/>
    <w:rsid w:val="000E13B7"/>
    <w:pPr>
      <w:keepNext/>
      <w:keepLines/>
      <w:spacing w:before="280" w:after="200"/>
      <w:outlineLvl w:val="1"/>
    </w:pPr>
    <w:rPr>
      <w:rFonts w:ascii="Segoe UI" w:eastAsiaTheme="majorEastAsia" w:hAnsi="Segoe UI" w:cstheme="majorBidi"/>
      <w:b/>
      <w:color w:val="000000" w:themeColor="text1"/>
      <w:sz w:val="26"/>
      <w:szCs w:val="32"/>
    </w:rPr>
  </w:style>
  <w:style w:type="paragraph" w:styleId="Heading3">
    <w:name w:val="heading 3"/>
    <w:basedOn w:val="Normal"/>
    <w:next w:val="Normal"/>
    <w:link w:val="Heading3Char"/>
    <w:uiPriority w:val="9"/>
    <w:unhideWhenUsed/>
    <w:qFormat/>
    <w:rsid w:val="0084731D"/>
    <w:pPr>
      <w:keepNext/>
      <w:keepLines/>
      <w:spacing w:before="40" w:after="0" w:line="240" w:lineRule="auto"/>
      <w:outlineLvl w:val="2"/>
    </w:pPr>
    <w:rPr>
      <w:rFonts w:ascii="Segoe UI" w:eastAsiaTheme="majorEastAsia" w:hAnsi="Segoe UI" w:cstheme="majorBidi"/>
      <w:b/>
      <w:szCs w:val="28"/>
    </w:rPr>
  </w:style>
  <w:style w:type="paragraph" w:styleId="Heading4">
    <w:name w:val="heading 4"/>
    <w:basedOn w:val="Normal"/>
    <w:next w:val="Normal"/>
    <w:link w:val="Heading4Char"/>
    <w:uiPriority w:val="9"/>
    <w:semiHidden/>
    <w:unhideWhenUsed/>
    <w:qFormat/>
    <w:rsid w:val="00617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5F5"/>
    <w:rPr>
      <w:rFonts w:ascii="Segoe UI" w:eastAsiaTheme="majorEastAsia" w:hAnsi="Segoe UI" w:cstheme="majorBidi"/>
      <w:b/>
      <w:color w:val="000000" w:themeColor="text1"/>
      <w:sz w:val="30"/>
      <w:szCs w:val="40"/>
    </w:rPr>
  </w:style>
  <w:style w:type="character" w:customStyle="1" w:styleId="Heading2Char">
    <w:name w:val="Heading 2 Char"/>
    <w:basedOn w:val="DefaultParagraphFont"/>
    <w:link w:val="Heading2"/>
    <w:uiPriority w:val="9"/>
    <w:rsid w:val="000E13B7"/>
    <w:rPr>
      <w:rFonts w:ascii="Segoe UI" w:eastAsiaTheme="majorEastAsia" w:hAnsi="Segoe UI" w:cstheme="majorBidi"/>
      <w:b/>
      <w:color w:val="000000" w:themeColor="text1"/>
      <w:sz w:val="26"/>
      <w:szCs w:val="32"/>
    </w:rPr>
  </w:style>
  <w:style w:type="character" w:customStyle="1" w:styleId="Heading3Char">
    <w:name w:val="Heading 3 Char"/>
    <w:basedOn w:val="DefaultParagraphFont"/>
    <w:link w:val="Heading3"/>
    <w:uiPriority w:val="9"/>
    <w:rsid w:val="0084731D"/>
    <w:rPr>
      <w:rFonts w:ascii="Segoe UI" w:eastAsiaTheme="majorEastAsia" w:hAnsi="Segoe UI" w:cstheme="majorBidi"/>
      <w:b/>
      <w:szCs w:val="28"/>
    </w:rPr>
  </w:style>
  <w:style w:type="character" w:customStyle="1" w:styleId="Heading4Char">
    <w:name w:val="Heading 4 Char"/>
    <w:basedOn w:val="DefaultParagraphFont"/>
    <w:link w:val="Heading4"/>
    <w:uiPriority w:val="9"/>
    <w:semiHidden/>
    <w:rsid w:val="00617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270"/>
    <w:rPr>
      <w:rFonts w:eastAsiaTheme="majorEastAsia" w:cstheme="majorBidi"/>
      <w:color w:val="272727" w:themeColor="text1" w:themeTint="D8"/>
    </w:rPr>
  </w:style>
  <w:style w:type="paragraph" w:styleId="Title">
    <w:name w:val="Title"/>
    <w:basedOn w:val="Normal"/>
    <w:next w:val="Normal"/>
    <w:link w:val="TitleChar"/>
    <w:uiPriority w:val="10"/>
    <w:qFormat/>
    <w:rsid w:val="00617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270"/>
    <w:pPr>
      <w:spacing w:before="160"/>
      <w:jc w:val="center"/>
    </w:pPr>
    <w:rPr>
      <w:i/>
      <w:iCs/>
      <w:color w:val="404040" w:themeColor="text1" w:themeTint="BF"/>
    </w:rPr>
  </w:style>
  <w:style w:type="character" w:customStyle="1" w:styleId="QuoteChar">
    <w:name w:val="Quote Char"/>
    <w:basedOn w:val="DefaultParagraphFont"/>
    <w:link w:val="Quote"/>
    <w:uiPriority w:val="29"/>
    <w:rsid w:val="00617270"/>
    <w:rPr>
      <w:i/>
      <w:iCs/>
      <w:color w:val="404040" w:themeColor="text1" w:themeTint="BF"/>
    </w:rPr>
  </w:style>
  <w:style w:type="paragraph" w:styleId="ListParagraph">
    <w:name w:val="List Paragraph"/>
    <w:basedOn w:val="Normal"/>
    <w:uiPriority w:val="34"/>
    <w:qFormat/>
    <w:rsid w:val="00617270"/>
    <w:pPr>
      <w:ind w:left="720"/>
      <w:contextualSpacing/>
    </w:pPr>
  </w:style>
  <w:style w:type="character" w:styleId="IntenseEmphasis">
    <w:name w:val="Intense Emphasis"/>
    <w:basedOn w:val="DefaultParagraphFont"/>
    <w:uiPriority w:val="21"/>
    <w:qFormat/>
    <w:rsid w:val="00617270"/>
    <w:rPr>
      <w:i/>
      <w:iCs/>
      <w:color w:val="0F4761" w:themeColor="accent1" w:themeShade="BF"/>
    </w:rPr>
  </w:style>
  <w:style w:type="paragraph" w:styleId="IntenseQuote">
    <w:name w:val="Intense Quote"/>
    <w:basedOn w:val="Normal"/>
    <w:next w:val="Normal"/>
    <w:link w:val="IntenseQuoteChar"/>
    <w:uiPriority w:val="30"/>
    <w:qFormat/>
    <w:rsid w:val="00617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270"/>
    <w:rPr>
      <w:i/>
      <w:iCs/>
      <w:color w:val="0F4761" w:themeColor="accent1" w:themeShade="BF"/>
    </w:rPr>
  </w:style>
  <w:style w:type="character" w:styleId="IntenseReference">
    <w:name w:val="Intense Reference"/>
    <w:basedOn w:val="DefaultParagraphFont"/>
    <w:uiPriority w:val="32"/>
    <w:qFormat/>
    <w:rsid w:val="00617270"/>
    <w:rPr>
      <w:b/>
      <w:bCs/>
      <w:smallCaps/>
      <w:color w:val="0F4761" w:themeColor="accent1" w:themeShade="BF"/>
      <w:spacing w:val="5"/>
    </w:rPr>
  </w:style>
  <w:style w:type="paragraph" w:styleId="NoSpacing">
    <w:name w:val="No Spacing"/>
    <w:link w:val="NoSpacingChar"/>
    <w:uiPriority w:val="1"/>
    <w:qFormat/>
    <w:rsid w:val="00617270"/>
    <w:pPr>
      <w:spacing w:after="0" w:line="240" w:lineRule="auto"/>
    </w:pPr>
  </w:style>
  <w:style w:type="character" w:styleId="Hyperlink">
    <w:name w:val="Hyperlink"/>
    <w:basedOn w:val="DefaultParagraphFont"/>
    <w:uiPriority w:val="99"/>
    <w:unhideWhenUsed/>
    <w:qFormat/>
    <w:rsid w:val="00617270"/>
    <w:rPr>
      <w:color w:val="467886" w:themeColor="hyperlink"/>
      <w:u w:val="single"/>
    </w:rPr>
  </w:style>
  <w:style w:type="character" w:styleId="FollowedHyperlink">
    <w:name w:val="FollowedHyperlink"/>
    <w:basedOn w:val="DefaultParagraphFont"/>
    <w:uiPriority w:val="99"/>
    <w:semiHidden/>
    <w:unhideWhenUsed/>
    <w:rsid w:val="00165817"/>
    <w:rPr>
      <w:color w:val="96607D" w:themeColor="followedHyperlink"/>
      <w:u w:val="single"/>
    </w:rPr>
  </w:style>
  <w:style w:type="character" w:styleId="UnresolvedMention">
    <w:name w:val="Unresolved Mention"/>
    <w:basedOn w:val="DefaultParagraphFont"/>
    <w:uiPriority w:val="99"/>
    <w:semiHidden/>
    <w:unhideWhenUsed/>
    <w:rsid w:val="00EA145B"/>
    <w:rPr>
      <w:color w:val="605E5C"/>
      <w:shd w:val="clear" w:color="auto" w:fill="E1DFDD"/>
    </w:rPr>
  </w:style>
  <w:style w:type="paragraph" w:styleId="NormalWeb">
    <w:name w:val="Normal (Web)"/>
    <w:basedOn w:val="Normal"/>
    <w:uiPriority w:val="99"/>
    <w:semiHidden/>
    <w:unhideWhenUsed/>
    <w:rsid w:val="007C0D04"/>
    <w:rPr>
      <w:rFonts w:ascii="Times New Roman" w:hAnsi="Times New Roman" w:cs="Times New Roman"/>
      <w:sz w:val="24"/>
      <w:szCs w:val="24"/>
    </w:rPr>
  </w:style>
  <w:style w:type="paragraph" w:styleId="Header">
    <w:name w:val="header"/>
    <w:basedOn w:val="Normal"/>
    <w:link w:val="HeaderChar"/>
    <w:uiPriority w:val="99"/>
    <w:unhideWhenUsed/>
    <w:rsid w:val="0034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39"/>
  </w:style>
  <w:style w:type="paragraph" w:styleId="Footer">
    <w:name w:val="footer"/>
    <w:basedOn w:val="Normal"/>
    <w:link w:val="FooterChar"/>
    <w:uiPriority w:val="99"/>
    <w:unhideWhenUsed/>
    <w:rsid w:val="0034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39"/>
  </w:style>
  <w:style w:type="character" w:styleId="CommentReference">
    <w:name w:val="annotation reference"/>
    <w:basedOn w:val="DefaultParagraphFont"/>
    <w:uiPriority w:val="99"/>
    <w:semiHidden/>
    <w:unhideWhenUsed/>
    <w:rsid w:val="00451B9E"/>
    <w:rPr>
      <w:sz w:val="16"/>
      <w:szCs w:val="16"/>
    </w:rPr>
  </w:style>
  <w:style w:type="paragraph" w:styleId="CommentText">
    <w:name w:val="annotation text"/>
    <w:basedOn w:val="Normal"/>
    <w:link w:val="CommentTextChar"/>
    <w:uiPriority w:val="99"/>
    <w:unhideWhenUsed/>
    <w:rsid w:val="00451B9E"/>
    <w:pPr>
      <w:spacing w:line="240" w:lineRule="auto"/>
    </w:pPr>
    <w:rPr>
      <w:sz w:val="20"/>
      <w:szCs w:val="20"/>
    </w:rPr>
  </w:style>
  <w:style w:type="character" w:customStyle="1" w:styleId="CommentTextChar">
    <w:name w:val="Comment Text Char"/>
    <w:basedOn w:val="DefaultParagraphFont"/>
    <w:link w:val="CommentText"/>
    <w:uiPriority w:val="99"/>
    <w:rsid w:val="00451B9E"/>
    <w:rPr>
      <w:sz w:val="20"/>
      <w:szCs w:val="20"/>
    </w:rPr>
  </w:style>
  <w:style w:type="paragraph" w:styleId="CommentSubject">
    <w:name w:val="annotation subject"/>
    <w:basedOn w:val="CommentText"/>
    <w:next w:val="CommentText"/>
    <w:link w:val="CommentSubjectChar"/>
    <w:uiPriority w:val="99"/>
    <w:semiHidden/>
    <w:unhideWhenUsed/>
    <w:rsid w:val="00451B9E"/>
    <w:rPr>
      <w:b/>
      <w:bCs/>
    </w:rPr>
  </w:style>
  <w:style w:type="character" w:customStyle="1" w:styleId="CommentSubjectChar">
    <w:name w:val="Comment Subject Char"/>
    <w:basedOn w:val="CommentTextChar"/>
    <w:link w:val="CommentSubject"/>
    <w:uiPriority w:val="99"/>
    <w:semiHidden/>
    <w:rsid w:val="00451B9E"/>
    <w:rPr>
      <w:b/>
      <w:bCs/>
      <w:sz w:val="20"/>
      <w:szCs w:val="20"/>
    </w:rPr>
  </w:style>
  <w:style w:type="paragraph" w:styleId="Revision">
    <w:name w:val="Revision"/>
    <w:hidden/>
    <w:uiPriority w:val="99"/>
    <w:semiHidden/>
    <w:rsid w:val="00A47C90"/>
    <w:pPr>
      <w:spacing w:after="0" w:line="240" w:lineRule="auto"/>
    </w:pPr>
  </w:style>
  <w:style w:type="paragraph" w:customStyle="1" w:styleId="Style1">
    <w:name w:val="Style 1"/>
    <w:basedOn w:val="NoSpacing"/>
    <w:next w:val="NoSpacing"/>
    <w:link w:val="Style1Char"/>
    <w:qFormat/>
    <w:rsid w:val="00F238AE"/>
    <w:pPr>
      <w:spacing w:before="200" w:line="276" w:lineRule="auto"/>
      <w:outlineLvl w:val="2"/>
    </w:pPr>
    <w:rPr>
      <w:rFonts w:ascii="Segoe UI" w:hAnsi="Segoe UI" w:cs="Segoe UI"/>
      <w:b/>
      <w:bCs/>
      <w:color w:val="000000" w:themeColor="text1"/>
    </w:rPr>
  </w:style>
  <w:style w:type="character" w:customStyle="1" w:styleId="NoSpacingChar">
    <w:name w:val="No Spacing Char"/>
    <w:basedOn w:val="DefaultParagraphFont"/>
    <w:link w:val="NoSpacing"/>
    <w:uiPriority w:val="1"/>
    <w:rsid w:val="00F238AE"/>
  </w:style>
  <w:style w:type="character" w:customStyle="1" w:styleId="Style1Char">
    <w:name w:val="Style 1 Char"/>
    <w:basedOn w:val="NoSpacingChar"/>
    <w:link w:val="Style1"/>
    <w:rsid w:val="00F238AE"/>
    <w:rPr>
      <w:rFonts w:ascii="Segoe UI" w:hAnsi="Segoe UI" w:cs="Segoe U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41765">
      <w:bodyDiv w:val="1"/>
      <w:marLeft w:val="0"/>
      <w:marRight w:val="0"/>
      <w:marTop w:val="0"/>
      <w:marBottom w:val="0"/>
      <w:divBdr>
        <w:top w:val="none" w:sz="0" w:space="0" w:color="auto"/>
        <w:left w:val="none" w:sz="0" w:space="0" w:color="auto"/>
        <w:bottom w:val="none" w:sz="0" w:space="0" w:color="auto"/>
        <w:right w:val="none" w:sz="0" w:space="0" w:color="auto"/>
      </w:divBdr>
    </w:div>
    <w:div w:id="495876439">
      <w:bodyDiv w:val="1"/>
      <w:marLeft w:val="0"/>
      <w:marRight w:val="0"/>
      <w:marTop w:val="0"/>
      <w:marBottom w:val="0"/>
      <w:divBdr>
        <w:top w:val="none" w:sz="0" w:space="0" w:color="auto"/>
        <w:left w:val="none" w:sz="0" w:space="0" w:color="auto"/>
        <w:bottom w:val="none" w:sz="0" w:space="0" w:color="auto"/>
        <w:right w:val="none" w:sz="0" w:space="0" w:color="auto"/>
      </w:divBdr>
    </w:div>
    <w:div w:id="601455132">
      <w:bodyDiv w:val="1"/>
      <w:marLeft w:val="0"/>
      <w:marRight w:val="0"/>
      <w:marTop w:val="0"/>
      <w:marBottom w:val="0"/>
      <w:divBdr>
        <w:top w:val="none" w:sz="0" w:space="0" w:color="auto"/>
        <w:left w:val="none" w:sz="0" w:space="0" w:color="auto"/>
        <w:bottom w:val="none" w:sz="0" w:space="0" w:color="auto"/>
        <w:right w:val="none" w:sz="0" w:space="0" w:color="auto"/>
      </w:divBdr>
    </w:div>
    <w:div w:id="1061055125">
      <w:bodyDiv w:val="1"/>
      <w:marLeft w:val="0"/>
      <w:marRight w:val="0"/>
      <w:marTop w:val="0"/>
      <w:marBottom w:val="0"/>
      <w:divBdr>
        <w:top w:val="none" w:sz="0" w:space="0" w:color="auto"/>
        <w:left w:val="none" w:sz="0" w:space="0" w:color="auto"/>
        <w:bottom w:val="none" w:sz="0" w:space="0" w:color="auto"/>
        <w:right w:val="none" w:sz="0" w:space="0" w:color="auto"/>
      </w:divBdr>
    </w:div>
    <w:div w:id="1336154791">
      <w:bodyDiv w:val="1"/>
      <w:marLeft w:val="0"/>
      <w:marRight w:val="0"/>
      <w:marTop w:val="0"/>
      <w:marBottom w:val="0"/>
      <w:divBdr>
        <w:top w:val="none" w:sz="0" w:space="0" w:color="auto"/>
        <w:left w:val="none" w:sz="0" w:space="0" w:color="auto"/>
        <w:bottom w:val="none" w:sz="0" w:space="0" w:color="auto"/>
        <w:right w:val="none" w:sz="0" w:space="0" w:color="auto"/>
      </w:divBdr>
    </w:div>
    <w:div w:id="1474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28B.50.53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CmRZkfai2cw0ZmUHoquZjBywxandDV28/edit?usp=sharing&amp;ouid=115520424788968423195&amp;rtpof=true&amp;sd=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bridgeinternational.org/usa/." TargetMode="External"/><Relationship Id="rId5" Type="http://schemas.openxmlformats.org/officeDocument/2006/relationships/styles" Target="styles.xml"/><Relationship Id="rId15" Type="http://schemas.openxmlformats.org/officeDocument/2006/relationships/hyperlink" Target="https://www.dcyf.wa.gov/services/foster-youth/etv" TargetMode="External"/><Relationship Id="rId10" Type="http://schemas.openxmlformats.org/officeDocument/2006/relationships/hyperlink" Target="https://ospi.k12.wa.us/student-success/support-programs/dual-credit-progra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ac.wa.gov/college-credit-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23a052-dad2-4823-ade6-97ec546a8bc9">
      <Terms xmlns="http://schemas.microsoft.com/office/infopath/2007/PartnerControls"/>
    </lcf76f155ced4ddcb4097134ff3c332f>
    <TaxCatchAll xmlns="33d416a5-0fd3-4733-a936-b8b1200aae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40E570628FB14CA3B64880EE113486" ma:contentTypeVersion="17" ma:contentTypeDescription="Create a new document." ma:contentTypeScope="" ma:versionID="97d832cbd93fcd84d4ba38da8a997150">
  <xsd:schema xmlns:xsd="http://www.w3.org/2001/XMLSchema" xmlns:xs="http://www.w3.org/2001/XMLSchema" xmlns:p="http://schemas.microsoft.com/office/2006/metadata/properties" xmlns:ns2="7923a052-dad2-4823-ade6-97ec546a8bc9" xmlns:ns3="33d416a5-0fd3-4733-a936-b8b1200aae92" targetNamespace="http://schemas.microsoft.com/office/2006/metadata/properties" ma:root="true" ma:fieldsID="c79bcb7bd58f4ee0704b07d0c7b4b4a4" ns2:_="" ns3:_="">
    <xsd:import namespace="7923a052-dad2-4823-ade6-97ec546a8bc9"/>
    <xsd:import namespace="33d416a5-0fd3-4733-a936-b8b1200aa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a052-dad2-4823-ade6-97ec546a8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416a5-0fd3-4733-a936-b8b1200aae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e103b5-8352-41ee-8737-dc5204c96899}" ma:internalName="TaxCatchAll" ma:showField="CatchAllData" ma:web="33d416a5-0fd3-4733-a936-b8b1200aae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E19BC-82D4-4478-8516-B300665FF573}">
  <ds:schemaRefs>
    <ds:schemaRef ds:uri="http://schemas.microsoft.com/sharepoint/v3/contenttype/forms"/>
  </ds:schemaRefs>
</ds:datastoreItem>
</file>

<file path=customXml/itemProps2.xml><?xml version="1.0" encoding="utf-8"?>
<ds:datastoreItem xmlns:ds="http://schemas.openxmlformats.org/officeDocument/2006/customXml" ds:itemID="{430F007E-7E04-4E9A-BBEF-FF9F38EAAA22}">
  <ds:schemaRefs>
    <ds:schemaRef ds:uri="http://schemas.microsoft.com/office/2006/metadata/properties"/>
    <ds:schemaRef ds:uri="http://schemas.microsoft.com/office/infopath/2007/PartnerControls"/>
    <ds:schemaRef ds:uri="7923a052-dad2-4823-ade6-97ec546a8bc9"/>
    <ds:schemaRef ds:uri="33d416a5-0fd3-4733-a936-b8b1200aae92"/>
  </ds:schemaRefs>
</ds:datastoreItem>
</file>

<file path=customXml/itemProps3.xml><?xml version="1.0" encoding="utf-8"?>
<ds:datastoreItem xmlns:ds="http://schemas.openxmlformats.org/officeDocument/2006/customXml" ds:itemID="{3966B820-897D-4E41-96F5-3A196ECA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a052-dad2-4823-ade6-97ec546a8bc9"/>
    <ds:schemaRef ds:uri="33d416a5-0fd3-4733-a936-b8b1200a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Dual Credit Notification Letter Template</vt:lpstr>
    </vt:vector>
  </TitlesOfParts>
  <Company>OSPI</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Notification Letter Template</dc:title>
  <dc:subject>Dual credit, Running Start, CTE, Advanced Platement, Cambridge International, College in the High School, International Baccalaureate, Open Doors</dc:subject>
  <dc:creator>OSPI - Dual Credit</dc:creator>
  <cp:keywords/>
  <dc:description/>
  <cp:lastModifiedBy>Christina Murray</cp:lastModifiedBy>
  <cp:revision>57</cp:revision>
  <cp:lastPrinted>2024-12-12T17:24:00Z</cp:lastPrinted>
  <dcterms:created xsi:type="dcterms:W3CDTF">2025-01-22T21:01:00Z</dcterms:created>
  <dcterms:modified xsi:type="dcterms:W3CDTF">2025-01-23T00:07:00Z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2024-11-08T21:14:17Z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95324332-3ec8-4f4e-ac13-c2bc934146e1</vt:lpwstr>
  </property>
  <property fmtid="{D5CDD505-2E9C-101B-9397-08002B2CF9AE}" pid="8" name="MSIP_Label_9145f431-4c8c-42c6-a5a5-ba6d3bdea585_ContentBits">
    <vt:lpwstr>0</vt:lpwstr>
  </property>
  <property fmtid="{D5CDD505-2E9C-101B-9397-08002B2CF9AE}" pid="9" name="ContentTypeId">
    <vt:lpwstr>0x0101008140E570628FB14CA3B64880EE113486</vt:lpwstr>
  </property>
</Properties>
</file>