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0F6D8" w14:textId="77777777" w:rsidR="004E353A" w:rsidRPr="00B17CAD" w:rsidRDefault="004E353A" w:rsidP="008B2E91">
      <w:pPr>
        <w:tabs>
          <w:tab w:val="left" w:pos="9360"/>
        </w:tabs>
        <w:spacing w:after="240" w:line="252" w:lineRule="auto"/>
        <w:rPr>
          <w:b/>
        </w:rPr>
        <w:sectPr w:rsidR="004E353A" w:rsidRPr="00B17CAD" w:rsidSect="00B748D1">
          <w:headerReference w:type="even" r:id="rId11"/>
          <w:head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68ABCD2" w14:textId="0BE674EF" w:rsidR="00195F75" w:rsidRPr="00B71747" w:rsidRDefault="5950B03A" w:rsidP="002F0DBD">
      <w:pPr>
        <w:spacing w:after="24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bs-Cyrl"/>
        </w:rPr>
        <w:t>ЗАХТЈЕВ ЗА САСЛУШАЊЕ ЗА ЗАКОНСКИ ПОСТУПАК СПЕЦИЈАЛНОГ ОБРАЗОВАЊА</w:t>
      </w:r>
    </w:p>
    <w:p w14:paraId="48B38178" w14:textId="7B74D57A" w:rsidR="00195F75" w:rsidRPr="00B17CAD" w:rsidRDefault="00195F75" w:rsidP="002F0DBD">
      <w:pPr>
        <w:spacing w:after="240" w:line="240" w:lineRule="auto"/>
        <w:jc w:val="both"/>
        <w:rPr>
          <w:bCs/>
          <w:iCs/>
        </w:rPr>
      </w:pPr>
      <w:r>
        <w:rPr>
          <w:lang w:val="bs-Cyrl"/>
        </w:rPr>
        <w:t>Овај образацс се користи за подношење захтјева за саслушање за законски поступак према Закону о образовању особа са инвалидитетом из 2004. године (IDEA) (Individuals with Disabilities Education (IDEA)).</w:t>
      </w:r>
    </w:p>
    <w:p w14:paraId="311724C7" w14:textId="42DB351E" w:rsidR="00195F75" w:rsidRPr="00B17CAD" w:rsidRDefault="00195F75" w:rsidP="002F0DBD">
      <w:pPr>
        <w:spacing w:after="240" w:line="240" w:lineRule="auto"/>
        <w:jc w:val="both"/>
      </w:pPr>
      <w:r>
        <w:rPr>
          <w:lang w:val="bs-Cyrl"/>
        </w:rPr>
        <w:t xml:space="preserve">Саслушање за законски поступак је формални правни процес који води административни судија (ALJ) (Administrative Law Judge (ALJ)). Родитељ, пунољетни ученици и школски окрузи могу поднијети писани захтјев за саслушање у вези са идентификацијом, евалуацијом, образовним смјештајем или обезбеђивањем одговарајућег бесплатног јавног образовања (ФАПЕ) (Free Appropriate Public Education, FAPE) за ученика. Додатне информације о саслушаљу за законски поступак можете пронаћи на </w:t>
      </w:r>
      <w:hyperlink r:id="rId15" w:history="1">
        <w:r>
          <w:rPr>
            <w:rStyle w:val="Hyperlink"/>
            <w:lang w:val="bs-Cyrl"/>
          </w:rPr>
          <w:t>веб сраници OSPI</w:t>
        </w:r>
      </w:hyperlink>
      <w:r>
        <w:rPr>
          <w:lang w:val="bs-Cyrl"/>
        </w:rPr>
        <w:t xml:space="preserve">, </w:t>
      </w:r>
      <w:hyperlink r:id="rId16" w:history="1">
        <w:r>
          <w:rPr>
            <w:rStyle w:val="Hyperlink"/>
            <w:lang w:val="bs-Cyrl"/>
          </w:rPr>
          <w:t>Процедуралим заштитним мјерама</w:t>
        </w:r>
      </w:hyperlink>
      <w:r>
        <w:rPr>
          <w:lang w:val="bs-Cyrl"/>
        </w:rPr>
        <w:t xml:space="preserve">, и </w:t>
      </w:r>
      <w:hyperlink r:id="rId17" w:history="1">
        <w:r>
          <w:rPr>
            <w:rStyle w:val="Hyperlink"/>
            <w:lang w:val="bs-Cyrl"/>
          </w:rPr>
          <w:t>WAC 392-172A-05080 до 392-172A-05125</w:t>
        </w:r>
      </w:hyperlink>
      <w:r>
        <w:rPr>
          <w:lang w:val="bs-Cyrl"/>
        </w:rPr>
        <w:t>.</w:t>
      </w:r>
    </w:p>
    <w:p w14:paraId="1AF29CD2" w14:textId="4FD569AF" w:rsidR="00FF125F" w:rsidRPr="007B2A1B" w:rsidRDefault="00BB3128" w:rsidP="002F0DBD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color w:val="000000"/>
          <w:w w:val="101"/>
          <w:sz w:val="20"/>
          <w:szCs w:val="20"/>
        </w:rPr>
      </w:pPr>
      <w:r>
        <w:rPr>
          <w:lang w:val="bs-Cyrl"/>
        </w:rPr>
        <w:t xml:space="preserve">Овај образац је доступан као модел да вам помогне. Нисте обавезни да користите овај одређени образац; међутим, ако ваш захтјев не садржи елементе које захтијева ИДЕА или ако не доставите захтјев за саслушање другој страни или њеном представнику, то може довести до одлагања поступка. </w:t>
      </w:r>
      <w:r>
        <w:rPr>
          <w:color w:val="000000"/>
          <w:lang w:val="bs-Cyrl"/>
        </w:rPr>
        <w:t xml:space="preserve">Ако вам је потребна помоћ при попуњавању овог обрасца или желите да га добијете у приступачнијем формату, обратите се Канцеларији надзорника за јавну наставу, Одјељењу за специјално образовање (Office of Superintendent of Public Instruction, Special Education Division), на 360-725-6075 или </w:t>
      </w:r>
      <w:hyperlink r:id="rId18" w:history="1">
        <w:r>
          <w:rPr>
            <w:rStyle w:val="Hyperlink"/>
            <w:lang w:val="bs-Cyrl"/>
          </w:rPr>
          <w:t>speced@k12.wa.us</w:t>
        </w:r>
      </w:hyperlink>
      <w:r>
        <w:rPr>
          <w:color w:val="000000"/>
          <w:lang w:val="bs-Cyrl"/>
        </w:rPr>
        <w:t>.</w:t>
      </w:r>
    </w:p>
    <w:p w14:paraId="19E02C5E" w14:textId="67DC74AF" w:rsidR="00195F75" w:rsidRPr="00B17CAD" w:rsidRDefault="00195F75" w:rsidP="001E19C1">
      <w:pPr>
        <w:spacing w:after="360" w:line="240" w:lineRule="auto"/>
        <w:jc w:val="both"/>
        <w:rPr>
          <w:b/>
          <w:bCs/>
        </w:rPr>
      </w:pPr>
      <w:r>
        <w:rPr>
          <w:lang w:val="bs-Cyrl"/>
        </w:rPr>
        <w:t xml:space="preserve">Морате доставити свој захтјев за саслушање директно другој страни, а такођер и послати копију захтјева Канцеларији за административна саслушања (ОАХ) (Office of Administrative Hearings, OAH) на наведену поштанску адресу </w:t>
      </w:r>
      <w:r>
        <w:rPr>
          <w:b/>
          <w:bCs/>
          <w:lang w:val="bs-Cyrl"/>
        </w:rPr>
        <w:t>или</w:t>
      </w:r>
      <w:r>
        <w:rPr>
          <w:lang w:val="bs-Cyrl"/>
        </w:rPr>
        <w:t xml:space="preserve"> број факса. Сачувајте копију свог захтјева и доказ о достави другој страни. </w:t>
      </w:r>
      <w:r>
        <w:rPr>
          <w:b/>
          <w:bCs/>
          <w:lang w:val="bs-Cyrl"/>
        </w:rPr>
        <w:t>Немојте слати пратеће документе уз захтјев законског поступка за саслушање.</w:t>
      </w:r>
    </w:p>
    <w:tbl>
      <w:tblPr>
        <w:tblW w:w="9360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8594"/>
      </w:tblGrid>
      <w:tr w:rsidR="00B17CAD" w:rsidRPr="00B17CAD" w14:paraId="1517212F" w14:textId="77777777" w:rsidTr="008766D7">
        <w:tc>
          <w:tcPr>
            <w:tcW w:w="766" w:type="dxa"/>
            <w:vMerge w:val="restart"/>
            <w:tcBorders>
              <w:top w:val="nil"/>
              <w:right w:val="nil"/>
            </w:tcBorders>
          </w:tcPr>
          <w:p w14:paraId="4AA95BBB" w14:textId="77777777" w:rsidR="00195F75" w:rsidRPr="00B17CAD" w:rsidRDefault="00195F75" w:rsidP="001E19C1">
            <w:pPr>
              <w:tabs>
                <w:tab w:val="left" w:pos="521"/>
              </w:tabs>
              <w:spacing w:after="0" w:line="252" w:lineRule="auto"/>
              <w:ind w:left="-105"/>
              <w:rPr>
                <w:b/>
              </w:rPr>
            </w:pPr>
            <w:r>
              <w:rPr>
                <w:b/>
                <w:bCs/>
                <w:lang w:val="bs-Cyrl"/>
              </w:rPr>
              <w:t>ЗА:</w:t>
            </w:r>
          </w:p>
        </w:tc>
        <w:tc>
          <w:tcPr>
            <w:tcW w:w="8594" w:type="dxa"/>
            <w:tcBorders>
              <w:left w:val="nil"/>
            </w:tcBorders>
          </w:tcPr>
          <w:p w14:paraId="5E30E6E7" w14:textId="77777777" w:rsidR="00195F75" w:rsidRPr="00B17CAD" w:rsidRDefault="00195F75" w:rsidP="008B2E91">
            <w:pPr>
              <w:tabs>
                <w:tab w:val="left" w:pos="720"/>
              </w:tabs>
              <w:spacing w:after="0" w:line="252" w:lineRule="auto"/>
            </w:pPr>
          </w:p>
        </w:tc>
      </w:tr>
      <w:tr w:rsidR="00B17CAD" w:rsidRPr="00B17CAD" w14:paraId="4A20929A" w14:textId="77777777" w:rsidTr="008766D7">
        <w:tc>
          <w:tcPr>
            <w:tcW w:w="766" w:type="dxa"/>
            <w:vMerge/>
            <w:tcBorders>
              <w:right w:val="nil"/>
            </w:tcBorders>
          </w:tcPr>
          <w:p w14:paraId="3360C5D1" w14:textId="77777777" w:rsidR="00195F75" w:rsidRPr="00B17CAD" w:rsidRDefault="00195F75" w:rsidP="008B2E91">
            <w:pPr>
              <w:tabs>
                <w:tab w:val="left" w:pos="720"/>
              </w:tabs>
              <w:spacing w:line="252" w:lineRule="auto"/>
            </w:pPr>
          </w:p>
        </w:tc>
        <w:tc>
          <w:tcPr>
            <w:tcW w:w="8594" w:type="dxa"/>
            <w:tcBorders>
              <w:left w:val="nil"/>
            </w:tcBorders>
          </w:tcPr>
          <w:p w14:paraId="2291B02E" w14:textId="77777777" w:rsidR="00195F75" w:rsidRPr="00B17CAD" w:rsidRDefault="00195F75" w:rsidP="008B2E91">
            <w:pPr>
              <w:tabs>
                <w:tab w:val="left" w:pos="720"/>
              </w:tabs>
              <w:spacing w:after="0" w:line="252" w:lineRule="auto"/>
            </w:pPr>
          </w:p>
        </w:tc>
      </w:tr>
      <w:tr w:rsidR="00B17CAD" w:rsidRPr="00B17CAD" w14:paraId="7D34F0B8" w14:textId="77777777" w:rsidTr="008766D7">
        <w:tc>
          <w:tcPr>
            <w:tcW w:w="766" w:type="dxa"/>
            <w:vMerge/>
            <w:tcBorders>
              <w:right w:val="nil"/>
            </w:tcBorders>
          </w:tcPr>
          <w:p w14:paraId="5EA4F922" w14:textId="77777777" w:rsidR="00195F75" w:rsidRPr="00B17CAD" w:rsidRDefault="00195F75" w:rsidP="008B2E91">
            <w:pPr>
              <w:tabs>
                <w:tab w:val="left" w:pos="720"/>
              </w:tabs>
              <w:spacing w:line="252" w:lineRule="auto"/>
            </w:pPr>
          </w:p>
        </w:tc>
        <w:tc>
          <w:tcPr>
            <w:tcW w:w="8594" w:type="dxa"/>
            <w:tcBorders>
              <w:left w:val="nil"/>
            </w:tcBorders>
          </w:tcPr>
          <w:p w14:paraId="79F6695C" w14:textId="77777777" w:rsidR="00195F75" w:rsidRPr="00B17CAD" w:rsidRDefault="00195F75" w:rsidP="008B2E91">
            <w:pPr>
              <w:tabs>
                <w:tab w:val="left" w:pos="720"/>
              </w:tabs>
              <w:spacing w:after="0" w:line="252" w:lineRule="auto"/>
            </w:pPr>
          </w:p>
        </w:tc>
      </w:tr>
      <w:tr w:rsidR="00B17CAD" w:rsidRPr="00B17CAD" w14:paraId="1B24F43E" w14:textId="77777777" w:rsidTr="008766D7">
        <w:tc>
          <w:tcPr>
            <w:tcW w:w="766" w:type="dxa"/>
            <w:vMerge/>
            <w:tcBorders>
              <w:bottom w:val="nil"/>
              <w:right w:val="nil"/>
            </w:tcBorders>
          </w:tcPr>
          <w:p w14:paraId="7303BE3F" w14:textId="77777777" w:rsidR="00195F75" w:rsidRPr="00B17CAD" w:rsidRDefault="00195F75" w:rsidP="008B2E91">
            <w:pPr>
              <w:tabs>
                <w:tab w:val="left" w:pos="720"/>
              </w:tabs>
              <w:spacing w:line="252" w:lineRule="auto"/>
            </w:pPr>
          </w:p>
        </w:tc>
        <w:tc>
          <w:tcPr>
            <w:tcW w:w="8594" w:type="dxa"/>
            <w:tcBorders>
              <w:left w:val="nil"/>
            </w:tcBorders>
          </w:tcPr>
          <w:p w14:paraId="71A67D61" w14:textId="77777777" w:rsidR="00195F75" w:rsidRPr="00B17CAD" w:rsidRDefault="00195F75" w:rsidP="00B014AC">
            <w:pPr>
              <w:tabs>
                <w:tab w:val="left" w:pos="720"/>
              </w:tabs>
              <w:spacing w:after="0" w:line="252" w:lineRule="auto"/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8095"/>
      </w:tblGrid>
      <w:tr w:rsidR="002F0DBD" w:rsidRPr="002F0DBD" w14:paraId="1781A5C8" w14:textId="77777777" w:rsidTr="00B014AC">
        <w:tc>
          <w:tcPr>
            <w:tcW w:w="1255" w:type="dxa"/>
          </w:tcPr>
          <w:p w14:paraId="12661D24" w14:textId="0B0BCA50" w:rsidR="002F0DBD" w:rsidRPr="002F0DBD" w:rsidRDefault="002F0DBD" w:rsidP="001E19C1">
            <w:pPr>
              <w:spacing w:before="120"/>
              <w:ind w:left="-105" w:right="-105"/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  <w:lang w:val="bs-Cyrl"/>
              </w:rPr>
              <w:t>Датум слања:</w:t>
            </w:r>
          </w:p>
        </w:tc>
        <w:tc>
          <w:tcPr>
            <w:tcW w:w="8095" w:type="dxa"/>
            <w:tcBorders>
              <w:bottom w:val="single" w:sz="4" w:space="0" w:color="auto"/>
            </w:tcBorders>
          </w:tcPr>
          <w:p w14:paraId="7278988F" w14:textId="77777777" w:rsidR="002F0DBD" w:rsidRPr="002F0DBD" w:rsidRDefault="002F0DBD" w:rsidP="00206327">
            <w:pPr>
              <w:spacing w:before="120"/>
              <w:ind w:right="360"/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</w:tbl>
    <w:p w14:paraId="3B22241A" w14:textId="77777777" w:rsidR="002F0DBD" w:rsidRDefault="002F0DBD" w:rsidP="002F0DBD">
      <w:pPr>
        <w:spacing w:after="0" w:line="240" w:lineRule="auto"/>
        <w:ind w:right="360"/>
        <w:jc w:val="both"/>
        <w:rPr>
          <w:b/>
          <w:bCs/>
        </w:rPr>
      </w:pPr>
    </w:p>
    <w:p w14:paraId="087BC580" w14:textId="0DD29F8B" w:rsidR="00195F75" w:rsidRPr="00B17CAD" w:rsidRDefault="00195F75" w:rsidP="001E19C1">
      <w:pPr>
        <w:spacing w:after="240" w:line="240" w:lineRule="auto"/>
        <w:ind w:left="360" w:right="360"/>
        <w:jc w:val="both"/>
        <w:rPr>
          <w:sz w:val="18"/>
        </w:rPr>
      </w:pPr>
      <w:r>
        <w:rPr>
          <w:sz w:val="18"/>
          <w:lang w:val="bs-Cyrl"/>
        </w:rPr>
        <w:t>(Унесите име и адресу стране (родитеља или школског округа) којој достављате ово обавјештење. Ако се обавјештење шаље школском округу, користите име надзорника школског округа и административну адресу надзорника округа за потребе обавјештавања.)</w:t>
      </w:r>
    </w:p>
    <w:p w14:paraId="31CF7CA8" w14:textId="4B04BCC8" w:rsidR="00195F75" w:rsidRPr="00B17CAD" w:rsidRDefault="00195F75" w:rsidP="002F0DBD">
      <w:pPr>
        <w:spacing w:after="240" w:line="240" w:lineRule="auto"/>
        <w:ind w:right="360"/>
        <w:jc w:val="both"/>
        <w:rPr>
          <w:b/>
          <w:bCs/>
          <w:szCs w:val="28"/>
        </w:rPr>
      </w:pPr>
      <w:r>
        <w:rPr>
          <w:b/>
          <w:bCs/>
          <w:szCs w:val="28"/>
          <w:lang w:val="bs-Cyrl"/>
        </w:rPr>
        <w:lastRenderedPageBreak/>
        <w:t>И КОПИЈА ЗА:</w:t>
      </w:r>
    </w:p>
    <w:p w14:paraId="40AB136D" w14:textId="07F9B029" w:rsidR="00195F75" w:rsidRPr="00B17CAD" w:rsidRDefault="00195F75" w:rsidP="002F0DBD">
      <w:pPr>
        <w:spacing w:after="0" w:line="240" w:lineRule="auto"/>
        <w:ind w:left="360" w:right="360"/>
        <w:jc w:val="both"/>
      </w:pPr>
      <w:r>
        <w:rPr>
          <w:lang w:val="bs-Cyrl"/>
        </w:rPr>
        <w:t>Office of Administrative Hearings</w:t>
      </w:r>
    </w:p>
    <w:p w14:paraId="49EA478D" w14:textId="4379C468" w:rsidR="00C362DF" w:rsidRDefault="00CF3696" w:rsidP="002F0DBD">
      <w:pPr>
        <w:spacing w:after="0" w:line="240" w:lineRule="auto"/>
        <w:ind w:left="360" w:right="360"/>
      </w:pPr>
      <w:r>
        <w:rPr>
          <w:lang w:val="bs-Cyrl"/>
        </w:rPr>
        <w:t>PO Box 42489</w:t>
      </w:r>
      <w:r>
        <w:rPr>
          <w:lang w:val="bs-Cyrl"/>
        </w:rPr>
        <w:br/>
        <w:t>Olympia, WA 98504-2489</w:t>
      </w:r>
    </w:p>
    <w:p w14:paraId="10E7BF15" w14:textId="5036B5C0" w:rsidR="00195F75" w:rsidRPr="00B17CAD" w:rsidRDefault="00195F75" w:rsidP="002F0DBD">
      <w:pPr>
        <w:spacing w:after="120" w:line="240" w:lineRule="auto"/>
        <w:ind w:left="360" w:right="360"/>
      </w:pPr>
      <w:r>
        <w:rPr>
          <w:lang w:val="bs-Cyrl"/>
        </w:rPr>
        <w:t>Факс: 206-587-5135</w:t>
      </w:r>
    </w:p>
    <w:p w14:paraId="6C6A1E64" w14:textId="3F23126A" w:rsidR="001657CF" w:rsidRPr="004D44A2" w:rsidRDefault="00195F75" w:rsidP="002F0DBD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sectPr w:rsidR="001657CF" w:rsidRPr="004D44A2" w:rsidSect="00272215">
          <w:headerReference w:type="default" r:id="rId19"/>
          <w:footerReference w:type="default" r:id="rId20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>
        <w:rPr>
          <w:lang w:val="bs-Cyrl"/>
        </w:rPr>
        <w:t xml:space="preserve">Опција електронског подношења тренутно није доступна, у складу са WAC 392-172A-05085. Међутим, ОАХ привремено прихвата подношење захтјева за саслушање путем е-поште на адресу </w:t>
      </w:r>
      <w:hyperlink r:id="rId21" w:history="1">
        <w:r>
          <w:rPr>
            <w:rStyle w:val="Hyperlink"/>
            <w:lang w:val="bs-Cyrl"/>
          </w:rPr>
          <w:t>oah.ospi@oah.wa.gov</w:t>
        </w:r>
      </w:hyperlink>
      <w:r>
        <w:rPr>
          <w:rStyle w:val="Hyperlink"/>
          <w:color w:val="auto"/>
          <w:u w:val="none"/>
          <w:lang w:val="bs-Cyrl"/>
        </w:rPr>
        <w:t>.</w:t>
      </w:r>
    </w:p>
    <w:p w14:paraId="48FE68CD" w14:textId="478A2C11" w:rsidR="00272215" w:rsidRPr="00B17CAD" w:rsidRDefault="00272215" w:rsidP="008B2E91">
      <w:pPr>
        <w:pStyle w:val="ListParagraph"/>
        <w:numPr>
          <w:ilvl w:val="0"/>
          <w:numId w:val="5"/>
        </w:numPr>
        <w:spacing w:after="0" w:line="252" w:lineRule="auto"/>
        <w:ind w:left="720" w:right="360"/>
        <w:rPr>
          <w:sz w:val="23"/>
          <w:szCs w:val="23"/>
        </w:rPr>
      </w:pPr>
      <w:r>
        <w:rPr>
          <w:b/>
          <w:bCs/>
          <w:lang w:val="bs-Cyrl"/>
        </w:rPr>
        <w:lastRenderedPageBreak/>
        <w:t>ПОДАЦИ О УЧЕНИКУ:</w:t>
      </w:r>
    </w:p>
    <w:p w14:paraId="21A73780" w14:textId="3400B7B4" w:rsidR="005F70D1" w:rsidRDefault="00272215" w:rsidP="002F0DBD">
      <w:pPr>
        <w:spacing w:after="240" w:line="240" w:lineRule="auto"/>
        <w:ind w:left="720"/>
        <w:jc w:val="both"/>
        <w:rPr>
          <w:i/>
          <w:iCs/>
          <w:sz w:val="20"/>
          <w:szCs w:val="20"/>
        </w:rPr>
      </w:pPr>
      <w:r>
        <w:rPr>
          <w:sz w:val="20"/>
          <w:szCs w:val="20"/>
          <w:lang w:val="bs-Cyrl"/>
        </w:rPr>
        <w:t xml:space="preserve">OSPI се залаже за инклузију и праксе које смањују неједнакости у могућностима. Ако добровољно доставите информације о инвалидитету, раси и сполу вашег дјетета, ваши повјерљиви подаци ће бити кориштени искључиво за препознавање цјелокупних трендова у нашој држави и унапређење смјерница и процеса рјешавања спорова OSPI-а. </w:t>
      </w:r>
      <w:r>
        <w:rPr>
          <w:i/>
          <w:iCs/>
          <w:sz w:val="20"/>
          <w:szCs w:val="20"/>
          <w:lang w:val="bs-Cyrl"/>
        </w:rPr>
        <w:t>Ако се жалба односи на више од једног ученика, користите додатну страницу.</w:t>
      </w:r>
    </w:p>
    <w:p w14:paraId="0E6B2661" w14:textId="5D6E795A" w:rsidR="006A1A96" w:rsidRPr="00B17CAD" w:rsidRDefault="006A1A96" w:rsidP="002F0DBD">
      <w:pPr>
        <w:spacing w:after="240" w:line="240" w:lineRule="auto"/>
        <w:ind w:left="720"/>
        <w:jc w:val="both"/>
        <w:rPr>
          <w:i/>
          <w:iCs/>
          <w:sz w:val="20"/>
          <w:szCs w:val="20"/>
        </w:rPr>
      </w:pPr>
      <w:r>
        <w:rPr>
          <w:sz w:val="20"/>
          <w:szCs w:val="20"/>
          <w:lang w:val="bs-Cyrl"/>
        </w:rPr>
        <w:t>Напомена, према WAC 392-172A-05085, обавезно је доставити сљедеће информације: име и адресу ученика, назив школе и округа или јавне установе коју ученик похађа, као и контакт информације ученика у случају дјетета или младе особе која је бескућник.</w:t>
      </w:r>
    </w:p>
    <w:tbl>
      <w:tblPr>
        <w:tblW w:w="97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2321"/>
        <w:gridCol w:w="2541"/>
        <w:gridCol w:w="2321"/>
      </w:tblGrid>
      <w:tr w:rsidR="00B17CAD" w:rsidRPr="00B17CAD" w14:paraId="06D10DA4" w14:textId="77777777" w:rsidTr="1FBE6347">
        <w:trPr>
          <w:trHeight w:val="446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76087" w14:textId="77777777" w:rsidR="00272215" w:rsidRPr="00B17CAD" w:rsidRDefault="00272215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s-Cyrl"/>
              </w:rPr>
              <w:t>Име ученика: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F1600" w14:textId="77777777" w:rsidR="00272215" w:rsidRPr="00B17CAD" w:rsidRDefault="00272215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BDA9D" w14:textId="2CA644D7" w:rsidR="00272215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s-Cyrl"/>
              </w:rPr>
              <w:t>Име родитеља (опционално):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E7FFE" w14:textId="77777777" w:rsidR="00272215" w:rsidRPr="00B17CAD" w:rsidRDefault="00272215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6812EC71" w14:textId="77777777" w:rsidTr="1FBE6347">
        <w:trPr>
          <w:trHeight w:val="377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94DA0" w14:textId="71783AAE" w:rsidR="00671E09" w:rsidRPr="00B17CAD" w:rsidRDefault="00BB3DC2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s-Cyrl"/>
              </w:rPr>
              <w:t>Датум рођења (опционално):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3F368" w14:textId="77777777" w:rsidR="00671E09" w:rsidRPr="00B17CAD" w:rsidRDefault="00671E09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D8F0F" w14:textId="50AA184A" w:rsidR="00671E09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s-Cyrl"/>
              </w:rPr>
              <w:t>Адреса родитеља, ако се разликује од адресе ученика (опционално):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607B8" w14:textId="77777777" w:rsidR="00671E09" w:rsidRPr="00B17CAD" w:rsidRDefault="00671E09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2DE0DDF7" w14:textId="77777777" w:rsidTr="1FBE6347">
        <w:trPr>
          <w:trHeight w:val="395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D9626" w14:textId="5BD51F19" w:rsidR="00671E09" w:rsidRPr="00B17CAD" w:rsidRDefault="00BB3DC2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s-Cyrl"/>
              </w:rPr>
              <w:t>Стање инвалидитета ученика (опционално):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623A5" w14:textId="77777777" w:rsidR="00671E09" w:rsidRPr="00B17CAD" w:rsidRDefault="00671E09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243E4" w14:textId="0BBBB8FB" w:rsidR="00671E09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s-Cyrl"/>
              </w:rPr>
              <w:t>Град/Држава/Поштански број (опционално):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33839" w14:textId="77777777" w:rsidR="00671E09" w:rsidRPr="00B17CAD" w:rsidRDefault="00671E09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0166F203" w14:textId="77777777" w:rsidTr="1FBE6347">
        <w:trPr>
          <w:trHeight w:val="44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F429A" w14:textId="0F272399" w:rsidR="00272215" w:rsidRPr="00B17CAD" w:rsidRDefault="00BB3DC2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s-Cyrl"/>
              </w:rPr>
              <w:t>Разред, раса/етничка припадност, спол (опционално):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AF678" w14:textId="77777777" w:rsidR="00272215" w:rsidRPr="00B17CAD" w:rsidRDefault="00272215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E4258" w14:textId="18719553" w:rsidR="00272215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s-Cyrl"/>
              </w:rPr>
              <w:t>Телефон родитеља/старатеља (опционално):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40169" w14:textId="77777777" w:rsidR="00272215" w:rsidRPr="00B17CAD" w:rsidRDefault="00272215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007F53ED" w14:textId="77777777" w:rsidTr="1FBE6347">
        <w:trPr>
          <w:trHeight w:val="44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36614" w14:textId="466A1FA1" w:rsidR="00671E09" w:rsidRPr="00B17CAD" w:rsidRDefault="00D01A0F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s-Cyrl"/>
              </w:rPr>
              <w:t>Адреса ученика: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FF1C0" w14:textId="77777777" w:rsidR="00671E09" w:rsidRPr="00B17CAD" w:rsidRDefault="00671E09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9F61E" w14:textId="40A3F2C4" w:rsidR="00671E09" w:rsidRPr="00B17CAD" w:rsidRDefault="00B17CAD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s-Cyrl"/>
              </w:rPr>
              <w:t>Адреса е-поште родитеља (опционално):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3AC8C" w14:textId="77777777" w:rsidR="00671E09" w:rsidRPr="00B17CAD" w:rsidRDefault="00671E09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7ECCD397" w14:textId="77777777" w:rsidTr="1FBE6347">
        <w:trPr>
          <w:trHeight w:val="44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CCD52" w14:textId="47E7C0AF" w:rsidR="005F70D1" w:rsidRPr="00B17CAD" w:rsidRDefault="005F70D1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s-Cyrl"/>
              </w:rPr>
              <w:t>Град/Држава/Поштански број: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DA8C5" w14:textId="77777777" w:rsidR="005F70D1" w:rsidRPr="00B17CAD" w:rsidRDefault="005F70D1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04936" w14:textId="261B23AD" w:rsidR="005F70D1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s-Cyrl"/>
              </w:rPr>
              <w:t>Примарни језик (опционално):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56691" w14:textId="77777777" w:rsidR="005F70D1" w:rsidRPr="00B17CAD" w:rsidRDefault="005F70D1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21BBA9B1" w14:textId="77777777" w:rsidTr="1FBE6347">
        <w:trPr>
          <w:trHeight w:val="44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6D247" w14:textId="6BA43E2E" w:rsidR="005F70D1" w:rsidRPr="00B17CAD" w:rsidRDefault="1FBE6347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s-Cyrl"/>
              </w:rPr>
              <w:t>Школски округ: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DD07A" w14:textId="77777777" w:rsidR="005F70D1" w:rsidRPr="00B17CAD" w:rsidRDefault="005F70D1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39443" w14:textId="100CC4E0" w:rsidR="005F70D1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s-Cyrl"/>
              </w:rPr>
              <w:t>Раса/етничка припадност, пол (опционално):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BB42B" w14:textId="77777777" w:rsidR="005F70D1" w:rsidRPr="00B17CAD" w:rsidRDefault="005F70D1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3B6FC128" w14:textId="77777777" w:rsidTr="1FBE6347">
        <w:trPr>
          <w:trHeight w:val="44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7DF42" w14:textId="79316290" w:rsidR="005F70D1" w:rsidRPr="00B17CAD" w:rsidRDefault="00D01A0F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s-Cyrl"/>
              </w:rPr>
              <w:t>Школа коју ученик похађа: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CB295" w14:textId="77777777" w:rsidR="005F70D1" w:rsidRPr="00B17CAD" w:rsidRDefault="005F70D1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BBC2B" w14:textId="49F304FE" w:rsidR="005F70D1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s-Cyrl"/>
              </w:rPr>
              <w:t>Име особе која захтијева саслушање и однос са учеником (опционално):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EA6BF" w14:textId="77777777" w:rsidR="005F70D1" w:rsidRPr="00B17CAD" w:rsidRDefault="005F70D1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5CD665A5" w14:textId="77777777" w:rsidTr="1FBE6347">
        <w:trPr>
          <w:trHeight w:val="44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8C0B9" w14:textId="0EF6EA4E" w:rsidR="005F70D1" w:rsidRPr="00B17CAD" w:rsidRDefault="005F70D1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s-Cyrl"/>
              </w:rPr>
              <w:t>Адреса школе (опционално):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676DD" w14:textId="77777777" w:rsidR="005F70D1" w:rsidRPr="00B17CAD" w:rsidRDefault="005F70D1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AC74A" w14:textId="4D41F08A" w:rsidR="005F70D1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s-Cyrl"/>
              </w:rPr>
              <w:t>За дијете које је бескућник, наведите име и адресу контакта, ако се разликују од горе наведених: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C34E7" w14:textId="77777777" w:rsidR="005F70D1" w:rsidRPr="00B17CAD" w:rsidRDefault="005F70D1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</w:tbl>
    <w:p w14:paraId="1E1BD707" w14:textId="77777777" w:rsidR="002F0DBD" w:rsidRDefault="002F0DBD" w:rsidP="008B2E91">
      <w:pPr>
        <w:pStyle w:val="ListParagraph"/>
        <w:numPr>
          <w:ilvl w:val="0"/>
          <w:numId w:val="6"/>
        </w:numPr>
        <w:spacing w:after="60" w:line="252" w:lineRule="auto"/>
        <w:ind w:left="877" w:right="-360" w:hanging="712"/>
        <w:contextualSpacing w:val="0"/>
        <w:sectPr w:rsidR="002F0DBD" w:rsidSect="001657CF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97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0"/>
        <w:gridCol w:w="810"/>
      </w:tblGrid>
      <w:tr w:rsidR="00B17CAD" w:rsidRPr="00B17CAD" w14:paraId="6A9F2183" w14:textId="77777777" w:rsidTr="007B0171">
        <w:tc>
          <w:tcPr>
            <w:tcW w:w="8910" w:type="dxa"/>
            <w:vAlign w:val="center"/>
          </w:tcPr>
          <w:p w14:paraId="15038475" w14:textId="378C5814" w:rsidR="00272215" w:rsidRPr="00B17CAD" w:rsidRDefault="002F0DBD" w:rsidP="002F0DBD">
            <w:pPr>
              <w:pStyle w:val="ListParagraph"/>
              <w:numPr>
                <w:ilvl w:val="0"/>
                <w:numId w:val="6"/>
              </w:numPr>
              <w:spacing w:after="240" w:line="252" w:lineRule="auto"/>
              <w:ind w:left="877" w:right="-360" w:hanging="712"/>
              <w:contextualSpacing w:val="0"/>
              <w:rPr>
                <w:sz w:val="20"/>
              </w:rPr>
            </w:pPr>
            <w:r>
              <w:rPr>
                <w:lang w:val="bs-Cyrl"/>
              </w:rPr>
              <w:lastRenderedPageBreak/>
              <w:br w:type="page"/>
            </w:r>
            <w:r>
              <w:rPr>
                <w:b/>
                <w:bCs/>
                <w:lang w:val="bs-Cyrl"/>
              </w:rPr>
              <w:t>ДИСЦИПЛИНА (опционално)</w:t>
            </w:r>
          </w:p>
        </w:tc>
        <w:tc>
          <w:tcPr>
            <w:tcW w:w="810" w:type="dxa"/>
            <w:vMerge w:val="restart"/>
            <w:vAlign w:val="center"/>
          </w:tcPr>
          <w:p w14:paraId="42FD39DF" w14:textId="77777777" w:rsidR="00272215" w:rsidRPr="00B17CAD" w:rsidRDefault="005D0A4C" w:rsidP="008B2E91">
            <w:pPr>
              <w:spacing w:line="252" w:lineRule="auto"/>
              <w:ind w:right="-360"/>
              <w:rPr>
                <w:sz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-59400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595">
                  <w:rPr>
                    <w:rFonts w:ascii="Segoe UI Symbol" w:eastAsia="MS Gothic" w:hAnsi="Segoe UI Symbol" w:cs="Segoe UI Symbol"/>
                    <w:sz w:val="20"/>
                    <w:lang w:val="bs-Cyrl"/>
                  </w:rPr>
                  <w:t>☐</w:t>
                </w:r>
              </w:sdtContent>
            </w:sdt>
            <w:r w:rsidR="00622595">
              <w:rPr>
                <w:rFonts w:eastAsia="MS Gothic" w:cs="Segoe UI Symbol"/>
                <w:sz w:val="20"/>
                <w:lang w:val="bs-Cyrl"/>
              </w:rPr>
              <w:t xml:space="preserve"> Да</w:t>
            </w:r>
          </w:p>
          <w:p w14:paraId="07A1F0CA" w14:textId="77777777" w:rsidR="00272215" w:rsidRPr="00B17CAD" w:rsidRDefault="005D0A4C" w:rsidP="008B2E91">
            <w:pPr>
              <w:spacing w:line="252" w:lineRule="auto"/>
              <w:ind w:right="-360"/>
              <w:rPr>
                <w:sz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22627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595">
                  <w:rPr>
                    <w:rFonts w:ascii="Segoe UI Symbol" w:eastAsia="MS Gothic" w:hAnsi="Segoe UI Symbol" w:cs="Segoe UI Symbol"/>
                    <w:sz w:val="20"/>
                    <w:lang w:val="bs-Cyrl"/>
                  </w:rPr>
                  <w:t>☐</w:t>
                </w:r>
              </w:sdtContent>
            </w:sdt>
            <w:r w:rsidR="00622595">
              <w:rPr>
                <w:rFonts w:eastAsia="MS Gothic" w:cs="Segoe UI Symbol"/>
                <w:sz w:val="20"/>
                <w:lang w:val="bs-Cyrl"/>
              </w:rPr>
              <w:t xml:space="preserve"> Не</w:t>
            </w:r>
          </w:p>
        </w:tc>
      </w:tr>
      <w:tr w:rsidR="00B17CAD" w:rsidRPr="00B17CAD" w14:paraId="55A59C04" w14:textId="77777777" w:rsidTr="001E19C1">
        <w:trPr>
          <w:trHeight w:val="1422"/>
        </w:trPr>
        <w:tc>
          <w:tcPr>
            <w:tcW w:w="8910" w:type="dxa"/>
            <w:vAlign w:val="center"/>
          </w:tcPr>
          <w:p w14:paraId="75D59E44" w14:textId="77777777" w:rsidR="00272215" w:rsidRPr="00B17CAD" w:rsidRDefault="00272215" w:rsidP="002F0DBD">
            <w:pPr>
              <w:spacing w:after="240" w:line="240" w:lineRule="auto"/>
              <w:ind w:right="72"/>
            </w:pPr>
            <w:r>
              <w:rPr>
                <w:lang w:val="bs-Cyrl"/>
              </w:rPr>
              <w:t xml:space="preserve">Да ли се овај захтјев законског поступка за саслушање односи на дисциплинско итање у специјалном образовању? </w:t>
            </w:r>
          </w:p>
          <w:p w14:paraId="1F258453" w14:textId="77777777" w:rsidR="00272215" w:rsidRPr="00B17CAD" w:rsidRDefault="00272215" w:rsidP="001E19C1">
            <w:pPr>
              <w:spacing w:after="120" w:line="240" w:lineRule="auto"/>
              <w:ind w:right="72"/>
              <w:rPr>
                <w:i/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  <w:lang w:val="bs-Cyrl"/>
              </w:rPr>
              <w:t>(Саслушања због кршења дисциплинских мјера у специјалном образовању се односе на удаљавање ученика из школе на више од десет школских дана у једној школској години, процедуре одређивања манифестације или друге одлуке о смјештају произашле из дисциплинског удаљавања.)</w:t>
            </w:r>
          </w:p>
        </w:tc>
        <w:tc>
          <w:tcPr>
            <w:tcW w:w="810" w:type="dxa"/>
            <w:vMerge/>
            <w:vAlign w:val="center"/>
          </w:tcPr>
          <w:p w14:paraId="7D523419" w14:textId="77777777" w:rsidR="00272215" w:rsidRPr="00B17CAD" w:rsidRDefault="00272215" w:rsidP="008B2E91">
            <w:pPr>
              <w:spacing w:line="252" w:lineRule="auto"/>
              <w:ind w:right="-360"/>
              <w:rPr>
                <w:b/>
                <w:sz w:val="20"/>
              </w:rPr>
            </w:pPr>
          </w:p>
        </w:tc>
      </w:tr>
    </w:tbl>
    <w:p w14:paraId="54931C1A" w14:textId="77777777" w:rsidR="007B0171" w:rsidRPr="00B17CAD" w:rsidRDefault="007B0171" w:rsidP="008B2E91">
      <w:pPr>
        <w:pStyle w:val="ListParagraph"/>
        <w:numPr>
          <w:ilvl w:val="0"/>
          <w:numId w:val="6"/>
        </w:numPr>
        <w:spacing w:after="60" w:line="252" w:lineRule="auto"/>
        <w:ind w:left="586" w:hanging="361"/>
        <w:rPr>
          <w:b/>
        </w:rPr>
        <w:sectPr w:rsidR="007B0171" w:rsidRPr="00B17CAD" w:rsidSect="001657CF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97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B17CAD" w:rsidRPr="00B17CAD" w14:paraId="563D4689" w14:textId="77777777" w:rsidTr="007B0171">
        <w:tc>
          <w:tcPr>
            <w:tcW w:w="9720" w:type="dxa"/>
            <w:tcBorders>
              <w:bottom w:val="nil"/>
            </w:tcBorders>
          </w:tcPr>
          <w:p w14:paraId="4D5F25E3" w14:textId="3140FF81" w:rsidR="00272215" w:rsidRPr="00B17CAD" w:rsidRDefault="00272215" w:rsidP="002F0DBD"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ind w:left="864" w:hanging="706"/>
              <w:rPr>
                <w:b/>
                <w:sz w:val="20"/>
              </w:rPr>
            </w:pPr>
            <w:r>
              <w:rPr>
                <w:b/>
                <w:bCs/>
                <w:lang w:val="bs-Cyrl"/>
              </w:rPr>
              <w:t>ПРОБЛЕМИ И ЧИЊЕНИЦЕ</w:t>
            </w:r>
            <w:r>
              <w:rPr>
                <w:b/>
                <w:bCs/>
                <w:szCs w:val="24"/>
                <w:lang w:val="bs-Cyrl"/>
              </w:rPr>
              <w:t xml:space="preserve"> (обавезне информације)</w:t>
            </w:r>
            <w:r>
              <w:rPr>
                <w:sz w:val="20"/>
                <w:lang w:val="bs-Cyrl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val="bs-Cyrl"/>
              </w:rPr>
              <w:t>(Која је природа проблема у вези са програмом специјалног образовања вашег дјетета? Које су релевантне чињенице које помажу при објашњену овог проблема?)</w:t>
            </w:r>
          </w:p>
        </w:tc>
      </w:tr>
      <w:tr w:rsidR="00B17CAD" w:rsidRPr="00B17CAD" w14:paraId="1A8801E9" w14:textId="77777777" w:rsidTr="002F0DBD">
        <w:trPr>
          <w:trHeight w:val="3600"/>
        </w:trPr>
        <w:tc>
          <w:tcPr>
            <w:tcW w:w="9720" w:type="dxa"/>
            <w:tcBorders>
              <w:top w:val="nil"/>
              <w:bottom w:val="single" w:sz="4" w:space="0" w:color="auto"/>
            </w:tcBorders>
            <w:vAlign w:val="center"/>
          </w:tcPr>
          <w:p w14:paraId="07C7E425" w14:textId="46107BA2" w:rsidR="005F70D1" w:rsidRPr="00B17CAD" w:rsidRDefault="005F70D1" w:rsidP="008B2E91">
            <w:pPr>
              <w:spacing w:after="0" w:line="252" w:lineRule="auto"/>
              <w:rPr>
                <w:sz w:val="20"/>
              </w:rPr>
            </w:pPr>
          </w:p>
        </w:tc>
      </w:tr>
      <w:tr w:rsidR="00B17CAD" w:rsidRPr="00B17CAD" w14:paraId="0C880135" w14:textId="77777777" w:rsidTr="007B0171">
        <w:tc>
          <w:tcPr>
            <w:tcW w:w="9720" w:type="dxa"/>
            <w:tcBorders>
              <w:bottom w:val="nil"/>
            </w:tcBorders>
          </w:tcPr>
          <w:p w14:paraId="6EBE1066" w14:textId="4A6B8120" w:rsidR="00272215" w:rsidRPr="00B17CAD" w:rsidRDefault="00272215" w:rsidP="002F0DBD"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ind w:left="878" w:hanging="720"/>
              <w:rPr>
                <w:b/>
                <w:sz w:val="20"/>
              </w:rPr>
            </w:pPr>
            <w:r>
              <w:rPr>
                <w:b/>
                <w:bCs/>
                <w:lang w:val="bs-Cyrl"/>
              </w:rPr>
              <w:t>ПРЕДЛОЖЕНО РЈЕШЕЊЕ</w:t>
            </w:r>
            <w:r>
              <w:rPr>
                <w:lang w:val="bs-Cyrl"/>
              </w:rPr>
              <w:t xml:space="preserve"> </w:t>
            </w:r>
            <w:r>
              <w:rPr>
                <w:b/>
                <w:bCs/>
                <w:lang w:val="bs-Cyrl"/>
              </w:rPr>
              <w:t>(обавезне информације)</w:t>
            </w:r>
            <w:r>
              <w:rPr>
                <w:lang w:val="bs-Cyrl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val="bs-Cyrl"/>
              </w:rPr>
              <w:t>(Опишите мјере или промјене које сматрате неопходним за рјешавање проблема, отклањање ваше забринутости и унапређење искуства вашег дјетета у специјалном образовању.)</w:t>
            </w:r>
          </w:p>
        </w:tc>
      </w:tr>
      <w:tr w:rsidR="00B17CAD" w:rsidRPr="00B17CAD" w14:paraId="034F1489" w14:textId="77777777" w:rsidTr="002F0DBD">
        <w:trPr>
          <w:trHeight w:val="3600"/>
        </w:trPr>
        <w:tc>
          <w:tcPr>
            <w:tcW w:w="9720" w:type="dxa"/>
            <w:tcBorders>
              <w:top w:val="nil"/>
            </w:tcBorders>
            <w:vAlign w:val="center"/>
          </w:tcPr>
          <w:p w14:paraId="58A31450" w14:textId="77777777" w:rsidR="00272215" w:rsidRPr="00B17CAD" w:rsidRDefault="00272215" w:rsidP="008B2E91">
            <w:pPr>
              <w:spacing w:after="0" w:line="252" w:lineRule="auto"/>
              <w:rPr>
                <w:sz w:val="20"/>
              </w:rPr>
            </w:pPr>
          </w:p>
        </w:tc>
      </w:tr>
    </w:tbl>
    <w:p w14:paraId="0BD38C96" w14:textId="4A39AB2E" w:rsidR="00272215" w:rsidRPr="00B17CAD" w:rsidRDefault="00272215" w:rsidP="008B2E91">
      <w:pPr>
        <w:spacing w:after="240" w:line="252" w:lineRule="auto"/>
        <w:jc w:val="center"/>
        <w:rPr>
          <w:i/>
          <w:sz w:val="20"/>
        </w:rPr>
      </w:pPr>
      <w:r>
        <w:rPr>
          <w:i/>
          <w:iCs/>
          <w:sz w:val="20"/>
          <w:lang w:val="bs-Cyrl"/>
        </w:rPr>
        <w:t>(Оквири III и IV се могу проширити. Користите додатне странице ако је потребно)</w:t>
      </w:r>
    </w:p>
    <w:p w14:paraId="45FF181B" w14:textId="58DABF13" w:rsidR="006A1A96" w:rsidRPr="002F0DBD" w:rsidRDefault="002F0DBD" w:rsidP="00116481">
      <w:pPr>
        <w:pStyle w:val="Heading2"/>
        <w:spacing w:before="0" w:after="240"/>
        <w:rPr>
          <w:w w:val="99"/>
        </w:rPr>
      </w:pPr>
      <w:r>
        <w:rPr>
          <w:lang w:val="bs-Cyrl"/>
        </w:rPr>
        <w:br w:type="page"/>
      </w:r>
      <w:r>
        <w:rPr>
          <w:color w:val="auto"/>
          <w:lang w:val="bs-Cyrl"/>
        </w:rPr>
        <w:lastRenderedPageBreak/>
        <w:t>Информације о поступку за специјално образовање</w:t>
      </w:r>
    </w:p>
    <w:p w14:paraId="24235CA9" w14:textId="1188477F" w:rsidR="006A1A96" w:rsidRPr="002F0DBD" w:rsidRDefault="006A1A96" w:rsidP="002F0DBD">
      <w:pPr>
        <w:spacing w:after="0" w:line="240" w:lineRule="auto"/>
        <w:jc w:val="both"/>
      </w:pPr>
      <w:r>
        <w:rPr>
          <w:b/>
          <w:bCs/>
          <w:lang w:val="bs-Cyrl"/>
        </w:rPr>
        <w:t>Бесплатне и јефтине правне услуге</w:t>
      </w:r>
    </w:p>
    <w:p w14:paraId="7784FEEB" w14:textId="05A9D509" w:rsidR="00F95F30" w:rsidRPr="002F0DBD" w:rsidRDefault="00F95F30" w:rsidP="002F0DBD">
      <w:pPr>
        <w:spacing w:after="240" w:line="240" w:lineRule="auto"/>
        <w:jc w:val="both"/>
      </w:pPr>
      <w:r>
        <w:rPr>
          <w:lang w:val="bs-Cyrl"/>
        </w:rPr>
        <w:t xml:space="preserve">Канцеларија за административна саслушања (ОАХ) води списак правне помоћи, који садржи информације о пружаоцима бесплатних или јефтиних правних услуга, јавним (непрофитним) организацијама које помажу родитељима, као и адвокатима са искуством и/или интересовањем за специјално образовање. Овај списак можете пронаћи на веб страници OSPI-а, овдjе: </w:t>
      </w:r>
      <w:hyperlink r:id="rId22" w:history="1">
        <w:r>
          <w:rPr>
            <w:rStyle w:val="Hyperlink"/>
            <w:lang w:val="bs-Cyrl"/>
          </w:rPr>
          <w:t>Списак правне помоћи.</w:t>
        </w:r>
      </w:hyperlink>
    </w:p>
    <w:p w14:paraId="4BA7912E" w14:textId="1CB4A2EA" w:rsidR="00F95F30" w:rsidRPr="002F0DBD" w:rsidRDefault="006A1A96" w:rsidP="006A1A96">
      <w:pPr>
        <w:spacing w:after="0" w:line="240" w:lineRule="auto"/>
        <w:jc w:val="both"/>
        <w:rPr>
          <w:b/>
          <w:bCs/>
        </w:rPr>
      </w:pPr>
      <w:r>
        <w:rPr>
          <w:b/>
          <w:bCs/>
          <w:lang w:val="bs-Cyrl"/>
        </w:rPr>
        <w:t>Демографски подаци</w:t>
      </w:r>
    </w:p>
    <w:p w14:paraId="3DC7ED35" w14:textId="77777777" w:rsidR="006A1A96" w:rsidRPr="002F0DBD" w:rsidRDefault="006A1A96" w:rsidP="002F0DBD">
      <w:pPr>
        <w:spacing w:after="240" w:line="240" w:lineRule="auto"/>
        <w:jc w:val="both"/>
      </w:pPr>
      <w:r>
        <w:rPr>
          <w:lang w:val="bs-Cyrl"/>
        </w:rPr>
        <w:t>OSPI се залаже за инклузију и праксе које смањују неједнакости у могућностима. Ако добровољно доставите информације о инвалидитету вашег дјетета, раси и етничкој припадности чланова ваше породице, као и родном идентитету вашег детета, ове повјерљиве информације ће бити заштићене и кориштене искључиво за идентификацију трендова у нашој држави. Ове информације користимо у збирном облику, без повезивања са било којим појединачним учеником или породицом, како бисмо континуирано унапређивали смјернице за школе у држави Вашингтон и побољшали процесе који подржавају права ученика и породица.</w:t>
      </w:r>
    </w:p>
    <w:p w14:paraId="39E3DD80" w14:textId="39419328" w:rsidR="006A1A96" w:rsidRPr="002F0DBD" w:rsidRDefault="006A1A96" w:rsidP="002F0DBD">
      <w:pPr>
        <w:spacing w:after="240" w:line="240" w:lineRule="auto"/>
        <w:jc w:val="both"/>
      </w:pPr>
      <w:r>
        <w:rPr>
          <w:lang w:val="bs-Cyrl"/>
        </w:rPr>
        <w:t>OSPI, у редовним околностима, не дијели информације (нпр. е-пошту и документе о специјалном образовању) које је OSPI примио током поступка са другим појединцима, организацијама или савезним и државним агенцијама.</w:t>
      </w:r>
    </w:p>
    <w:p w14:paraId="75B549C5" w14:textId="77777777" w:rsidR="006A1A96" w:rsidRPr="002F0DBD" w:rsidRDefault="006A1A96" w:rsidP="006A1A96">
      <w:pPr>
        <w:spacing w:after="0" w:line="240" w:lineRule="auto"/>
        <w:jc w:val="both"/>
      </w:pPr>
      <w:r>
        <w:rPr>
          <w:lang w:val="bs-Cyrl"/>
        </w:rPr>
        <w:t xml:space="preserve">Јавност може поднијети захтјев за приступ таквим информацијама у складу са Законом о јавним записима државе Вашингтон, али у случају таквог захтјева постоје одређени "изузеци". Другим ријечима, постоје врсте информација којима јавност </w:t>
      </w:r>
      <w:r>
        <w:rPr>
          <w:b/>
          <w:bCs/>
          <w:u w:val="single"/>
          <w:lang w:val="bs-Cyrl"/>
        </w:rPr>
        <w:t>неће</w:t>
      </w:r>
      <w:r>
        <w:rPr>
          <w:u w:val="single"/>
          <w:lang w:val="bs-Cyrl"/>
        </w:rPr>
        <w:t xml:space="preserve"> </w:t>
      </w:r>
      <w:r>
        <w:rPr>
          <w:lang w:val="bs-Cyrl"/>
        </w:rPr>
        <w:t xml:space="preserve">моћи да приступи. Конкретно, OSPI </w:t>
      </w:r>
      <w:r>
        <w:rPr>
          <w:b/>
          <w:bCs/>
          <w:u w:val="single"/>
          <w:lang w:val="bs-Cyrl"/>
        </w:rPr>
        <w:t>неће</w:t>
      </w:r>
      <w:r>
        <w:rPr>
          <w:u w:val="single"/>
          <w:lang w:val="bs-Cyrl"/>
        </w:rPr>
        <w:t xml:space="preserve"> </w:t>
      </w:r>
      <w:r>
        <w:rPr>
          <w:lang w:val="bs-Cyrl"/>
        </w:rPr>
        <w:t>доставити сљедеће информације као одговор на захтјев за јавни запис:</w:t>
      </w:r>
    </w:p>
    <w:p w14:paraId="46DBF557" w14:textId="77777777" w:rsidR="006A1A96" w:rsidRPr="002F0DBD" w:rsidRDefault="006A1A96" w:rsidP="006A1A96">
      <w:pPr>
        <w:pStyle w:val="ListParagraph"/>
        <w:numPr>
          <w:ilvl w:val="0"/>
          <w:numId w:val="7"/>
        </w:numPr>
        <w:spacing w:after="0" w:line="240" w:lineRule="auto"/>
        <w:ind w:left="720"/>
        <w:contextualSpacing w:val="0"/>
        <w:jc w:val="both"/>
      </w:pPr>
      <w:r>
        <w:rPr>
          <w:lang w:val="bs-Cyrl"/>
        </w:rPr>
        <w:t>Информације које, саме по себи или у комбинацији, могу бити повезане са одређеним учеником на начин који би омогућио разумном посматрачу у школској заједници, без личног познавања релевантних околности, да идентификује ученика са довољном сигурношћу. На примјер, информације о инвалидитету вашег дјетета или његовој раси и етничкој припадности.</w:t>
      </w:r>
    </w:p>
    <w:p w14:paraId="7F5FDE4C" w14:textId="77777777" w:rsidR="006A1A96" w:rsidRPr="002F0DBD" w:rsidRDefault="006A1A96" w:rsidP="006A1A96">
      <w:pPr>
        <w:pStyle w:val="ListParagraph"/>
        <w:numPr>
          <w:ilvl w:val="0"/>
          <w:numId w:val="7"/>
        </w:numPr>
        <w:spacing w:after="0" w:line="240" w:lineRule="auto"/>
        <w:ind w:left="720"/>
        <w:contextualSpacing w:val="0"/>
        <w:jc w:val="both"/>
      </w:pPr>
      <w:r>
        <w:rPr>
          <w:lang w:val="bs-Cyrl"/>
        </w:rPr>
        <w:t>Личне податке чланова породице или старатеља ученика, ако би откривање тих информација довело до откривања личних података ученика.</w:t>
      </w:r>
    </w:p>
    <w:p w14:paraId="1BE005B1" w14:textId="77777777" w:rsidR="006A1A96" w:rsidRPr="002F0DBD" w:rsidRDefault="006A1A96" w:rsidP="002F0DBD">
      <w:pPr>
        <w:pStyle w:val="ListParagraph"/>
        <w:numPr>
          <w:ilvl w:val="0"/>
          <w:numId w:val="7"/>
        </w:numPr>
        <w:spacing w:after="240" w:line="240" w:lineRule="auto"/>
        <w:ind w:left="720"/>
        <w:contextualSpacing w:val="0"/>
        <w:jc w:val="both"/>
      </w:pPr>
      <w:r>
        <w:rPr>
          <w:lang w:val="bs-Cyrl"/>
        </w:rPr>
        <w:t>Контакт информације за хитне случајеве чланова породице или старатеља.</w:t>
      </w:r>
    </w:p>
    <w:p w14:paraId="7C472958" w14:textId="77777777" w:rsidR="006A1A96" w:rsidRPr="002F0DBD" w:rsidRDefault="006A1A96" w:rsidP="006A1A96">
      <w:pPr>
        <w:spacing w:after="0" w:line="240" w:lineRule="auto"/>
        <w:jc w:val="both"/>
      </w:pPr>
      <w:r>
        <w:rPr>
          <w:lang w:val="bs-Cyrl"/>
        </w:rPr>
        <w:t>За додатне информације о захтјевима за јавне записе, погледајте ове ресурсе:</w:t>
      </w:r>
    </w:p>
    <w:p w14:paraId="510A1133" w14:textId="77777777" w:rsidR="006A1A96" w:rsidRPr="002F0DBD" w:rsidRDefault="006A1A96" w:rsidP="006A1A96">
      <w:pPr>
        <w:pStyle w:val="ListParagraph"/>
        <w:numPr>
          <w:ilvl w:val="0"/>
          <w:numId w:val="8"/>
        </w:numPr>
        <w:spacing w:after="200" w:line="240" w:lineRule="auto"/>
        <w:jc w:val="both"/>
        <w:rPr>
          <w:rStyle w:val="Hyperlink"/>
        </w:rPr>
      </w:pPr>
      <w:r>
        <w:rPr>
          <w:lang w:val="bs-Cyrl"/>
        </w:rPr>
        <w:fldChar w:fldCharType="begin"/>
      </w:r>
      <w:r>
        <w:rPr>
          <w:lang w:val="bs-Cyrl"/>
        </w:rPr>
        <w:instrText>HYPERLINK "https://ospi.k12.wa.us/about-ospi/contact-us/ospi-public-records-request"</w:instrText>
      </w:r>
      <w:r>
        <w:rPr>
          <w:lang w:val="bs-Cyrl"/>
        </w:rPr>
      </w:r>
      <w:r>
        <w:rPr>
          <w:lang w:val="bs-Cyrl"/>
        </w:rPr>
        <w:fldChar w:fldCharType="separate"/>
      </w:r>
      <w:r>
        <w:rPr>
          <w:rStyle w:val="Hyperlink"/>
          <w:lang w:val="bs-Cyrl"/>
        </w:rPr>
        <w:t>Захтјев за јавне записе OSPI-а</w:t>
      </w:r>
    </w:p>
    <w:p w14:paraId="0A42B1AA" w14:textId="77777777" w:rsidR="006A1A96" w:rsidRPr="002F0DBD" w:rsidRDefault="006A1A96" w:rsidP="006A1A96">
      <w:pPr>
        <w:pStyle w:val="ListParagraph"/>
        <w:numPr>
          <w:ilvl w:val="0"/>
          <w:numId w:val="8"/>
        </w:numPr>
        <w:spacing w:after="200" w:line="240" w:lineRule="auto"/>
        <w:jc w:val="both"/>
        <w:rPr>
          <w:rStyle w:val="Hyperlink"/>
        </w:rPr>
      </w:pPr>
      <w:r>
        <w:rPr>
          <w:lang w:val="bs-Cyrl"/>
        </w:rPr>
        <w:fldChar w:fldCharType="end"/>
      </w:r>
      <w:r>
        <w:rPr>
          <w:lang w:val="bs-Cyrl"/>
        </w:rPr>
        <w:fldChar w:fldCharType="begin"/>
      </w:r>
      <w:r>
        <w:rPr>
          <w:lang w:val="bs-Cyrl"/>
        </w:rPr>
        <w:instrText>HYPERLINK "https://ospi.k12.wa.us/sites/default/files/2024-03/ospi-common-exemption-log.pdf"</w:instrText>
      </w:r>
      <w:r>
        <w:rPr>
          <w:lang w:val="bs-Cyrl"/>
        </w:rPr>
      </w:r>
      <w:r>
        <w:rPr>
          <w:lang w:val="bs-Cyrl"/>
        </w:rPr>
        <w:fldChar w:fldCharType="separate"/>
      </w:r>
      <w:r>
        <w:rPr>
          <w:rStyle w:val="Hyperlink"/>
          <w:lang w:val="bs-Cyrl"/>
        </w:rPr>
        <w:t>Кодекси изузећа за јавне записе OSPI-а</w:t>
      </w:r>
    </w:p>
    <w:p w14:paraId="42ED6FB5" w14:textId="33C04213" w:rsidR="006A1A96" w:rsidRPr="002F0DBD" w:rsidRDefault="006A1A96" w:rsidP="002F0DB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color w:val="0563C1"/>
          <w:u w:val="single"/>
        </w:rPr>
      </w:pPr>
      <w:r>
        <w:rPr>
          <w:lang w:val="bs-Cyrl"/>
        </w:rPr>
        <w:fldChar w:fldCharType="end"/>
      </w:r>
      <w:hyperlink r:id="rId23" w:history="1">
        <w:r>
          <w:rPr>
            <w:rStyle w:val="Hyperlink"/>
            <w:lang w:val="bs-Cyrl"/>
          </w:rPr>
          <w:t>Канцеларија државног тужиоца државе Вашингтон: Прибављање записа</w:t>
        </w:r>
      </w:hyperlink>
    </w:p>
    <w:sectPr w:rsidR="006A1A96" w:rsidRPr="002F0DBD" w:rsidSect="00B748D1">
      <w:headerReference w:type="default" r:id="rId24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B385" w14:textId="77777777" w:rsidR="002B58AC" w:rsidRDefault="002B58AC" w:rsidP="006558B5">
      <w:pPr>
        <w:spacing w:after="0" w:line="240" w:lineRule="auto"/>
      </w:pPr>
      <w:r>
        <w:separator/>
      </w:r>
    </w:p>
  </w:endnote>
  <w:endnote w:type="continuationSeparator" w:id="0">
    <w:p w14:paraId="2B9B0EA4" w14:textId="77777777" w:rsidR="002B58AC" w:rsidRDefault="002B58AC" w:rsidP="00655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EF32D" w14:textId="15CA654E" w:rsidR="001657CF" w:rsidRPr="004D44A2" w:rsidRDefault="004D44A2" w:rsidP="004D44A2">
    <w:pPr>
      <w:pStyle w:val="Footer"/>
      <w:rPr>
        <w:sz w:val="24"/>
        <w:szCs w:val="24"/>
      </w:rPr>
    </w:pPr>
    <w:r>
      <w:rPr>
        <w:noProof/>
        <w:sz w:val="20"/>
        <w:szCs w:val="20"/>
        <w:lang w:val="bs-Cyrl"/>
      </w:rPr>
      <w:drawing>
        <wp:inline distT="0" distB="0" distL="0" distR="0" wp14:anchorId="6FC0B575" wp14:editId="4EFE3194">
          <wp:extent cx="548640" cy="189530"/>
          <wp:effectExtent l="0" t="0" r="3810" b="1270"/>
          <wp:docPr id="2081579734" name="Picture 2081579734" descr="Логотип ауторског права" title="Логотип ауторског прав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189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  <w:lang w:val="bs-Cyrl"/>
      </w:rPr>
      <w:t xml:space="preserve"> Захтјев за саслушање у законском поступку специјалног образовања који издаје </w:t>
    </w:r>
    <w:hyperlink r:id="rId2" w:history="1">
      <w:r>
        <w:rPr>
          <w:rStyle w:val="Hyperlink"/>
          <w:sz w:val="20"/>
          <w:szCs w:val="20"/>
          <w:lang w:val="bs-Cyrl"/>
        </w:rPr>
        <w:t>Канцеларија надзорника за јавну наставу</w:t>
      </w:r>
    </w:hyperlink>
    <w:r>
      <w:rPr>
        <w:sz w:val="18"/>
        <w:szCs w:val="18"/>
        <w:lang w:val="bs-Cyrl"/>
      </w:rPr>
      <w:t xml:space="preserve"> лиценциран је </w:t>
    </w:r>
    <w:hyperlink r:id="rId3" w:history="1">
      <w:r>
        <w:rPr>
          <w:rStyle w:val="Hyperlink"/>
          <w:sz w:val="18"/>
          <w:szCs w:val="18"/>
          <w:lang w:val="bs-Cyrl"/>
        </w:rPr>
        <w:t>Creative Commons лиценцом за приписивање</w:t>
      </w:r>
    </w:hyperlink>
    <w:r>
      <w:rPr>
        <w:sz w:val="18"/>
        <w:szCs w:val="18"/>
        <w:lang w:val="bs-Cyrl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26215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2EBD4BDD" w14:textId="4ACF0EF9" w:rsidR="001657CF" w:rsidRPr="005E0B99" w:rsidRDefault="001657CF" w:rsidP="001657CF">
        <w:pPr>
          <w:pStyle w:val="Footer"/>
          <w:pBdr>
            <w:top w:val="single" w:sz="4" w:space="1" w:color="E2DBB7" w:themeColor="background1" w:themeShade="D9"/>
          </w:pBdr>
          <w:rPr>
            <w:spacing w:val="60"/>
          </w:rPr>
        </w:pPr>
        <w:r>
          <w:rPr>
            <w:lang w:val="bs-Cyrl"/>
          </w:rPr>
          <w:t>Захтјев за саслушање законског поступка за специјално образовање</w:t>
        </w:r>
        <w:r>
          <w:rPr>
            <w:lang w:val="bs-Cyrl"/>
          </w:rPr>
          <w:tab/>
        </w:r>
        <w:r>
          <w:rPr>
            <w:lang w:val="bs-Cyrl"/>
          </w:rPr>
          <w:fldChar w:fldCharType="begin"/>
        </w:r>
        <w:r>
          <w:rPr>
            <w:lang w:val="bs-Cyrl"/>
          </w:rPr>
          <w:instrText xml:space="preserve"> PAGE   \* MERGEFORMAT </w:instrText>
        </w:r>
        <w:r>
          <w:rPr>
            <w:lang w:val="bs-Cyrl"/>
          </w:rPr>
          <w:fldChar w:fldCharType="separate"/>
        </w:r>
        <w:r>
          <w:rPr>
            <w:noProof/>
            <w:lang w:val="bs-Cyrl"/>
          </w:rPr>
          <w:t>2</w:t>
        </w:r>
        <w:r>
          <w:rPr>
            <w:noProof/>
            <w:lang w:val="bs-Cyrl"/>
          </w:rPr>
          <w:fldChar w:fldCharType="end"/>
        </w:r>
        <w:r>
          <w:rPr>
            <w:lang w:val="bs-Cyrl"/>
          </w:rPr>
          <w:t xml:space="preserve"> | Страница</w:t>
        </w:r>
      </w:p>
      <w:p w14:paraId="1A668991" w14:textId="2B6EE724" w:rsidR="00CF3696" w:rsidRPr="005E0B99" w:rsidRDefault="001657CF" w:rsidP="001657CF">
        <w:pPr>
          <w:pStyle w:val="Footer"/>
          <w:pBdr>
            <w:top w:val="single" w:sz="4" w:space="1" w:color="E2DBB7" w:themeColor="background1" w:themeShade="D9"/>
          </w:pBdr>
        </w:pPr>
        <w:r>
          <w:rPr>
            <w:lang w:val="bs-Cyrl"/>
          </w:rPr>
          <w:t>Ревидирано 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8B6FB" w14:textId="77777777" w:rsidR="002B58AC" w:rsidRDefault="002B58AC" w:rsidP="006558B5">
      <w:pPr>
        <w:spacing w:after="0" w:line="240" w:lineRule="auto"/>
      </w:pPr>
      <w:r>
        <w:separator/>
      </w:r>
    </w:p>
  </w:footnote>
  <w:footnote w:type="continuationSeparator" w:id="0">
    <w:p w14:paraId="730B0124" w14:textId="77777777" w:rsidR="002B58AC" w:rsidRDefault="002B58AC" w:rsidP="00655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51419" w14:textId="77777777" w:rsidR="00FA0AD0" w:rsidRDefault="005D0A4C">
    <w:pPr>
      <w:pStyle w:val="Header"/>
    </w:pPr>
    <w:r>
      <w:rPr>
        <w:noProof/>
        <w:lang w:val="bs-Cyrl"/>
      </w:rPr>
      <w:pict w14:anchorId="250C89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69610" o:spid="_x0000_s1029" type="#_x0000_t75" style="position:absolute;margin-left:0;margin-top:0;width:446.35pt;height:577.6pt;z-index:-251658240;mso-position-horizontal:center;mso-position-horizontal-relative:margin;mso-position-vertical:center;mso-position-vertical-relative:margin" o:allowincell="f">
          <v:imagedata r:id="rId1" o:title="Letterhead-BetterRes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44708" w14:textId="77777777" w:rsidR="00664E40" w:rsidRDefault="00664E40">
    <w:pPr>
      <w:pStyle w:val="Header"/>
    </w:pPr>
    <w:r>
      <w:rPr>
        <w:lang w:val="bs-Cyrl"/>
      </w:rPr>
      <w:t>Прималац</w:t>
    </w:r>
  </w:p>
  <w:p w14:paraId="44F5C3E4" w14:textId="77777777" w:rsidR="00664E40" w:rsidRDefault="00664E40">
    <w:pPr>
      <w:pStyle w:val="Header"/>
    </w:pPr>
    <w:r>
      <w:rPr>
        <w:lang w:val="bs-Cyrl"/>
      </w:rPr>
      <w:t>Датум</w:t>
    </w:r>
  </w:p>
  <w:p w14:paraId="2368CE55" w14:textId="77777777" w:rsidR="009D3D83" w:rsidRDefault="00664E40">
    <w:pPr>
      <w:pStyle w:val="Header"/>
    </w:pPr>
    <w:r>
      <w:rPr>
        <w:lang w:val="bs-Cyrl"/>
      </w:rPr>
      <w:t>Страница 2</w:t>
    </w:r>
  </w:p>
  <w:p w14:paraId="06C057D1" w14:textId="77777777" w:rsidR="009D3D83" w:rsidRDefault="009D3D83">
    <w:pPr>
      <w:pStyle w:val="Header"/>
    </w:pPr>
  </w:p>
  <w:p w14:paraId="1BF5A49A" w14:textId="77777777" w:rsidR="009D3D83" w:rsidRDefault="009D3D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BB29F" w14:textId="77777777" w:rsidR="006558B5" w:rsidRDefault="006B67FC" w:rsidP="00B025C9">
    <w:pPr>
      <w:pStyle w:val="Header"/>
      <w:tabs>
        <w:tab w:val="clear" w:pos="4680"/>
        <w:tab w:val="clear" w:pos="9360"/>
        <w:tab w:val="left" w:pos="8104"/>
      </w:tabs>
      <w:jc w:val="center"/>
    </w:pPr>
    <w:r>
      <w:rPr>
        <w:noProof/>
        <w:color w:val="000000"/>
        <w:sz w:val="26"/>
        <w:szCs w:val="26"/>
        <w:lang w:val="bs-Cyrl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D07526D" wp14:editId="27BFB0D4">
              <wp:simplePos x="0" y="0"/>
              <wp:positionH relativeFrom="column">
                <wp:posOffset>-695325</wp:posOffset>
              </wp:positionH>
              <wp:positionV relativeFrom="paragraph">
                <wp:posOffset>-628650</wp:posOffset>
              </wp:positionV>
              <wp:extent cx="511708" cy="2879623"/>
              <wp:effectExtent l="0" t="0" r="3810" b="6350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1708" cy="2879623"/>
                        <a:chOff x="0" y="0"/>
                        <a:chExt cx="511708" cy="2879623"/>
                      </a:xfrm>
                    </wpg:grpSpPr>
                    <wps:wsp>
                      <wps:cNvPr id="3" name="Oval 3"/>
                      <wps:cNvSpPr/>
                      <wps:spPr>
                        <a:xfrm>
                          <a:off x="0" y="2367915"/>
                          <a:ext cx="511708" cy="511708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ctangle 4" title="Decorative Line"/>
                      <wps:cNvSpPr/>
                      <wps:spPr>
                        <a:xfrm>
                          <a:off x="0" y="0"/>
                          <a:ext cx="511175" cy="262318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>
          <w:pict>
            <v:group id="Group 2" style="position:absolute;margin-left:-54.75pt;margin-top:-49.5pt;width:40.3pt;height:226.75pt;z-index:251657216;mso-width-relative:margin;mso-height-relative:margin" alt="&quot;&quot;" coordsize="5117,28796" o:spid="_x0000_s1026" w14:anchorId="399A11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">
              <v:oval id="Oval 3" style="position:absolute;top:23679;width:5117;height:5117;visibility:visible;mso-wrap-style:square;v-text-anchor:middle" o:spid="_x0000_s1027" fillcolor="#fbc639 [320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">
                <v:stroke joinstyle="miter"/>
              </v:oval>
              <v:rect id="Rectangle 4" style="position:absolute;width:5111;height:26231;visibility:visible;mso-wrap-style:square;v-text-anchor:middle" o:spid="_x0000_s1028" fillcolor="#fbc639 [320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/>
            </v:group>
          </w:pict>
        </mc:Fallback>
      </mc:AlternateContent>
    </w:r>
    <w:r>
      <w:rPr>
        <w:noProof/>
        <w:lang w:val="bs-Cyrl"/>
      </w:rPr>
      <w:drawing>
        <wp:inline distT="0" distB="0" distL="0" distR="0" wp14:anchorId="7B1D624B" wp14:editId="3150DCC5">
          <wp:extent cx="5734785" cy="856685"/>
          <wp:effectExtent l="0" t="0" r="0" b="635"/>
          <wp:docPr id="1367279007" name="Picture 1367279007" title="OSPI заглавље: На лијевој страни: Old Capitol Building, PO Box 47200, Olympia, WA 98504-7200, k12.wa.us. Са десне стране, логотип OSPI-а, Канцеларија надзорника за јавну наставу државе Вашингтон, Chris Reykdal, надзорни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t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785" cy="856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72C2F" w14:textId="4D83A1D3" w:rsidR="00272215" w:rsidRPr="00A3179C" w:rsidRDefault="00272215" w:rsidP="002F0DBD">
    <w:pPr>
      <w:spacing w:after="0"/>
      <w:rPr>
        <w:b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06AF4" w14:textId="77777777" w:rsidR="00591936" w:rsidRPr="00591936" w:rsidRDefault="00591936" w:rsidP="005919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29D2"/>
    <w:multiLevelType w:val="hybridMultilevel"/>
    <w:tmpl w:val="2A84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1DB8"/>
    <w:multiLevelType w:val="hybridMultilevel"/>
    <w:tmpl w:val="E36A054E"/>
    <w:lvl w:ilvl="0" w:tplc="297CECE6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A31D8"/>
    <w:multiLevelType w:val="hybridMultilevel"/>
    <w:tmpl w:val="4B600510"/>
    <w:lvl w:ilvl="0" w:tplc="040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3" w15:restartNumberingAfterBreak="0">
    <w:nsid w:val="49593146"/>
    <w:multiLevelType w:val="hybridMultilevel"/>
    <w:tmpl w:val="5AB65F74"/>
    <w:lvl w:ilvl="0" w:tplc="92C89060">
      <w:start w:val="1"/>
      <w:numFmt w:val="upperRoman"/>
      <w:lvlText w:val="%1."/>
      <w:lvlJc w:val="left"/>
      <w:pPr>
        <w:ind w:left="1080" w:hanging="720"/>
      </w:pPr>
      <w:rPr>
        <w:rFonts w:ascii="Segoe UI" w:hAnsi="Segoe UI" w:cs="Segoe UI" w:hint="default"/>
        <w:b/>
        <w:color w:val="auto"/>
        <w:sz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212BC"/>
    <w:multiLevelType w:val="hybridMultilevel"/>
    <w:tmpl w:val="3DC8ADCA"/>
    <w:lvl w:ilvl="0" w:tplc="2E9218A2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C24D0"/>
    <w:multiLevelType w:val="hybridMultilevel"/>
    <w:tmpl w:val="FC920B0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78762861"/>
    <w:multiLevelType w:val="hybridMultilevel"/>
    <w:tmpl w:val="B36CBE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8C08C7"/>
    <w:multiLevelType w:val="hybridMultilevel"/>
    <w:tmpl w:val="200CEFD6"/>
    <w:lvl w:ilvl="0" w:tplc="8CD2F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089876">
    <w:abstractNumId w:val="2"/>
  </w:num>
  <w:num w:numId="2" w16cid:durableId="1721320118">
    <w:abstractNumId w:val="0"/>
  </w:num>
  <w:num w:numId="3" w16cid:durableId="1640500051">
    <w:abstractNumId w:val="5"/>
  </w:num>
  <w:num w:numId="4" w16cid:durableId="1428237556">
    <w:abstractNumId w:val="1"/>
  </w:num>
  <w:num w:numId="5" w16cid:durableId="204759193">
    <w:abstractNumId w:val="3"/>
  </w:num>
  <w:num w:numId="6" w16cid:durableId="2117364624">
    <w:abstractNumId w:val="4"/>
  </w:num>
  <w:num w:numId="7" w16cid:durableId="1392583129">
    <w:abstractNumId w:val="6"/>
  </w:num>
  <w:num w:numId="8" w16cid:durableId="20179224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9F"/>
    <w:rsid w:val="00010E36"/>
    <w:rsid w:val="0001734E"/>
    <w:rsid w:val="00017EA6"/>
    <w:rsid w:val="00053308"/>
    <w:rsid w:val="00094CB3"/>
    <w:rsid w:val="000B7CBC"/>
    <w:rsid w:val="000C5EE9"/>
    <w:rsid w:val="000E2A56"/>
    <w:rsid w:val="000E67AE"/>
    <w:rsid w:val="000F5F51"/>
    <w:rsid w:val="001100AB"/>
    <w:rsid w:val="00112A76"/>
    <w:rsid w:val="00116481"/>
    <w:rsid w:val="001363B8"/>
    <w:rsid w:val="0014519C"/>
    <w:rsid w:val="001657CF"/>
    <w:rsid w:val="001705DE"/>
    <w:rsid w:val="0018513C"/>
    <w:rsid w:val="00195F75"/>
    <w:rsid w:val="001E19C1"/>
    <w:rsid w:val="001E4008"/>
    <w:rsid w:val="00206327"/>
    <w:rsid w:val="002142AA"/>
    <w:rsid w:val="00244BAC"/>
    <w:rsid w:val="00256D1B"/>
    <w:rsid w:val="00272215"/>
    <w:rsid w:val="00293B01"/>
    <w:rsid w:val="002B2E48"/>
    <w:rsid w:val="002B58AC"/>
    <w:rsid w:val="002F0789"/>
    <w:rsid w:val="002F0DBD"/>
    <w:rsid w:val="00320F2A"/>
    <w:rsid w:val="003C27AD"/>
    <w:rsid w:val="003C629B"/>
    <w:rsid w:val="00414132"/>
    <w:rsid w:val="0042580A"/>
    <w:rsid w:val="00491D0E"/>
    <w:rsid w:val="004B7584"/>
    <w:rsid w:val="004C26FC"/>
    <w:rsid w:val="004C5638"/>
    <w:rsid w:val="004D44A2"/>
    <w:rsid w:val="004E353A"/>
    <w:rsid w:val="00525FB7"/>
    <w:rsid w:val="00532598"/>
    <w:rsid w:val="0053735F"/>
    <w:rsid w:val="00557B9E"/>
    <w:rsid w:val="0056450F"/>
    <w:rsid w:val="00591936"/>
    <w:rsid w:val="005D0A4C"/>
    <w:rsid w:val="005D227F"/>
    <w:rsid w:val="005D3E57"/>
    <w:rsid w:val="005E0B99"/>
    <w:rsid w:val="005F2353"/>
    <w:rsid w:val="005F70D1"/>
    <w:rsid w:val="00622595"/>
    <w:rsid w:val="006262A5"/>
    <w:rsid w:val="00642564"/>
    <w:rsid w:val="0064519B"/>
    <w:rsid w:val="0064726C"/>
    <w:rsid w:val="006558B5"/>
    <w:rsid w:val="00664E40"/>
    <w:rsid w:val="00671E09"/>
    <w:rsid w:val="00682FFA"/>
    <w:rsid w:val="00686774"/>
    <w:rsid w:val="006A12CB"/>
    <w:rsid w:val="006A1A96"/>
    <w:rsid w:val="006B67FC"/>
    <w:rsid w:val="006B6A1A"/>
    <w:rsid w:val="006C5E97"/>
    <w:rsid w:val="006D6994"/>
    <w:rsid w:val="006E09E2"/>
    <w:rsid w:val="0070049D"/>
    <w:rsid w:val="007066BA"/>
    <w:rsid w:val="0071756F"/>
    <w:rsid w:val="00744D70"/>
    <w:rsid w:val="00761423"/>
    <w:rsid w:val="00765D97"/>
    <w:rsid w:val="007B0171"/>
    <w:rsid w:val="007B0176"/>
    <w:rsid w:val="007B2A1B"/>
    <w:rsid w:val="007C5B88"/>
    <w:rsid w:val="007D1BE0"/>
    <w:rsid w:val="007D2D2D"/>
    <w:rsid w:val="007E6FC7"/>
    <w:rsid w:val="00826337"/>
    <w:rsid w:val="0083522E"/>
    <w:rsid w:val="008379E4"/>
    <w:rsid w:val="00860CD3"/>
    <w:rsid w:val="008B2E91"/>
    <w:rsid w:val="00901346"/>
    <w:rsid w:val="009235B9"/>
    <w:rsid w:val="0093582D"/>
    <w:rsid w:val="00952539"/>
    <w:rsid w:val="00960478"/>
    <w:rsid w:val="00984036"/>
    <w:rsid w:val="00985418"/>
    <w:rsid w:val="00985A98"/>
    <w:rsid w:val="00996D69"/>
    <w:rsid w:val="009A396F"/>
    <w:rsid w:val="009B0FCA"/>
    <w:rsid w:val="009C6589"/>
    <w:rsid w:val="009D3D83"/>
    <w:rsid w:val="009E5833"/>
    <w:rsid w:val="009E5B14"/>
    <w:rsid w:val="009F3DF2"/>
    <w:rsid w:val="00A1236D"/>
    <w:rsid w:val="00A325F3"/>
    <w:rsid w:val="00A646AE"/>
    <w:rsid w:val="00A70419"/>
    <w:rsid w:val="00A8359F"/>
    <w:rsid w:val="00A90134"/>
    <w:rsid w:val="00A93F3C"/>
    <w:rsid w:val="00AD0C8D"/>
    <w:rsid w:val="00AD649D"/>
    <w:rsid w:val="00AE7B2E"/>
    <w:rsid w:val="00B014AC"/>
    <w:rsid w:val="00B025C9"/>
    <w:rsid w:val="00B17CAD"/>
    <w:rsid w:val="00B27BA9"/>
    <w:rsid w:val="00B524AE"/>
    <w:rsid w:val="00B577A0"/>
    <w:rsid w:val="00B704B1"/>
    <w:rsid w:val="00B704DA"/>
    <w:rsid w:val="00B71747"/>
    <w:rsid w:val="00B748D1"/>
    <w:rsid w:val="00BB3128"/>
    <w:rsid w:val="00BB3DC2"/>
    <w:rsid w:val="00BF5CBB"/>
    <w:rsid w:val="00C2166E"/>
    <w:rsid w:val="00C227B4"/>
    <w:rsid w:val="00C236DF"/>
    <w:rsid w:val="00C362DF"/>
    <w:rsid w:val="00CA3545"/>
    <w:rsid w:val="00CE3EF9"/>
    <w:rsid w:val="00CF3696"/>
    <w:rsid w:val="00CF54FD"/>
    <w:rsid w:val="00D01A0F"/>
    <w:rsid w:val="00D0324D"/>
    <w:rsid w:val="00D3059C"/>
    <w:rsid w:val="00D37225"/>
    <w:rsid w:val="00D66FE7"/>
    <w:rsid w:val="00D7166C"/>
    <w:rsid w:val="00D86334"/>
    <w:rsid w:val="00D87FF1"/>
    <w:rsid w:val="00D951CA"/>
    <w:rsid w:val="00DA4263"/>
    <w:rsid w:val="00DD7492"/>
    <w:rsid w:val="00DE4DA2"/>
    <w:rsid w:val="00DF08C4"/>
    <w:rsid w:val="00E02BBA"/>
    <w:rsid w:val="00E2672D"/>
    <w:rsid w:val="00E406E8"/>
    <w:rsid w:val="00E60646"/>
    <w:rsid w:val="00EC5540"/>
    <w:rsid w:val="00EC5815"/>
    <w:rsid w:val="00ED646A"/>
    <w:rsid w:val="00F01E97"/>
    <w:rsid w:val="00F3071D"/>
    <w:rsid w:val="00F43FAF"/>
    <w:rsid w:val="00F55CE6"/>
    <w:rsid w:val="00F63EAF"/>
    <w:rsid w:val="00F700E0"/>
    <w:rsid w:val="00F8453D"/>
    <w:rsid w:val="00F95F30"/>
    <w:rsid w:val="00FA0AD0"/>
    <w:rsid w:val="00FA2D91"/>
    <w:rsid w:val="00FD60F4"/>
    <w:rsid w:val="00FE7BF5"/>
    <w:rsid w:val="00FF125F"/>
    <w:rsid w:val="1FBE6347"/>
    <w:rsid w:val="5950B03A"/>
    <w:rsid w:val="6A16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125341"/>
  <w14:defaultImageDpi w14:val="330"/>
  <w15:chartTrackingRefBased/>
  <w15:docId w15:val="{A52693C1-026C-459D-AC25-FF9ED196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134"/>
  </w:style>
  <w:style w:type="paragraph" w:styleId="Heading1">
    <w:name w:val="heading 1"/>
    <w:basedOn w:val="Normal"/>
    <w:next w:val="Normal"/>
    <w:link w:val="Heading1Char"/>
    <w:uiPriority w:val="9"/>
    <w:qFormat/>
    <w:rsid w:val="00A90134"/>
    <w:pPr>
      <w:keepNext/>
      <w:keepLines/>
      <w:spacing w:before="240" w:after="0"/>
      <w:outlineLvl w:val="0"/>
    </w:pPr>
    <w:rPr>
      <w:rFonts w:ascii="Segoe UI Semibold" w:eastAsiaTheme="majorEastAsia" w:hAnsi="Segoe UI Semibold" w:cs="Segoe UI Semibold"/>
      <w:color w:val="0D5761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6FE7"/>
    <w:pPr>
      <w:keepNext/>
      <w:keepLines/>
      <w:spacing w:before="40" w:after="0"/>
      <w:outlineLvl w:val="1"/>
    </w:pPr>
    <w:rPr>
      <w:rFonts w:ascii="Segoe UI Semibold" w:eastAsiaTheme="majorEastAsia" w:hAnsi="Segoe UI Semibold" w:cs="Segoe UI Semibold"/>
      <w:color w:val="40403D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12CB"/>
    <w:pPr>
      <w:keepNext/>
      <w:keepLines/>
      <w:spacing w:before="40" w:after="0"/>
      <w:outlineLvl w:val="2"/>
    </w:pPr>
    <w:rPr>
      <w:rFonts w:ascii="Segoe UI Semibold" w:eastAsiaTheme="majorEastAsia" w:hAnsi="Segoe UI Semibold" w:cs="Segoe UI Semibold"/>
      <w:color w:val="0D5761" w:themeColor="accen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6FE7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40403D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66FE7"/>
    <w:pPr>
      <w:keepNext/>
      <w:keepLines/>
      <w:spacing w:before="40" w:after="0"/>
      <w:outlineLvl w:val="4"/>
    </w:pPr>
    <w:rPr>
      <w:rFonts w:eastAsiaTheme="majorEastAsia" w:cstheme="majorBidi"/>
      <w:color w:val="0D5761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urcesHeader">
    <w:name w:val="Resources Header"/>
    <w:basedOn w:val="Normal"/>
    <w:uiPriority w:val="1"/>
    <w:qFormat/>
    <w:rsid w:val="00A90134"/>
    <w:pPr>
      <w:widowControl w:val="0"/>
      <w:autoSpaceDE w:val="0"/>
      <w:autoSpaceDN w:val="0"/>
      <w:spacing w:before="296" w:after="0" w:line="240" w:lineRule="auto"/>
      <w:ind w:left="103"/>
    </w:pPr>
    <w:rPr>
      <w:rFonts w:eastAsia="Segoe UI"/>
      <w:noProof/>
      <w:lang w:bidi="pa-IN"/>
    </w:rPr>
  </w:style>
  <w:style w:type="paragraph" w:styleId="ListParagraph">
    <w:name w:val="List Paragraph"/>
    <w:basedOn w:val="Normal"/>
    <w:uiPriority w:val="34"/>
    <w:qFormat/>
    <w:rsid w:val="00A901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90134"/>
    <w:rPr>
      <w:rFonts w:ascii="Segoe UI Semibold" w:eastAsiaTheme="majorEastAsia" w:hAnsi="Segoe UI Semibold" w:cs="Segoe UI Semibold"/>
      <w:color w:val="0D5761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6FE7"/>
    <w:rPr>
      <w:rFonts w:ascii="Segoe UI Semibold" w:eastAsiaTheme="majorEastAsia" w:hAnsi="Segoe UI Semibold" w:cs="Segoe UI Semibold"/>
      <w:color w:val="40403D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A12CB"/>
    <w:rPr>
      <w:rFonts w:ascii="Segoe UI Semibold" w:eastAsiaTheme="majorEastAsia" w:hAnsi="Segoe UI Semibold" w:cs="Segoe UI Semibold"/>
      <w:color w:val="0D5761" w:themeColor="accent2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90134"/>
    <w:rPr>
      <w:rFonts w:ascii="Segoe UI Semibold" w:hAnsi="Segoe UI Semibold" w:cs="Segoe UI Semibold"/>
      <w:color w:val="40403D" w:themeColor="text2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A90134"/>
    <w:rPr>
      <w:rFonts w:ascii="Segoe UI Semibold" w:hAnsi="Segoe UI Semibold" w:cs="Segoe UI Semibold"/>
      <w:color w:val="40403D" w:themeColor="text2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655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8B5"/>
  </w:style>
  <w:style w:type="paragraph" w:styleId="Footer">
    <w:name w:val="footer"/>
    <w:basedOn w:val="Normal"/>
    <w:link w:val="FooterChar"/>
    <w:uiPriority w:val="99"/>
    <w:unhideWhenUsed/>
    <w:rsid w:val="00655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8B5"/>
  </w:style>
  <w:style w:type="paragraph" w:styleId="NormalWeb">
    <w:name w:val="Normal (Web)"/>
    <w:basedOn w:val="Normal"/>
    <w:uiPriority w:val="99"/>
    <w:semiHidden/>
    <w:unhideWhenUsed/>
    <w:rsid w:val="0053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pa-IN"/>
    </w:rPr>
  </w:style>
  <w:style w:type="character" w:customStyle="1" w:styleId="Heading4Char">
    <w:name w:val="Heading 4 Char"/>
    <w:basedOn w:val="DefaultParagraphFont"/>
    <w:link w:val="Heading4"/>
    <w:uiPriority w:val="9"/>
    <w:rsid w:val="00D66FE7"/>
    <w:rPr>
      <w:rFonts w:eastAsiaTheme="majorEastAsia" w:cstheme="majorBidi"/>
      <w:i/>
      <w:iCs/>
      <w:color w:val="40403D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D66FE7"/>
    <w:rPr>
      <w:rFonts w:eastAsiaTheme="majorEastAsia" w:cstheme="majorBidi"/>
      <w:color w:val="0D5761" w:themeColor="accent2"/>
      <w:sz w:val="20"/>
    </w:rPr>
  </w:style>
  <w:style w:type="character" w:styleId="Hyperlink">
    <w:name w:val="Hyperlink"/>
    <w:basedOn w:val="DefaultParagraphFont"/>
    <w:uiPriority w:val="99"/>
    <w:unhideWhenUsed/>
    <w:rsid w:val="00591936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5919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591936"/>
    <w:rPr>
      <w:rFonts w:ascii="Times New Roman" w:eastAsia="Times New Roman" w:hAnsi="Times New Roman" w:cs="Times New Roman"/>
      <w:sz w:val="23"/>
      <w:szCs w:val="23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95F7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95F75"/>
    <w:rPr>
      <w:sz w:val="16"/>
      <w:szCs w:val="16"/>
    </w:rPr>
  </w:style>
  <w:style w:type="table" w:styleId="TableGrid">
    <w:name w:val="Table Grid"/>
    <w:basedOn w:val="TableNormal"/>
    <w:uiPriority w:val="39"/>
    <w:rsid w:val="00272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7221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7E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2A76"/>
    <w:rPr>
      <w:color w:val="C490AA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42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42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42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2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263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263"/>
    <w:rPr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8453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A35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yperlink" Target="mailto:speced@k12.wa.u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oah.ospi@oah.wa.gov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k12.wa.us/sites/default/files/public/specialed/pubdocs/wac_392-172a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spi.k12.wa.us/student-success/special-education/family-engagement-and-guidance/parent-and-student-rights-procedural-safeguard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hyperlink" Target="https://ospi.k12.wa.us/student-success/special-education/dispute-resolution/request-due-process-hearing" TargetMode="External"/><Relationship Id="rId23" Type="http://schemas.openxmlformats.org/officeDocument/2006/relationships/hyperlink" Target="https://www.atg.wa.gov/obtaining-records" TargetMode="Externa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oah.wa.gov/sites/default/files/2024-03/legal%20referral%20list.pdf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" TargetMode="External"/><Relationship Id="rId2" Type="http://schemas.openxmlformats.org/officeDocument/2006/relationships/hyperlink" Target="https://www.k12.wa.us/sites/default/files/public/specialed/monthlyupdates/Feb2020Updates.pdf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SPI New Palette">
      <a:dk1>
        <a:srgbClr val="40403D"/>
      </a:dk1>
      <a:lt1>
        <a:srgbClr val="F7F5EB"/>
      </a:lt1>
      <a:dk2>
        <a:srgbClr val="40403D"/>
      </a:dk2>
      <a:lt2>
        <a:srgbClr val="F7F5EB"/>
      </a:lt2>
      <a:accent1>
        <a:srgbClr val="FBC639"/>
      </a:accent1>
      <a:accent2>
        <a:srgbClr val="0D5761"/>
      </a:accent2>
      <a:accent3>
        <a:srgbClr val="8CB5AB"/>
      </a:accent3>
      <a:accent4>
        <a:srgbClr val="68829E"/>
      </a:accent4>
      <a:accent5>
        <a:srgbClr val="6FB5BF"/>
      </a:accent5>
      <a:accent6>
        <a:srgbClr val="626D71"/>
      </a:accent6>
      <a:hlink>
        <a:srgbClr val="68829E"/>
      </a:hlink>
      <a:folHlink>
        <a:srgbClr val="C490A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a_zq5 xmlns="b0ec0414-397d-427d-ad1c-ae84c9ad31e7" xsi:nil="true"/>
    <Details xmlns="b0ec0414-397d-427d-ad1c-ae84c9ad31e7" xsi:nil="true"/>
    <TaxCatchAll xmlns="d0798327-5254-4832-9d6b-dab5c32ea1a5" xsi:nil="true"/>
    <_ModernAudienceTargetUserField xmlns="b0ec0414-397d-427d-ad1c-ae84c9ad31e7">
      <UserInfo>
        <DisplayName/>
        <AccountId xsi:nil="true"/>
        <AccountType/>
      </UserInfo>
    </_ModernAudienceTargetUserField>
    <File_x0020_Category xmlns="d0798327-5254-4832-9d6b-dab5c32ea1a5">Template</File_x0020_Category>
    <File_x0020_Subject xmlns="d0798327-5254-4832-9d6b-dab5c32ea1a5">Brand</File_x0020_Subject>
    <File_x0020_Owner xmlns="d0798327-5254-4832-9d6b-dab5c32ea1a5">Communications</File_x0020_Owner>
    <Sub-Category xmlns="d0798327-5254-4832-9d6b-dab5c32ea1a5" xsi:nil="true"/>
    <Audience xmlns="d0798327-5254-4832-9d6b-dab5c32ea1a5">
      <Value>Administrative Support Staff</Value>
    </Audienc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08EC2322189488F075027D920F1CD" ma:contentTypeVersion="42" ma:contentTypeDescription="Create a new document." ma:contentTypeScope="" ma:versionID="e38245c8176c35d969ac7a5fffdc79f0">
  <xsd:schema xmlns:xsd="http://www.w3.org/2001/XMLSchema" xmlns:xs="http://www.w3.org/2001/XMLSchema" xmlns:p="http://schemas.microsoft.com/office/2006/metadata/properties" xmlns:ns2="b0ec0414-397d-427d-ad1c-ae84c9ad31e7" xmlns:ns3="d0798327-5254-4832-9d6b-dab5c32ea1a5" targetNamespace="http://schemas.microsoft.com/office/2006/metadata/properties" ma:root="true" ma:fieldsID="1c8117f146d9c6fddbe75373e15c6d36" ns2:_="" ns3:_="">
    <xsd:import namespace="b0ec0414-397d-427d-ad1c-ae84c9ad31e7"/>
    <xsd:import namespace="d0798327-5254-4832-9d6b-dab5c32ea1a5"/>
    <xsd:element name="properties">
      <xsd:complexType>
        <xsd:sequence>
          <xsd:element name="documentManagement">
            <xsd:complexType>
              <xsd:all>
                <xsd:element ref="ns2:Details" minOccurs="0"/>
                <xsd:element ref="ns3:File_x0020_Category"/>
                <xsd:element ref="ns3:File_x0020_Subject" minOccurs="0"/>
                <xsd:element ref="ns3:File_x0020_Owner" minOccurs="0"/>
                <xsd:element ref="ns3:Sub-Category" minOccurs="0"/>
                <xsd:element ref="ns2:MediaServiceAutoKeyPoints" minOccurs="0"/>
                <xsd:element ref="ns2:MediaServiceKeyPoints" minOccurs="0"/>
                <xsd:element ref="ns2:_ModernAudienceTargetUserField" minOccurs="0"/>
                <xsd:element ref="ns2:_ModernAudienceAadObjectIds" minOccurs="0"/>
                <xsd:element ref="ns3:TaxCatchAll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_x006a_zq5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c0414-397d-427d-ad1c-ae84c9ad31e7" elementFormDefault="qualified">
    <xsd:import namespace="http://schemas.microsoft.com/office/2006/documentManagement/types"/>
    <xsd:import namespace="http://schemas.microsoft.com/office/infopath/2007/PartnerControls"/>
    <xsd:element name="Details" ma:index="2" nillable="true" ma:displayName="Description" ma:format="Dropdown" ma:internalName="Details" ma:readOnly="false">
      <xsd:simpleType>
        <xsd:restriction base="dms:Note">
          <xsd:maxLength value="255"/>
        </xsd:restriction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hidden="true" ma:internalName="MediaServiceKeyPoints" ma:readOnly="true">
      <xsd:simpleType>
        <xsd:restriction base="dms:Note"/>
      </xsd:simpleType>
    </xsd:element>
    <xsd:element name="_ModernAudienceTargetUserField" ma:index="12" nillable="true" ma:displayName="Audience" ma:hidden="true" ma:list="UserInfo" ma:SharePointGroup="0" ma:internalName="_ModernAudienceTargetUserField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3" nillable="true" ma:displayName="AudienceIds" ma:hidden="true" ma:list="{3d20f052-3392-4e5a-808c-cb8fd2cddf3d}" ma:internalName="_ModernAudienceAadObjectIds" ma:readOnly="true" ma:showField="_AadObjectIdForUser" ma:web="d0798327-5254-4832-9d6b-dab5c32ea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_x006a_zq5" ma:index="23" nillable="true" ma:displayName="Notes" ma:hidden="true" ma:internalName="_x006a_zq5" ma:readOnly="fals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98327-5254-4832-9d6b-dab5c32ea1a5" elementFormDefault="qualified">
    <xsd:import namespace="http://schemas.microsoft.com/office/2006/documentManagement/types"/>
    <xsd:import namespace="http://schemas.microsoft.com/office/infopath/2007/PartnerControls"/>
    <xsd:element name="File_x0020_Category" ma:index="3" ma:displayName="File_Category" ma:description="File Center Site Column" ma:format="Dropdown" ma:internalName="File_x0020_Category" ma:readOnly="false">
      <xsd:simpleType>
        <xsd:restriction base="dms:Choice">
          <xsd:enumeration value="Attachment"/>
          <xsd:enumeration value="Email Message"/>
          <xsd:enumeration value="Example"/>
          <xsd:enumeration value="Form"/>
          <xsd:enumeration value="Guidance"/>
          <xsd:enumeration value="Policy"/>
          <xsd:enumeration value="Publication"/>
          <xsd:enumeration value="Template"/>
        </xsd:restriction>
      </xsd:simpleType>
    </xsd:element>
    <xsd:element name="File_x0020_Subject" ma:index="4" nillable="true" ma:displayName="File_Subject" ma:description="File Center Subject Site Column" ma:format="Dropdown" ma:internalName="File_x0020_Subject">
      <xsd:simpleType>
        <xsd:restriction base="dms:Choice">
          <xsd:enumeration value="Accessibility"/>
          <xsd:enumeration value="Administrative"/>
          <xsd:enumeration value="Advisory Groups"/>
          <xsd:enumeration value="All Contracts"/>
          <xsd:enumeration value="Amendment"/>
          <xsd:enumeration value="Approval Process"/>
          <xsd:enumeration value="Asset Inventory"/>
          <xsd:enumeration value="Benefits"/>
          <xsd:enumeration value="Brand"/>
          <xsd:enumeration value="Building Information"/>
          <xsd:enumeration value="Bulletin"/>
          <xsd:enumeration value="Business Card"/>
          <xsd:enumeration value="Calendars"/>
          <xsd:enumeration value="Careers"/>
          <xsd:enumeration value="Client Service"/>
          <xsd:enumeration value="Clock Hours"/>
          <xsd:enumeration value="Commute Trip Reduction"/>
          <xsd:enumeration value="Competitive"/>
          <xsd:enumeration value="Competitive Contract"/>
          <xsd:enumeration value="Competitive Procurement"/>
          <xsd:enumeration value="Contracts"/>
          <xsd:enumeration value="Copyright and Open Licensing"/>
          <xsd:enumeration value="COVID-19"/>
          <xsd:enumeration value="Data"/>
          <xsd:enumeration value="Data Security"/>
          <xsd:enumeration value="Debriefing"/>
          <xsd:enumeration value="Direct Buy"/>
          <xsd:enumeration value="Discrimination"/>
          <xsd:enumeration value="Diversity, Equity, Inclusion"/>
          <xsd:enumeration value="Emergency"/>
          <xsd:enumeration value="Employee Assistance Program"/>
          <xsd:enumeration value="Ethics"/>
          <xsd:enumeration value="Evaluation"/>
          <xsd:enumeration value="Exempt Employees Exchange time"/>
          <xsd:enumeration value="FMLA"/>
          <xsd:enumeration value="Forms Management"/>
          <xsd:enumeration value="General Terms &amp; Conditions"/>
          <xsd:enumeration value="Hiring"/>
          <xsd:enumeration value="Indirect Costs"/>
          <xsd:enumeration value="Informal Solicitation"/>
          <xsd:enumeration value="Intergovernmental Agreement"/>
          <xsd:enumeration value="Interagency/Interlocal"/>
          <xsd:enumeration value="Interlocal Agreement"/>
          <xsd:enumeration value="Interstate Agreement"/>
          <xsd:enumeration value="IT"/>
          <xsd:enumeration value="IT Position"/>
          <xsd:enumeration value="ITPS"/>
          <xsd:enumeration value="Justication"/>
          <xsd:enumeration value="Languages"/>
          <xsd:enumeration value="Layoffs"/>
          <xsd:enumeration value="Leave"/>
          <xsd:enumeration value="Legislative"/>
          <xsd:enumeration value="Media Protocol"/>
          <xsd:enumeration value="Meeting Norms"/>
          <xsd:enumeration value="Meetings"/>
          <xsd:enumeration value="Mobile Device"/>
          <xsd:enumeration value="Orientation"/>
          <xsd:enumeration value="Outside Employment"/>
          <xsd:enumeration value="Parking"/>
          <xsd:enumeration value="Payroll"/>
          <xsd:enumeration value="Performance Evaluations"/>
          <xsd:enumeration value="Personnel Records"/>
          <xsd:enumeration value="Phone"/>
          <xsd:enumeration value="Photo consent"/>
          <xsd:enumeration value="Planning &amp; Risk Assessment"/>
          <xsd:enumeration value="Policy"/>
          <xsd:enumeration value="Print Center"/>
          <xsd:enumeration value="Project Work"/>
          <xsd:enumeration value="Public Records"/>
          <xsd:enumeration value="Publications"/>
          <xsd:enumeration value="Purchasing"/>
          <xsd:enumeration value="Reasonable Accommodations"/>
          <xsd:enumeration value="Records Management"/>
          <xsd:enumeration value="Reduction"/>
          <xsd:enumeration value="Reimbursement"/>
          <xsd:enumeration value="Request for Grant Activity"/>
          <xsd:enumeration value="Request for Proposal"/>
          <xsd:enumeration value="Request for Qualifications"/>
          <xsd:enumeration value="Retirement"/>
          <xsd:enumeration value="Rules Process"/>
          <xsd:enumeration value="Safety"/>
          <xsd:enumeration value="Separating Employees"/>
          <xsd:enumeration value="Shared Leave"/>
          <xsd:enumeration value="Social Media"/>
          <xsd:enumeration value="Sole Source"/>
          <xsd:enumeration value="Technology"/>
          <xsd:enumeration value="Telecommuting"/>
          <xsd:enumeration value="Training"/>
          <xsd:enumeration value="Travel"/>
          <xsd:enumeration value="Tuition Reimbursement"/>
          <xsd:enumeration value="Unemployment"/>
          <xsd:enumeration value="Website"/>
          <xsd:enumeration value="WGS"/>
          <xsd:enumeration value="WiFi"/>
          <xsd:enumeration value="WMS"/>
          <xsd:enumeration value="Workplace"/>
        </xsd:restriction>
      </xsd:simpleType>
    </xsd:element>
    <xsd:element name="File_x0020_Owner" ma:index="5" nillable="true" ma:displayName="File Owner" ma:format="Dropdown" ma:internalName="File_x0020_Owner">
      <xsd:simpleType>
        <xsd:restriction base="dms:Choice">
          <xsd:enumeration value="Agency Support"/>
          <xsd:enumeration value="CISL"/>
          <xsd:enumeration value="Communications"/>
          <xsd:enumeration value="Contracts"/>
          <xsd:enumeration value="Data Management"/>
          <xsd:enumeration value="Executive Services"/>
          <xsd:enumeration value="HR"/>
          <xsd:enumeration value="Financial Policy and Research"/>
          <xsd:enumeration value="Financial Services"/>
          <xsd:enumeration value="Government Relations"/>
          <xsd:enumeration value="Grants Management"/>
          <xsd:enumeration value="IT"/>
          <xsd:enumeration value="Legal Services"/>
          <xsd:enumeration value="Payroll &amp; Leave"/>
          <xsd:enumeration value="Professional Certification"/>
          <xsd:enumeration value="Purchasing"/>
          <xsd:enumeration value="Records Management"/>
          <xsd:enumeration value="Travel"/>
        </xsd:restriction>
      </xsd:simpleType>
    </xsd:element>
    <xsd:element name="Sub-Category" ma:index="6" nillable="true" ma:displayName="Sub-Subject" ma:internalName="Sub_x002d_Category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dobe Acrobat"/>
                        <xsd:enumeration value="Furlough"/>
                        <xsd:enumeration value="Microsoft Office"/>
                        <xsd:enumeration value="Poster"/>
                        <xsd:enumeration value="Social Media"/>
                        <xsd:enumeration value="Website Guide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xCatchAll" ma:index="14" nillable="true" ma:displayName="Taxonomy Catch All Column" ma:hidden="true" ma:list="{5b5e1dae-019a-4495-847e-ab804783a221}" ma:internalName="TaxCatchAll" ma:readOnly="false" ma:showField="CatchAllData" ma:web="d0798327-5254-4832-9d6b-dab5c32ea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Audience" ma:index="28" nillable="true" ma:displayName="File_Audience" ma:format="Dropdown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ve Support Staff"/>
                    <xsd:enumeration value="Contract Managers"/>
                    <xsd:enumeration value="General"/>
                    <xsd:enumeration value="New Employees"/>
                    <xsd:enumeration value="Program Staff"/>
                    <xsd:enumeration value="Separating Employees"/>
                    <xsd:enumeration value="Superviso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52078-35B2-4FFD-9E7A-08969B3AEB33}">
  <ds:schemaRefs>
    <ds:schemaRef ds:uri="http://purl.org/dc/elements/1.1/"/>
    <ds:schemaRef ds:uri="b0ec0414-397d-427d-ad1c-ae84c9ad31e7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0798327-5254-4832-9d6b-dab5c32ea1a5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1DD0C5-6269-4579-B77D-938238B146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C6299-89E8-4A12-8498-530A5FCE6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ec0414-397d-427d-ad1c-ae84c9ad31e7"/>
    <ds:schemaRef ds:uri="d0798327-5254-4832-9d6b-dab5c32ea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F95296-9E9F-4BDD-8DBD-6AD0D597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5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Education Due Process Hearing Request Form</vt:lpstr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Education Due Process Hearing Request Form</dc:title>
  <dc:subject>Special Education Due Process Hearing Request Form</dc:subject>
  <dc:creator>OSPI, Special Education</dc:creator>
  <cp:keywords/>
  <dc:description>Special Education Due Process Hearing Request Form</dc:description>
  <cp:lastModifiedBy>Thinh Le</cp:lastModifiedBy>
  <cp:revision>12</cp:revision>
  <dcterms:created xsi:type="dcterms:W3CDTF">2024-10-24T22:11:00Z</dcterms:created>
  <dcterms:modified xsi:type="dcterms:W3CDTF">2025-03-12T19:53:00Z</dcterms:modified>
  <cp:category>Special Education Due Process Hearing Request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0x010100BE808EC2322189488F075027D920F1CD</vt:lpwstr>
  </property>
  <property fmtid="{D5CDD505-2E9C-101B-9397-08002B2CF9AE}" pid="3" name="Audience">
    <vt:lpwstr>;#General;#</vt:lpwstr>
  </property>
  <property fmtid="{D5CDD505-2E9C-101B-9397-08002B2CF9AE}" pid="4" name="FileCategory">
    <vt:lpwstr>Template</vt:lpwstr>
  </property>
  <property fmtid="{D5CDD505-2E9C-101B-9397-08002B2CF9AE}" pid="5" name="FileOwner">
    <vt:lpwstr>Communications</vt:lpwstr>
  </property>
  <property fmtid="{D5CDD505-2E9C-101B-9397-08002B2CF9AE}" pid="6" name="Audience0">
    <vt:lpwstr>;#New Employees;#</vt:lpwstr>
  </property>
  <property fmtid="{D5CDD505-2E9C-101B-9397-08002B2CF9AE}" pid="7" name="MSIP_Label_9145f431-4c8c-42c6-a5a5-ba6d3bdea585_Enabled">
    <vt:lpwstr>true</vt:lpwstr>
  </property>
  <property fmtid="{D5CDD505-2E9C-101B-9397-08002B2CF9AE}" pid="8" name="MSIP_Label_9145f431-4c8c-42c6-a5a5-ba6d3bdea585_SetDate">
    <vt:lpwstr>2024-06-13T00:07:42Z</vt:lpwstr>
  </property>
  <property fmtid="{D5CDD505-2E9C-101B-9397-08002B2CF9AE}" pid="9" name="MSIP_Label_9145f431-4c8c-42c6-a5a5-ba6d3bdea585_Method">
    <vt:lpwstr>Standard</vt:lpwstr>
  </property>
  <property fmtid="{D5CDD505-2E9C-101B-9397-08002B2CF9AE}" pid="10" name="MSIP_Label_9145f431-4c8c-42c6-a5a5-ba6d3bdea585_Name">
    <vt:lpwstr>defa4170-0d19-0005-0004-bc88714345d2</vt:lpwstr>
  </property>
  <property fmtid="{D5CDD505-2E9C-101B-9397-08002B2CF9AE}" pid="11" name="MSIP_Label_9145f431-4c8c-42c6-a5a5-ba6d3bdea585_SiteId">
    <vt:lpwstr>b2fe5ccf-10a5-46fe-ae45-a0267412af7a</vt:lpwstr>
  </property>
  <property fmtid="{D5CDD505-2E9C-101B-9397-08002B2CF9AE}" pid="12" name="MSIP_Label_9145f431-4c8c-42c6-a5a5-ba6d3bdea585_ActionId">
    <vt:lpwstr>1da615c6-d328-477f-bbfc-19a61f202a80</vt:lpwstr>
  </property>
  <property fmtid="{D5CDD505-2E9C-101B-9397-08002B2CF9AE}" pid="13" name="MSIP_Label_9145f431-4c8c-42c6-a5a5-ba6d3bdea585_ContentBits">
    <vt:lpwstr>0</vt:lpwstr>
  </property>
</Properties>
</file>