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F6D8" w14:textId="77777777" w:rsidR="004E353A" w:rsidRPr="00B17CAD" w:rsidRDefault="004E353A" w:rsidP="008B2E91">
      <w:pPr>
        <w:tabs>
          <w:tab w:val="left" w:pos="9360"/>
        </w:tabs>
        <w:spacing w:after="240" w:line="252" w:lineRule="auto"/>
        <w:rPr>
          <w:b/>
        </w:rPr>
        <w:sectPr w:rsidR="004E353A" w:rsidRPr="00B17CAD" w:rsidSect="00B748D1">
          <w:headerReference w:type="even" r:id="rId11"/>
          <w:head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668ABCD2" w14:textId="0BE674EF" w:rsidR="00195F75" w:rsidRPr="00B71747" w:rsidRDefault="5950B03A" w:rsidP="002F0DBD">
      <w:pPr>
        <w:bidi/>
        <w:spacing w:after="240" w:line="240" w:lineRule="auto"/>
        <w:jc w:val="center"/>
        <w:rPr>
          <w:b/>
          <w:bCs/>
          <w:sz w:val="28"/>
          <w:szCs w:val="28"/>
        </w:rPr>
      </w:pPr>
      <w:r>
        <w:rPr>
          <w:b/>
          <w:bCs/>
          <w:sz w:val="28"/>
          <w:szCs w:val="28"/>
          <w:rtl/>
          <w:lang w:bidi="prs-AF"/>
        </w:rPr>
        <w:t xml:space="preserve"> درخواست شنوایی با توجه به پروسه تحصیلی خاص</w:t>
      </w:r>
    </w:p>
    <w:p w14:paraId="48B38178" w14:textId="7B74D57A" w:rsidR="00195F75" w:rsidRPr="00B17CAD" w:rsidRDefault="00195F75" w:rsidP="002F0DBD">
      <w:pPr>
        <w:bidi/>
        <w:spacing w:after="240" w:line="240" w:lineRule="auto"/>
        <w:jc w:val="both"/>
        <w:rPr>
          <w:bCs/>
          <w:iCs/>
        </w:rPr>
      </w:pPr>
      <w:r>
        <w:rPr>
          <w:rtl/>
          <w:lang w:bidi="prs-AF"/>
        </w:rPr>
        <w:t>ین فورم برای درخواست شنوایی طبق قانون آموزش افراد دارای معلولیت (</w:t>
      </w:r>
      <w:r>
        <w:t>IDEA Individuals with Disabilities Education Act</w:t>
      </w:r>
      <w:r>
        <w:rPr>
          <w:rtl/>
          <w:lang w:bidi="prs-AF"/>
        </w:rPr>
        <w:t>,) سال 2004 استفاده می شود.</w:t>
      </w:r>
    </w:p>
    <w:p w14:paraId="311724C7" w14:textId="42DB351E" w:rsidR="00195F75" w:rsidRPr="00B17CAD" w:rsidRDefault="00195F75" w:rsidP="002F0DBD">
      <w:pPr>
        <w:bidi/>
        <w:spacing w:after="240" w:line="240" w:lineRule="auto"/>
        <w:jc w:val="both"/>
      </w:pPr>
      <w:r>
        <w:rPr>
          <w:rtl/>
          <w:lang w:bidi="prs-AF"/>
        </w:rPr>
        <w:t xml:space="preserve">جلسه پروسه قانونی یک پروسه رسمی و قانونی است که توسط یک قاضی حقوقی اداری </w:t>
      </w:r>
      <w:r>
        <w:t>Administrative Law Judge, (ALJ</w:t>
      </w:r>
      <w:r>
        <w:rPr>
          <w:rtl/>
          <w:lang w:bidi="prs-AF"/>
        </w:rPr>
        <w:t>)) برگزار می‌شود. والدین، شاگردان نوجوان و ولسوالی مکتب می‌توانند که برای جلسه استماع مربوط به شناسایی، ارزیابی، محل تحصیل، یا ارائه آموزش عمومی مناسب (</w:t>
      </w:r>
      <w:r>
        <w:t>FAPE) Free Appropriate Public Education</w:t>
      </w:r>
      <w:r>
        <w:rPr>
          <w:rtl/>
          <w:lang w:bidi="prs-AF"/>
        </w:rPr>
        <w:t xml:space="preserve">) به شاگرد درخواست کتبی ارائه دهند. شما می‌توانید درباره جلسه شنوایی معلومات اضافی را در </w:t>
      </w:r>
      <w:hyperlink r:id="rId15" w:history="1">
        <w:r>
          <w:rPr>
            <w:rStyle w:val="Hyperlink"/>
            <w:rtl/>
            <w:lang w:bidi="prs-AF"/>
          </w:rPr>
          <w:t xml:space="preserve">ویب‌سایت </w:t>
        </w:r>
        <w:r>
          <w:rPr>
            <w:rStyle w:val="Hyperlink"/>
            <w:u w:val="none"/>
            <w:rtl/>
            <w:lang w:bidi="prs-AF"/>
          </w:rPr>
          <w:t xml:space="preserve">دفتر سرپرست آموزش عمومی </w:t>
        </w:r>
        <w:r>
          <w:rPr>
            <w:rStyle w:val="Hyperlink"/>
            <w:rtl/>
            <w:lang w:bidi="prs-AF"/>
          </w:rPr>
          <w:t>(</w:t>
        </w:r>
        <w:r>
          <w:rPr>
            <w:rStyle w:val="Hyperlink"/>
          </w:rPr>
          <w:t xml:space="preserve">OSPI) </w:t>
        </w:r>
        <w:r>
          <w:rPr>
            <w:rStyle w:val="Hyperlink"/>
            <w:u w:val="none"/>
          </w:rPr>
          <w:t>Office of Superintendent of Public Instruction</w:t>
        </w:r>
        <w:r>
          <w:rPr>
            <w:rStyle w:val="Hyperlink"/>
            <w:u w:val="none"/>
            <w:rtl/>
            <w:lang w:bidi="prs-AF"/>
          </w:rPr>
          <w:t>)</w:t>
        </w:r>
      </w:hyperlink>
      <w:r>
        <w:rPr>
          <w:rtl/>
          <w:lang w:bidi="prs-AF"/>
        </w:rPr>
        <w:t xml:space="preserve">، </w:t>
      </w:r>
      <w:hyperlink r:id="rId16" w:history="1">
        <w:r>
          <w:rPr>
            <w:rStyle w:val="Hyperlink"/>
            <w:rtl/>
            <w:lang w:bidi="prs-AF"/>
          </w:rPr>
          <w:t>در طرزالعمل‌های محافظتی</w:t>
        </w:r>
      </w:hyperlink>
      <w:r>
        <w:rPr>
          <w:rtl/>
          <w:lang w:bidi="prs-AF"/>
        </w:rPr>
        <w:t xml:space="preserve">، و </w:t>
      </w:r>
      <w:hyperlink r:id="rId17" w:history="1">
        <w:r>
          <w:rPr>
            <w:rStyle w:val="Hyperlink"/>
            <w:u w:val="none"/>
          </w:rPr>
          <w:t xml:space="preserve">Washington Administrative Code, </w:t>
        </w:r>
        <w:r>
          <w:rPr>
            <w:rStyle w:val="Hyperlink"/>
          </w:rPr>
          <w:t>WAC 392-172A-05080</w:t>
        </w:r>
        <w:r>
          <w:rPr>
            <w:rStyle w:val="Hyperlink"/>
            <w:rtl/>
            <w:lang w:bidi="prs-AF"/>
          </w:rPr>
          <w:t xml:space="preserve"> تا 392-172</w:t>
        </w:r>
        <w:r>
          <w:rPr>
            <w:rStyle w:val="Hyperlink"/>
          </w:rPr>
          <w:t>A-05125</w:t>
        </w:r>
        <w:r>
          <w:rPr>
            <w:rStyle w:val="Hyperlink"/>
            <w:rtl/>
            <w:lang w:bidi="prs-AF"/>
          </w:rPr>
          <w:t xml:space="preserve"> بیابید.</w:t>
        </w:r>
      </w:hyperlink>
    </w:p>
    <w:p w14:paraId="1AF29CD2" w14:textId="4FD569AF" w:rsidR="00FF125F" w:rsidRPr="007B2A1B" w:rsidRDefault="00BB3128" w:rsidP="002F0DBD">
      <w:pPr>
        <w:widowControl w:val="0"/>
        <w:autoSpaceDE w:val="0"/>
        <w:autoSpaceDN w:val="0"/>
        <w:bidi/>
        <w:adjustRightInd w:val="0"/>
        <w:spacing w:after="240" w:line="240" w:lineRule="auto"/>
        <w:jc w:val="both"/>
        <w:rPr>
          <w:color w:val="000000"/>
          <w:w w:val="101"/>
          <w:sz w:val="20"/>
          <w:szCs w:val="20"/>
        </w:rPr>
      </w:pPr>
      <w:r>
        <w:rPr>
          <w:rtl/>
          <w:lang w:bidi="prs-AF"/>
        </w:rPr>
        <w:t xml:space="preserve">این فورم به عنوان یک نمونه برای کمک به شما ارائه شده است. شما به استفاده از این فورم خاص نیازی ندارید. با این حال، اگر درخواست شما شامل عناصر مورد نیاز </w:t>
      </w:r>
      <w:r>
        <w:t>IDEA</w:t>
      </w:r>
      <w:r>
        <w:rPr>
          <w:rtl/>
          <w:lang w:bidi="prs-AF"/>
        </w:rPr>
        <w:t xml:space="preserve"> نباشد، یا اگر درخواست رسیدگی عادلانه به طرف مقابل یا نماینده او را ارائه نکنید، ممکن است این باعث تاخیر در پروسه رسیدگی شود. </w:t>
      </w:r>
      <w:r>
        <w:rPr>
          <w:color w:val="000000"/>
          <w:rtl/>
          <w:lang w:bidi="prs-AF"/>
        </w:rPr>
        <w:t xml:space="preserve">برای کمک به تکمیل نمودن این فورم، یا درخواست نمونه ای که بیشتر در دسترس شما باشد، لطفاً با </w:t>
      </w:r>
      <w:r>
        <w:rPr>
          <w:color w:val="000000"/>
        </w:rPr>
        <w:t>Office of Superintendent of Public Instruction</w:t>
      </w:r>
      <w:r>
        <w:rPr>
          <w:color w:val="000000"/>
          <w:rtl/>
          <w:lang w:bidi="prs-AF"/>
        </w:rPr>
        <w:t xml:space="preserve">، بخش آموزش خاص به شماره 6075-725-360 یا </w:t>
      </w:r>
      <w:hyperlink r:id="rId18" w:history="1">
        <w:r>
          <w:rPr>
            <w:rStyle w:val="Hyperlink"/>
          </w:rPr>
          <w:t>speced@k12.wa.us</w:t>
        </w:r>
      </w:hyperlink>
      <w:r>
        <w:rPr>
          <w:color w:val="000000"/>
          <w:rtl/>
          <w:lang w:bidi="prs-AF"/>
        </w:rPr>
        <w:t xml:space="preserve"> تماس بگیرید.</w:t>
      </w:r>
    </w:p>
    <w:p w14:paraId="19E02C5E" w14:textId="67DC74AF" w:rsidR="00195F75" w:rsidRPr="00B17CAD" w:rsidRDefault="00195F75" w:rsidP="001E19C1">
      <w:pPr>
        <w:bidi/>
        <w:spacing w:after="360" w:line="240" w:lineRule="auto"/>
        <w:jc w:val="both"/>
        <w:rPr>
          <w:b/>
          <w:bCs/>
        </w:rPr>
      </w:pPr>
      <w:r>
        <w:rPr>
          <w:rtl/>
          <w:lang w:bidi="prs-AF"/>
        </w:rPr>
        <w:t xml:space="preserve">شما باید درخواست رسیدگی خود را مستقیماً به طرف مقابل ارائه دهید، و همچنین یک نسخه از درخواست را به </w:t>
      </w:r>
      <w:r>
        <w:t>Office of Administrative Hearings (OAH</w:t>
      </w:r>
      <w:r>
        <w:rPr>
          <w:rtl/>
          <w:lang w:bidi="prs-AF"/>
        </w:rPr>
        <w:t xml:space="preserve">) به آدرس پستی </w:t>
      </w:r>
      <w:r>
        <w:rPr>
          <w:b/>
          <w:bCs/>
          <w:rtl/>
          <w:lang w:bidi="prs-AF"/>
        </w:rPr>
        <w:t>یا</w:t>
      </w:r>
      <w:r>
        <w:rPr>
          <w:rtl/>
          <w:lang w:bidi="prs-AF"/>
        </w:rPr>
        <w:t xml:space="preserve"> شماره فکس ارائه شده در زیر ارائه دهید. یک کاپی از درخواست خود و ثبوت تحویل به طرف مقابل را نگه دارید. </w:t>
      </w:r>
      <w:r>
        <w:rPr>
          <w:b/>
          <w:bCs/>
          <w:rtl/>
          <w:lang w:bidi="prs-AF"/>
        </w:rPr>
        <w:t>اسناد حمایتی را با درخواست خود برای جلسه شنوایی ارائه نکنید.</w:t>
      </w:r>
    </w:p>
    <w:tbl>
      <w:tblPr>
        <w:bidiVisual/>
        <w:tblW w:w="9360" w:type="dxa"/>
        <w:tblBorders>
          <w:insideH w:val="single" w:sz="4" w:space="0" w:color="auto"/>
          <w:insideV w:val="single" w:sz="4" w:space="0" w:color="auto"/>
        </w:tblBorders>
        <w:tblLook w:val="01E0" w:firstRow="1" w:lastRow="1" w:firstColumn="1" w:lastColumn="1" w:noHBand="0" w:noVBand="0"/>
      </w:tblPr>
      <w:tblGrid>
        <w:gridCol w:w="766"/>
        <w:gridCol w:w="8594"/>
      </w:tblGrid>
      <w:tr w:rsidR="00B17CAD" w:rsidRPr="00B17CAD" w14:paraId="1517212F" w14:textId="77777777" w:rsidTr="008766D7">
        <w:tc>
          <w:tcPr>
            <w:tcW w:w="766" w:type="dxa"/>
            <w:vMerge w:val="restart"/>
            <w:tcBorders>
              <w:top w:val="nil"/>
              <w:right w:val="nil"/>
            </w:tcBorders>
          </w:tcPr>
          <w:p w14:paraId="4AA95BBB" w14:textId="77777777" w:rsidR="00195F75" w:rsidRPr="00B17CAD" w:rsidRDefault="00195F75" w:rsidP="001E19C1">
            <w:pPr>
              <w:tabs>
                <w:tab w:val="left" w:pos="521"/>
              </w:tabs>
              <w:bidi/>
              <w:spacing w:after="0" w:line="252" w:lineRule="auto"/>
              <w:ind w:left="-105"/>
              <w:rPr>
                <w:b/>
              </w:rPr>
            </w:pPr>
            <w:r>
              <w:rPr>
                <w:b/>
                <w:bCs/>
                <w:rtl/>
                <w:lang w:bidi="prs-AF"/>
              </w:rPr>
              <w:t>به:</w:t>
            </w:r>
          </w:p>
        </w:tc>
        <w:tc>
          <w:tcPr>
            <w:tcW w:w="8594" w:type="dxa"/>
            <w:tcBorders>
              <w:left w:val="nil"/>
            </w:tcBorders>
          </w:tcPr>
          <w:p w14:paraId="5E30E6E7" w14:textId="77777777" w:rsidR="00195F75" w:rsidRPr="00B17CAD" w:rsidRDefault="00195F75" w:rsidP="008B2E91">
            <w:pPr>
              <w:tabs>
                <w:tab w:val="left" w:pos="720"/>
              </w:tabs>
              <w:spacing w:after="0" w:line="252" w:lineRule="auto"/>
            </w:pPr>
          </w:p>
        </w:tc>
      </w:tr>
      <w:tr w:rsidR="00B17CAD" w:rsidRPr="00B17CAD" w14:paraId="4A20929A" w14:textId="77777777" w:rsidTr="008766D7">
        <w:tc>
          <w:tcPr>
            <w:tcW w:w="766" w:type="dxa"/>
            <w:vMerge/>
            <w:tcBorders>
              <w:right w:val="nil"/>
            </w:tcBorders>
          </w:tcPr>
          <w:p w14:paraId="3360C5D1" w14:textId="77777777" w:rsidR="00195F75" w:rsidRPr="00B17CAD" w:rsidRDefault="00195F75" w:rsidP="008B2E91">
            <w:pPr>
              <w:tabs>
                <w:tab w:val="left" w:pos="720"/>
              </w:tabs>
              <w:spacing w:line="252" w:lineRule="auto"/>
            </w:pPr>
          </w:p>
        </w:tc>
        <w:tc>
          <w:tcPr>
            <w:tcW w:w="8594" w:type="dxa"/>
            <w:tcBorders>
              <w:left w:val="nil"/>
            </w:tcBorders>
          </w:tcPr>
          <w:p w14:paraId="2291B02E" w14:textId="77777777" w:rsidR="00195F75" w:rsidRPr="00B17CAD" w:rsidRDefault="00195F75" w:rsidP="008B2E91">
            <w:pPr>
              <w:tabs>
                <w:tab w:val="left" w:pos="720"/>
              </w:tabs>
              <w:spacing w:after="0" w:line="252" w:lineRule="auto"/>
            </w:pPr>
          </w:p>
        </w:tc>
      </w:tr>
      <w:tr w:rsidR="00B17CAD" w:rsidRPr="00B17CAD" w14:paraId="7D34F0B8" w14:textId="77777777" w:rsidTr="008766D7">
        <w:tc>
          <w:tcPr>
            <w:tcW w:w="766" w:type="dxa"/>
            <w:vMerge/>
            <w:tcBorders>
              <w:right w:val="nil"/>
            </w:tcBorders>
          </w:tcPr>
          <w:p w14:paraId="5EA4F922" w14:textId="77777777" w:rsidR="00195F75" w:rsidRPr="00B17CAD" w:rsidRDefault="00195F75" w:rsidP="008B2E91">
            <w:pPr>
              <w:tabs>
                <w:tab w:val="left" w:pos="720"/>
              </w:tabs>
              <w:spacing w:line="252" w:lineRule="auto"/>
            </w:pPr>
          </w:p>
        </w:tc>
        <w:tc>
          <w:tcPr>
            <w:tcW w:w="8594" w:type="dxa"/>
            <w:tcBorders>
              <w:left w:val="nil"/>
            </w:tcBorders>
          </w:tcPr>
          <w:p w14:paraId="79F6695C" w14:textId="77777777" w:rsidR="00195F75" w:rsidRPr="00B17CAD" w:rsidRDefault="00195F75" w:rsidP="008B2E91">
            <w:pPr>
              <w:tabs>
                <w:tab w:val="left" w:pos="720"/>
              </w:tabs>
              <w:spacing w:after="0" w:line="252" w:lineRule="auto"/>
            </w:pPr>
          </w:p>
        </w:tc>
      </w:tr>
      <w:tr w:rsidR="00B17CAD" w:rsidRPr="00B17CAD" w14:paraId="1B24F43E" w14:textId="77777777" w:rsidTr="008766D7">
        <w:tc>
          <w:tcPr>
            <w:tcW w:w="766" w:type="dxa"/>
            <w:vMerge/>
            <w:tcBorders>
              <w:bottom w:val="nil"/>
              <w:right w:val="nil"/>
            </w:tcBorders>
          </w:tcPr>
          <w:p w14:paraId="7303BE3F" w14:textId="77777777" w:rsidR="00195F75" w:rsidRPr="00B17CAD" w:rsidRDefault="00195F75" w:rsidP="008B2E91">
            <w:pPr>
              <w:tabs>
                <w:tab w:val="left" w:pos="720"/>
              </w:tabs>
              <w:spacing w:line="252" w:lineRule="auto"/>
            </w:pPr>
          </w:p>
        </w:tc>
        <w:tc>
          <w:tcPr>
            <w:tcW w:w="8594" w:type="dxa"/>
            <w:tcBorders>
              <w:left w:val="nil"/>
            </w:tcBorders>
          </w:tcPr>
          <w:p w14:paraId="71A67D61" w14:textId="77777777" w:rsidR="00195F75" w:rsidRPr="00B17CAD" w:rsidRDefault="00195F75" w:rsidP="00B014AC">
            <w:pPr>
              <w:tabs>
                <w:tab w:val="left" w:pos="720"/>
              </w:tabs>
              <w:spacing w:after="0" w:line="252" w:lineRule="auto"/>
            </w:pP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2F0DBD" w:rsidRPr="002F0DBD" w14:paraId="1781A5C8" w14:textId="77777777" w:rsidTr="00B014AC">
        <w:tc>
          <w:tcPr>
            <w:tcW w:w="1255" w:type="dxa"/>
          </w:tcPr>
          <w:p w14:paraId="12661D24" w14:textId="0B0BCA50" w:rsidR="002F0DBD" w:rsidRPr="002F0DBD" w:rsidRDefault="002F0DBD" w:rsidP="001E19C1">
            <w:pPr>
              <w:bidi/>
              <w:spacing w:before="120"/>
              <w:ind w:left="-105" w:right="-105"/>
              <w:jc w:val="both"/>
              <w:rPr>
                <w:rFonts w:ascii="Segoe UI" w:hAnsi="Segoe UI" w:cs="Segoe UI"/>
                <w:b/>
                <w:bCs/>
                <w:sz w:val="22"/>
                <w:szCs w:val="22"/>
              </w:rPr>
            </w:pPr>
            <w:r>
              <w:rPr>
                <w:rFonts w:ascii="Segoe UI" w:hAnsi="Segoe UI" w:cs="Segoe UI"/>
                <w:b/>
                <w:bCs/>
                <w:sz w:val="22"/>
                <w:szCs w:val="22"/>
                <w:rtl/>
                <w:lang w:bidi="prs-AF"/>
              </w:rPr>
              <w:t>تاریخ ارسال:</w:t>
            </w:r>
          </w:p>
        </w:tc>
        <w:tc>
          <w:tcPr>
            <w:tcW w:w="8095" w:type="dxa"/>
            <w:tcBorders>
              <w:bottom w:val="single" w:sz="4" w:space="0" w:color="auto"/>
            </w:tcBorders>
          </w:tcPr>
          <w:p w14:paraId="7278988F" w14:textId="77777777" w:rsidR="002F0DBD" w:rsidRPr="002F0DBD" w:rsidRDefault="002F0DBD" w:rsidP="00206327">
            <w:pPr>
              <w:spacing w:before="120"/>
              <w:ind w:right="360"/>
              <w:jc w:val="both"/>
              <w:rPr>
                <w:rFonts w:ascii="Segoe UI" w:hAnsi="Segoe UI" w:cs="Segoe UI"/>
                <w:b/>
                <w:bCs/>
                <w:sz w:val="22"/>
                <w:szCs w:val="22"/>
              </w:rPr>
            </w:pPr>
          </w:p>
        </w:tc>
      </w:tr>
    </w:tbl>
    <w:p w14:paraId="3B22241A" w14:textId="77777777" w:rsidR="002F0DBD" w:rsidRDefault="002F0DBD" w:rsidP="002F0DBD">
      <w:pPr>
        <w:spacing w:after="0" w:line="240" w:lineRule="auto"/>
        <w:ind w:right="360"/>
        <w:jc w:val="both"/>
        <w:rPr>
          <w:b/>
          <w:bCs/>
        </w:rPr>
      </w:pPr>
    </w:p>
    <w:p w14:paraId="087BC580" w14:textId="0DD29F8B" w:rsidR="00195F75" w:rsidRPr="00B17CAD" w:rsidRDefault="00195F75" w:rsidP="006F5397">
      <w:pPr>
        <w:bidi/>
        <w:spacing w:after="1320" w:line="240" w:lineRule="auto"/>
        <w:ind w:left="360" w:right="360"/>
        <w:jc w:val="both"/>
        <w:rPr>
          <w:sz w:val="18"/>
        </w:rPr>
      </w:pPr>
      <w:r>
        <w:rPr>
          <w:sz w:val="18"/>
          <w:rtl/>
          <w:lang w:bidi="prs-AF"/>
        </w:rPr>
        <w:t>(نام و آدرس گروه (والدین یا ولسوالی) را که شما این اعلان را به او ارائه می کنید، داخل کنید. اگر اخطار مربوط به ولسوالی مکتب می‌باشد، از نام ناظر ولسوالی مکتب و آدرس مدیریت سرپرست ولسوالی برای اطلاع رسانی استفاده کنید.)</w:t>
      </w:r>
    </w:p>
    <w:p w14:paraId="31CF7CA8" w14:textId="4B04BCC8" w:rsidR="00195F75" w:rsidRPr="00B17CAD" w:rsidRDefault="00195F75" w:rsidP="006F5397">
      <w:pPr>
        <w:bidi/>
        <w:spacing w:after="240" w:line="240" w:lineRule="auto"/>
        <w:ind w:right="360"/>
        <w:jc w:val="both"/>
        <w:rPr>
          <w:b/>
          <w:bCs/>
          <w:szCs w:val="28"/>
        </w:rPr>
      </w:pPr>
      <w:r>
        <w:rPr>
          <w:b/>
          <w:bCs/>
          <w:szCs w:val="28"/>
          <w:rtl/>
          <w:lang w:bidi="prs-AF"/>
        </w:rPr>
        <w:lastRenderedPageBreak/>
        <w:t>و یک کاپی به:</w:t>
      </w:r>
    </w:p>
    <w:p w14:paraId="40AB136D" w14:textId="07F9B029" w:rsidR="00195F75" w:rsidRPr="00B17CAD" w:rsidRDefault="00195F75" w:rsidP="002F0DBD">
      <w:pPr>
        <w:bidi/>
        <w:spacing w:after="0" w:line="240" w:lineRule="auto"/>
        <w:ind w:left="360" w:right="360"/>
        <w:jc w:val="both"/>
      </w:pPr>
      <w:r>
        <w:t>Office of Administrative Hearings</w:t>
      </w:r>
    </w:p>
    <w:p w14:paraId="49EA478D" w14:textId="4379C468" w:rsidR="00C362DF" w:rsidRDefault="00CF3696" w:rsidP="002F0DBD">
      <w:pPr>
        <w:bidi/>
        <w:spacing w:after="0" w:line="240" w:lineRule="auto"/>
        <w:ind w:left="360" w:right="360"/>
      </w:pPr>
      <w:r>
        <w:t>PO Box 42489</w:t>
      </w:r>
      <w:r>
        <w:br/>
        <w:t>Olympia, WA 98504-2489</w:t>
      </w:r>
    </w:p>
    <w:p w14:paraId="10E7BF15" w14:textId="5036B5C0" w:rsidR="00195F75" w:rsidRPr="00B17CAD" w:rsidRDefault="00195F75" w:rsidP="002F0DBD">
      <w:pPr>
        <w:bidi/>
        <w:spacing w:after="120" w:line="240" w:lineRule="auto"/>
        <w:ind w:left="360" w:right="360"/>
      </w:pPr>
      <w:r>
        <w:rPr>
          <w:rtl/>
          <w:lang w:bidi="prs-AF"/>
        </w:rPr>
        <w:t>فکس: 206-587-5135</w:t>
      </w:r>
    </w:p>
    <w:p w14:paraId="6C6A1E64" w14:textId="3F23126A" w:rsidR="001657CF" w:rsidRPr="004D44A2" w:rsidRDefault="00195F75" w:rsidP="002F0DBD">
      <w:pPr>
        <w:pStyle w:val="ListParagraph"/>
        <w:numPr>
          <w:ilvl w:val="0"/>
          <w:numId w:val="4"/>
        </w:numPr>
        <w:bidi/>
        <w:spacing w:after="0" w:line="240" w:lineRule="auto"/>
        <w:contextualSpacing w:val="0"/>
        <w:jc w:val="both"/>
        <w:sectPr w:rsidR="001657CF" w:rsidRPr="004D44A2" w:rsidSect="00272215">
          <w:headerReference w:type="default" r:id="rId19"/>
          <w:footerReference w:type="default" r:id="rId20"/>
          <w:type w:val="continuous"/>
          <w:pgSz w:w="12240" w:h="15840" w:code="1"/>
          <w:pgMar w:top="1440" w:right="1440" w:bottom="1440" w:left="1440" w:header="720" w:footer="720" w:gutter="0"/>
          <w:cols w:space="720"/>
          <w:docGrid w:linePitch="360"/>
        </w:sectPr>
      </w:pPr>
      <w:r>
        <w:rPr>
          <w:rtl/>
          <w:lang w:bidi="prs-AF"/>
        </w:rPr>
        <w:t xml:space="preserve">یک گزینه ارسال الکترونیکی در حال حاضر طبق دستورالعمل </w:t>
      </w:r>
      <w:r>
        <w:t>WAC 392-172A-05085</w:t>
      </w:r>
      <w:r>
        <w:rPr>
          <w:rtl/>
          <w:lang w:bidi="prs-AF"/>
        </w:rPr>
        <w:t xml:space="preserve"> در دسترس نیست. با این حال، </w:t>
      </w:r>
      <w:r>
        <w:t>OAH</w:t>
      </w:r>
      <w:r>
        <w:rPr>
          <w:rtl/>
          <w:lang w:bidi="prs-AF"/>
        </w:rPr>
        <w:t xml:space="preserve"> به طور موقت درخواست‌های جلسه را از طریق ایمیل به آدرس </w:t>
      </w:r>
      <w:hyperlink r:id="rId21" w:history="1">
        <w:r>
          <w:rPr>
            <w:rStyle w:val="Hyperlink"/>
          </w:rPr>
          <w:t>oah.ospi@oah.wa.gov</w:t>
        </w:r>
      </w:hyperlink>
      <w:r>
        <w:rPr>
          <w:rStyle w:val="Hyperlink"/>
          <w:color w:val="auto"/>
          <w:u w:val="none"/>
          <w:rtl/>
          <w:lang w:bidi="prs-AF"/>
        </w:rPr>
        <w:t xml:space="preserve"> پذیرش می‌کند.</w:t>
      </w:r>
    </w:p>
    <w:p w14:paraId="48FE68CD" w14:textId="478A2C11" w:rsidR="00272215" w:rsidRPr="00B17CAD" w:rsidRDefault="00272215" w:rsidP="008B2E91">
      <w:pPr>
        <w:pStyle w:val="ListParagraph"/>
        <w:numPr>
          <w:ilvl w:val="0"/>
          <w:numId w:val="5"/>
        </w:numPr>
        <w:bidi/>
        <w:spacing w:after="0" w:line="252" w:lineRule="auto"/>
        <w:ind w:left="720" w:right="360"/>
        <w:rPr>
          <w:sz w:val="23"/>
          <w:szCs w:val="23"/>
        </w:rPr>
      </w:pPr>
      <w:r>
        <w:rPr>
          <w:b/>
          <w:bCs/>
          <w:rtl/>
          <w:lang w:bidi="prs-AF"/>
        </w:rPr>
        <w:lastRenderedPageBreak/>
        <w:t>معلومات شاگرد:</w:t>
      </w:r>
    </w:p>
    <w:p w14:paraId="21A73780" w14:textId="3400B7B4" w:rsidR="005F70D1" w:rsidRDefault="00272215" w:rsidP="002F0DBD">
      <w:pPr>
        <w:bidi/>
        <w:spacing w:after="240" w:line="240" w:lineRule="auto"/>
        <w:ind w:left="720"/>
        <w:jc w:val="both"/>
        <w:rPr>
          <w:i/>
          <w:iCs/>
          <w:sz w:val="20"/>
          <w:szCs w:val="20"/>
        </w:rPr>
      </w:pPr>
      <w:r>
        <w:rPr>
          <w:sz w:val="20"/>
          <w:szCs w:val="20"/>
        </w:rPr>
        <w:t>OSPI</w:t>
      </w:r>
      <w:r>
        <w:rPr>
          <w:sz w:val="20"/>
          <w:szCs w:val="20"/>
          <w:rtl/>
          <w:lang w:bidi="prs-AF"/>
        </w:rPr>
        <w:t xml:space="preserve"> برای شمولیت و شیوه‌های که شکاف‌های فرصت را کاهش می‌دهند، تلاش می‌کند. اگر شما به طور داوطلبانه در مورد وضعیت معلولیت، نژاد و جنسیت طفل‌تان معلومات ارائه دهید، معلومات محرمانه شما فقط برای شناسایی پروسه‌های کلی در ایالت ما و بهبود راهنمایی‌ها و پروسه‌های حل و فصل اختلافات </w:t>
      </w:r>
      <w:r>
        <w:rPr>
          <w:sz w:val="20"/>
          <w:szCs w:val="20"/>
        </w:rPr>
        <w:t>OSPI</w:t>
      </w:r>
      <w:r>
        <w:rPr>
          <w:sz w:val="20"/>
          <w:szCs w:val="20"/>
          <w:rtl/>
          <w:lang w:bidi="prs-AF"/>
        </w:rPr>
        <w:t xml:space="preserve"> استفاده می‌شود. </w:t>
      </w:r>
      <w:r>
        <w:rPr>
          <w:i/>
          <w:iCs/>
          <w:sz w:val="20"/>
          <w:szCs w:val="20"/>
          <w:rtl/>
          <w:lang w:bidi="prs-AF"/>
        </w:rPr>
        <w:t>اگر شکایت در مورد بیش از یک شاگرد است، لطفاً از یک صفحه اضافی استفاده کنید.</w:t>
      </w:r>
    </w:p>
    <w:p w14:paraId="0E6B2661" w14:textId="5D6E795A" w:rsidR="006A1A96" w:rsidRPr="00B17CAD" w:rsidRDefault="006A1A96" w:rsidP="002F0DBD">
      <w:pPr>
        <w:bidi/>
        <w:spacing w:after="240" w:line="240" w:lineRule="auto"/>
        <w:ind w:left="720"/>
        <w:jc w:val="both"/>
        <w:rPr>
          <w:i/>
          <w:iCs/>
          <w:sz w:val="20"/>
          <w:szCs w:val="20"/>
        </w:rPr>
      </w:pPr>
      <w:r>
        <w:rPr>
          <w:sz w:val="20"/>
          <w:szCs w:val="20"/>
          <w:rtl/>
          <w:lang w:bidi="prs-AF"/>
        </w:rPr>
        <w:t xml:space="preserve">توجه داشته باشید، طبق </w:t>
      </w:r>
      <w:r>
        <w:rPr>
          <w:sz w:val="20"/>
          <w:szCs w:val="20"/>
        </w:rPr>
        <w:t>WAC 392-172A-05085</w:t>
      </w:r>
      <w:r>
        <w:rPr>
          <w:sz w:val="20"/>
          <w:szCs w:val="20"/>
          <w:rtl/>
          <w:lang w:bidi="prs-AF"/>
        </w:rPr>
        <w:t>، معلومات زیر مورد نیاز است: نام و آدرس شاگرد، نام مکتب و ولسوالی یا سازمان عمومی شاگرد، و معلومات تماس برای شاگرد در صورت اطفال یا نوجوانان بی‌خانمان.</w:t>
      </w:r>
    </w:p>
    <w:tbl>
      <w:tblPr>
        <w:bidiVisual/>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10"/>
        <w:gridCol w:w="3060"/>
        <w:gridCol w:w="1890"/>
        <w:gridCol w:w="3060"/>
      </w:tblGrid>
      <w:tr w:rsidR="00B17CAD" w:rsidRPr="00B17CAD" w14:paraId="06D10DA4" w14:textId="77777777" w:rsidTr="1FBE6347">
        <w:trPr>
          <w:trHeight w:val="446"/>
        </w:trPr>
        <w:tc>
          <w:tcPr>
            <w:tcW w:w="1710" w:type="dxa"/>
            <w:tcBorders>
              <w:top w:val="single" w:sz="4" w:space="0" w:color="auto"/>
              <w:bottom w:val="single" w:sz="4" w:space="0" w:color="auto"/>
            </w:tcBorders>
            <w:vAlign w:val="center"/>
          </w:tcPr>
          <w:p w14:paraId="63076087" w14:textId="77777777" w:rsidR="00272215" w:rsidRPr="00B17CAD" w:rsidRDefault="00272215" w:rsidP="008B2E91">
            <w:pPr>
              <w:bidi/>
              <w:spacing w:after="0" w:line="252" w:lineRule="auto"/>
              <w:ind w:right="-18"/>
              <w:jc w:val="right"/>
              <w:rPr>
                <w:sz w:val="20"/>
                <w:szCs w:val="20"/>
              </w:rPr>
            </w:pPr>
            <w:r>
              <w:rPr>
                <w:sz w:val="20"/>
                <w:szCs w:val="20"/>
                <w:rtl/>
                <w:lang w:bidi="prs-AF"/>
              </w:rPr>
              <w:t>نام شاگرد:</w:t>
            </w:r>
          </w:p>
        </w:tc>
        <w:tc>
          <w:tcPr>
            <w:tcW w:w="3060" w:type="dxa"/>
            <w:tcBorders>
              <w:top w:val="single" w:sz="4" w:space="0" w:color="auto"/>
              <w:bottom w:val="single" w:sz="4" w:space="0" w:color="auto"/>
            </w:tcBorders>
            <w:vAlign w:val="center"/>
          </w:tcPr>
          <w:p w14:paraId="2D0F1600"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36CBDA9D" w14:textId="2CA644D7" w:rsidR="00272215" w:rsidRPr="00B17CAD" w:rsidRDefault="005F70D1" w:rsidP="008B2E91">
            <w:pPr>
              <w:bidi/>
              <w:spacing w:after="0" w:line="252" w:lineRule="auto"/>
              <w:ind w:right="4"/>
              <w:jc w:val="right"/>
              <w:rPr>
                <w:sz w:val="20"/>
                <w:szCs w:val="20"/>
              </w:rPr>
            </w:pPr>
            <w:r>
              <w:rPr>
                <w:sz w:val="20"/>
                <w:szCs w:val="20"/>
                <w:rtl/>
                <w:lang w:bidi="prs-AF"/>
              </w:rPr>
              <w:t>نام والدین (اختیاری):</w:t>
            </w:r>
          </w:p>
        </w:tc>
        <w:tc>
          <w:tcPr>
            <w:tcW w:w="3060" w:type="dxa"/>
            <w:tcBorders>
              <w:top w:val="single" w:sz="4" w:space="0" w:color="auto"/>
              <w:bottom w:val="single" w:sz="4" w:space="0" w:color="auto"/>
            </w:tcBorders>
            <w:vAlign w:val="center"/>
          </w:tcPr>
          <w:p w14:paraId="458E7FFE" w14:textId="77777777" w:rsidR="00272215" w:rsidRPr="00B17CAD" w:rsidRDefault="00272215" w:rsidP="008B2E91">
            <w:pPr>
              <w:spacing w:after="0" w:line="252" w:lineRule="auto"/>
              <w:ind w:right="72"/>
              <w:rPr>
                <w:sz w:val="20"/>
              </w:rPr>
            </w:pPr>
          </w:p>
        </w:tc>
      </w:tr>
      <w:tr w:rsidR="00B17CAD" w:rsidRPr="00B17CAD" w14:paraId="6812EC71" w14:textId="77777777" w:rsidTr="1FBE6347">
        <w:trPr>
          <w:trHeight w:val="377"/>
        </w:trPr>
        <w:tc>
          <w:tcPr>
            <w:tcW w:w="1710" w:type="dxa"/>
            <w:tcBorders>
              <w:top w:val="single" w:sz="4" w:space="0" w:color="auto"/>
              <w:bottom w:val="single" w:sz="4" w:space="0" w:color="auto"/>
            </w:tcBorders>
            <w:vAlign w:val="center"/>
          </w:tcPr>
          <w:p w14:paraId="72894DA0" w14:textId="71783AAE" w:rsidR="00671E09" w:rsidRPr="00B17CAD" w:rsidRDefault="00BB3DC2" w:rsidP="008B2E91">
            <w:pPr>
              <w:bidi/>
              <w:spacing w:after="0" w:line="252" w:lineRule="auto"/>
              <w:ind w:right="-18"/>
              <w:jc w:val="right"/>
              <w:rPr>
                <w:sz w:val="20"/>
                <w:szCs w:val="20"/>
              </w:rPr>
            </w:pPr>
            <w:r>
              <w:rPr>
                <w:sz w:val="20"/>
                <w:szCs w:val="20"/>
                <w:rtl/>
                <w:lang w:bidi="prs-AF"/>
              </w:rPr>
              <w:t>تاریخ تولد (اختیاری):</w:t>
            </w:r>
          </w:p>
        </w:tc>
        <w:tc>
          <w:tcPr>
            <w:tcW w:w="3060" w:type="dxa"/>
            <w:tcBorders>
              <w:top w:val="single" w:sz="4" w:space="0" w:color="auto"/>
              <w:bottom w:val="single" w:sz="4" w:space="0" w:color="auto"/>
            </w:tcBorders>
            <w:vAlign w:val="center"/>
          </w:tcPr>
          <w:p w14:paraId="1873F368"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334D8F0F" w14:textId="50AA184A" w:rsidR="00671E09" w:rsidRPr="00B17CAD" w:rsidRDefault="005F70D1" w:rsidP="008B2E91">
            <w:pPr>
              <w:bidi/>
              <w:spacing w:after="0" w:line="252" w:lineRule="auto"/>
              <w:ind w:right="4"/>
              <w:jc w:val="right"/>
              <w:rPr>
                <w:sz w:val="20"/>
                <w:szCs w:val="20"/>
              </w:rPr>
            </w:pPr>
            <w:r>
              <w:rPr>
                <w:sz w:val="20"/>
                <w:szCs w:val="20"/>
                <w:rtl/>
                <w:lang w:bidi="prs-AF"/>
              </w:rPr>
              <w:t>آدرس والدین، اگر با شاگرد متفاوت باشد (اختیاری):</w:t>
            </w:r>
          </w:p>
        </w:tc>
        <w:tc>
          <w:tcPr>
            <w:tcW w:w="3060" w:type="dxa"/>
            <w:tcBorders>
              <w:top w:val="single" w:sz="4" w:space="0" w:color="auto"/>
              <w:bottom w:val="single" w:sz="4" w:space="0" w:color="auto"/>
            </w:tcBorders>
            <w:vAlign w:val="center"/>
          </w:tcPr>
          <w:p w14:paraId="417607B8" w14:textId="77777777" w:rsidR="00671E09" w:rsidRPr="00B17CAD" w:rsidRDefault="00671E09" w:rsidP="008B2E91">
            <w:pPr>
              <w:spacing w:after="0" w:line="252" w:lineRule="auto"/>
              <w:ind w:right="72"/>
              <w:rPr>
                <w:sz w:val="20"/>
              </w:rPr>
            </w:pPr>
          </w:p>
        </w:tc>
      </w:tr>
      <w:tr w:rsidR="00B17CAD" w:rsidRPr="00B17CAD" w14:paraId="2DE0DDF7" w14:textId="77777777" w:rsidTr="1FBE6347">
        <w:trPr>
          <w:trHeight w:val="395"/>
        </w:trPr>
        <w:tc>
          <w:tcPr>
            <w:tcW w:w="1710" w:type="dxa"/>
            <w:tcBorders>
              <w:top w:val="single" w:sz="4" w:space="0" w:color="auto"/>
              <w:bottom w:val="single" w:sz="4" w:space="0" w:color="auto"/>
            </w:tcBorders>
            <w:vAlign w:val="center"/>
          </w:tcPr>
          <w:p w14:paraId="7DDD9626" w14:textId="5BD51F19" w:rsidR="00671E09" w:rsidRPr="00B17CAD" w:rsidRDefault="00BB3DC2" w:rsidP="008B2E91">
            <w:pPr>
              <w:bidi/>
              <w:spacing w:after="0" w:line="252" w:lineRule="auto"/>
              <w:ind w:right="-18"/>
              <w:jc w:val="right"/>
              <w:rPr>
                <w:sz w:val="20"/>
                <w:szCs w:val="20"/>
              </w:rPr>
            </w:pPr>
            <w:r>
              <w:rPr>
                <w:sz w:val="20"/>
                <w:szCs w:val="20"/>
                <w:rtl/>
                <w:lang w:bidi="prs-AF"/>
              </w:rPr>
              <w:t>وضعیت معلولیت شاگرد (اختیاری):</w:t>
            </w:r>
          </w:p>
        </w:tc>
        <w:tc>
          <w:tcPr>
            <w:tcW w:w="3060" w:type="dxa"/>
            <w:tcBorders>
              <w:top w:val="single" w:sz="4" w:space="0" w:color="auto"/>
              <w:bottom w:val="single" w:sz="4" w:space="0" w:color="auto"/>
            </w:tcBorders>
            <w:vAlign w:val="center"/>
          </w:tcPr>
          <w:p w14:paraId="38D623A5"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0A2243E4" w14:textId="0BBBB8FB" w:rsidR="00671E09" w:rsidRPr="00B17CAD" w:rsidRDefault="005F70D1" w:rsidP="008B2E91">
            <w:pPr>
              <w:bidi/>
              <w:spacing w:after="0" w:line="252" w:lineRule="auto"/>
              <w:ind w:right="4"/>
              <w:jc w:val="right"/>
              <w:rPr>
                <w:sz w:val="20"/>
                <w:szCs w:val="20"/>
              </w:rPr>
            </w:pPr>
            <w:r>
              <w:rPr>
                <w:sz w:val="20"/>
                <w:szCs w:val="20"/>
                <w:rtl/>
                <w:lang w:bidi="prs-AF"/>
              </w:rPr>
              <w:t>شهر/ایالت/کود پستی (اختیاری):</w:t>
            </w:r>
          </w:p>
        </w:tc>
        <w:tc>
          <w:tcPr>
            <w:tcW w:w="3060" w:type="dxa"/>
            <w:tcBorders>
              <w:top w:val="single" w:sz="4" w:space="0" w:color="auto"/>
              <w:bottom w:val="single" w:sz="4" w:space="0" w:color="auto"/>
            </w:tcBorders>
            <w:vAlign w:val="center"/>
          </w:tcPr>
          <w:p w14:paraId="5F933839" w14:textId="77777777" w:rsidR="00671E09" w:rsidRPr="00B17CAD" w:rsidRDefault="00671E09" w:rsidP="008B2E91">
            <w:pPr>
              <w:spacing w:after="0" w:line="252" w:lineRule="auto"/>
              <w:ind w:right="72"/>
              <w:rPr>
                <w:sz w:val="20"/>
              </w:rPr>
            </w:pPr>
          </w:p>
        </w:tc>
      </w:tr>
      <w:tr w:rsidR="00B17CAD" w:rsidRPr="00B17CAD" w14:paraId="0166F203" w14:textId="77777777" w:rsidTr="1FBE6347">
        <w:trPr>
          <w:trHeight w:val="440"/>
        </w:trPr>
        <w:tc>
          <w:tcPr>
            <w:tcW w:w="1710" w:type="dxa"/>
            <w:tcBorders>
              <w:top w:val="single" w:sz="4" w:space="0" w:color="auto"/>
              <w:bottom w:val="single" w:sz="4" w:space="0" w:color="auto"/>
            </w:tcBorders>
            <w:vAlign w:val="center"/>
          </w:tcPr>
          <w:p w14:paraId="50AF429A" w14:textId="0F272399" w:rsidR="00272215" w:rsidRPr="00B17CAD" w:rsidRDefault="00BB3DC2" w:rsidP="008B2E91">
            <w:pPr>
              <w:bidi/>
              <w:spacing w:after="0" w:line="252" w:lineRule="auto"/>
              <w:ind w:right="-18"/>
              <w:jc w:val="right"/>
              <w:rPr>
                <w:sz w:val="20"/>
                <w:szCs w:val="20"/>
              </w:rPr>
            </w:pPr>
            <w:r>
              <w:rPr>
                <w:sz w:val="20"/>
                <w:szCs w:val="20"/>
                <w:rtl/>
                <w:lang w:bidi="prs-AF"/>
              </w:rPr>
              <w:t>درجه، نژاد/قومیت، جنسیت (اختیاری):</w:t>
            </w:r>
          </w:p>
        </w:tc>
        <w:tc>
          <w:tcPr>
            <w:tcW w:w="3060" w:type="dxa"/>
            <w:tcBorders>
              <w:top w:val="single" w:sz="4" w:space="0" w:color="auto"/>
              <w:bottom w:val="single" w:sz="4" w:space="0" w:color="auto"/>
            </w:tcBorders>
            <w:vAlign w:val="center"/>
          </w:tcPr>
          <w:p w14:paraId="6E9AF678"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49EE4258" w14:textId="18719553" w:rsidR="00272215" w:rsidRPr="00B17CAD" w:rsidRDefault="005F70D1" w:rsidP="008B2E91">
            <w:pPr>
              <w:bidi/>
              <w:spacing w:after="0" w:line="252" w:lineRule="auto"/>
              <w:ind w:right="4"/>
              <w:jc w:val="right"/>
              <w:rPr>
                <w:sz w:val="20"/>
                <w:szCs w:val="20"/>
              </w:rPr>
            </w:pPr>
            <w:r>
              <w:rPr>
                <w:sz w:val="20"/>
                <w:szCs w:val="20"/>
                <w:rtl/>
                <w:lang w:bidi="prs-AF"/>
              </w:rPr>
              <w:t>تیلفون والدین/سرپرست (اختیاری):</w:t>
            </w:r>
          </w:p>
        </w:tc>
        <w:tc>
          <w:tcPr>
            <w:tcW w:w="3060" w:type="dxa"/>
            <w:tcBorders>
              <w:top w:val="single" w:sz="4" w:space="0" w:color="auto"/>
              <w:bottom w:val="single" w:sz="4" w:space="0" w:color="auto"/>
            </w:tcBorders>
            <w:vAlign w:val="center"/>
          </w:tcPr>
          <w:p w14:paraId="54740169" w14:textId="77777777" w:rsidR="00272215" w:rsidRPr="00B17CAD" w:rsidRDefault="00272215" w:rsidP="008B2E91">
            <w:pPr>
              <w:spacing w:after="0" w:line="252" w:lineRule="auto"/>
              <w:ind w:right="72"/>
              <w:rPr>
                <w:sz w:val="20"/>
              </w:rPr>
            </w:pPr>
          </w:p>
        </w:tc>
      </w:tr>
      <w:tr w:rsidR="00B17CAD" w:rsidRPr="00B17CAD" w14:paraId="007F53ED" w14:textId="77777777" w:rsidTr="1FBE6347">
        <w:trPr>
          <w:trHeight w:val="440"/>
        </w:trPr>
        <w:tc>
          <w:tcPr>
            <w:tcW w:w="1710" w:type="dxa"/>
            <w:tcBorders>
              <w:top w:val="single" w:sz="4" w:space="0" w:color="auto"/>
              <w:bottom w:val="single" w:sz="4" w:space="0" w:color="auto"/>
            </w:tcBorders>
            <w:vAlign w:val="center"/>
          </w:tcPr>
          <w:p w14:paraId="67036614" w14:textId="466A1FA1" w:rsidR="00671E09" w:rsidRPr="00B17CAD" w:rsidRDefault="00D01A0F" w:rsidP="008B2E91">
            <w:pPr>
              <w:bidi/>
              <w:spacing w:after="0" w:line="252" w:lineRule="auto"/>
              <w:ind w:right="-18"/>
              <w:jc w:val="right"/>
              <w:rPr>
                <w:sz w:val="20"/>
                <w:szCs w:val="20"/>
              </w:rPr>
            </w:pPr>
            <w:r>
              <w:rPr>
                <w:sz w:val="20"/>
                <w:szCs w:val="20"/>
                <w:rtl/>
                <w:lang w:bidi="prs-AF"/>
              </w:rPr>
              <w:t>آدرس شاگرد:</w:t>
            </w:r>
          </w:p>
        </w:tc>
        <w:tc>
          <w:tcPr>
            <w:tcW w:w="3060" w:type="dxa"/>
            <w:tcBorders>
              <w:top w:val="single" w:sz="4" w:space="0" w:color="auto"/>
              <w:bottom w:val="single" w:sz="4" w:space="0" w:color="auto"/>
            </w:tcBorders>
            <w:vAlign w:val="center"/>
          </w:tcPr>
          <w:p w14:paraId="086FF1C0"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4999F61E" w14:textId="40A3F2C4" w:rsidR="00671E09" w:rsidRPr="00B17CAD" w:rsidRDefault="00B17CAD" w:rsidP="008B2E91">
            <w:pPr>
              <w:bidi/>
              <w:spacing w:after="0" w:line="252" w:lineRule="auto"/>
              <w:ind w:right="4"/>
              <w:jc w:val="right"/>
              <w:rPr>
                <w:sz w:val="20"/>
                <w:szCs w:val="20"/>
              </w:rPr>
            </w:pPr>
            <w:r>
              <w:rPr>
                <w:sz w:val="20"/>
                <w:szCs w:val="20"/>
                <w:rtl/>
                <w:lang w:bidi="prs-AF"/>
              </w:rPr>
              <w:t>ایمیل والدین (اختیاری):</w:t>
            </w:r>
          </w:p>
        </w:tc>
        <w:tc>
          <w:tcPr>
            <w:tcW w:w="3060" w:type="dxa"/>
            <w:tcBorders>
              <w:top w:val="single" w:sz="4" w:space="0" w:color="auto"/>
              <w:bottom w:val="single" w:sz="4" w:space="0" w:color="auto"/>
            </w:tcBorders>
            <w:vAlign w:val="center"/>
          </w:tcPr>
          <w:p w14:paraId="3283AC8C" w14:textId="77777777" w:rsidR="00671E09" w:rsidRPr="00B17CAD" w:rsidRDefault="00671E09" w:rsidP="008B2E91">
            <w:pPr>
              <w:spacing w:after="0" w:line="252" w:lineRule="auto"/>
              <w:ind w:right="72"/>
              <w:rPr>
                <w:sz w:val="20"/>
              </w:rPr>
            </w:pPr>
          </w:p>
        </w:tc>
      </w:tr>
      <w:tr w:rsidR="00B17CAD" w:rsidRPr="00B17CAD" w14:paraId="7ECCD397" w14:textId="77777777" w:rsidTr="1FBE6347">
        <w:trPr>
          <w:trHeight w:val="440"/>
        </w:trPr>
        <w:tc>
          <w:tcPr>
            <w:tcW w:w="1710" w:type="dxa"/>
            <w:tcBorders>
              <w:top w:val="single" w:sz="4" w:space="0" w:color="auto"/>
              <w:bottom w:val="single" w:sz="4" w:space="0" w:color="auto"/>
            </w:tcBorders>
            <w:vAlign w:val="center"/>
          </w:tcPr>
          <w:p w14:paraId="5E6CCD52" w14:textId="47E7C0AF" w:rsidR="005F70D1" w:rsidRPr="00B17CAD" w:rsidRDefault="005F70D1" w:rsidP="008B2E91">
            <w:pPr>
              <w:bidi/>
              <w:spacing w:after="0" w:line="252" w:lineRule="auto"/>
              <w:ind w:right="-18"/>
              <w:jc w:val="right"/>
              <w:rPr>
                <w:sz w:val="20"/>
                <w:szCs w:val="20"/>
              </w:rPr>
            </w:pPr>
            <w:r>
              <w:rPr>
                <w:sz w:val="20"/>
                <w:szCs w:val="20"/>
                <w:rtl/>
                <w:lang w:bidi="prs-AF"/>
              </w:rPr>
              <w:t>شهر/ایالت/کود پستی:</w:t>
            </w:r>
          </w:p>
        </w:tc>
        <w:tc>
          <w:tcPr>
            <w:tcW w:w="3060" w:type="dxa"/>
            <w:tcBorders>
              <w:top w:val="single" w:sz="4" w:space="0" w:color="auto"/>
              <w:bottom w:val="single" w:sz="4" w:space="0" w:color="auto"/>
            </w:tcBorders>
            <w:vAlign w:val="center"/>
          </w:tcPr>
          <w:p w14:paraId="0F0DA8C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1A104936" w14:textId="261B23AD" w:rsidR="005F70D1" w:rsidRPr="00B17CAD" w:rsidRDefault="005F70D1" w:rsidP="008B2E91">
            <w:pPr>
              <w:bidi/>
              <w:spacing w:after="0" w:line="252" w:lineRule="auto"/>
              <w:ind w:right="4"/>
              <w:jc w:val="right"/>
              <w:rPr>
                <w:sz w:val="20"/>
                <w:szCs w:val="20"/>
              </w:rPr>
            </w:pPr>
            <w:r>
              <w:rPr>
                <w:sz w:val="20"/>
                <w:szCs w:val="20"/>
                <w:rtl/>
                <w:lang w:bidi="prs-AF"/>
              </w:rPr>
              <w:t>زبان اصلی (اختیاری):</w:t>
            </w:r>
          </w:p>
        </w:tc>
        <w:tc>
          <w:tcPr>
            <w:tcW w:w="3060" w:type="dxa"/>
            <w:tcBorders>
              <w:top w:val="single" w:sz="4" w:space="0" w:color="auto"/>
              <w:bottom w:val="single" w:sz="4" w:space="0" w:color="auto"/>
            </w:tcBorders>
            <w:vAlign w:val="center"/>
          </w:tcPr>
          <w:p w14:paraId="7DD56691" w14:textId="77777777" w:rsidR="005F70D1" w:rsidRPr="00B17CAD" w:rsidRDefault="005F70D1" w:rsidP="008B2E91">
            <w:pPr>
              <w:spacing w:after="0" w:line="252" w:lineRule="auto"/>
              <w:ind w:right="72"/>
              <w:rPr>
                <w:sz w:val="20"/>
              </w:rPr>
            </w:pPr>
          </w:p>
        </w:tc>
      </w:tr>
      <w:tr w:rsidR="00B17CAD" w:rsidRPr="00B17CAD" w14:paraId="21BBA9B1" w14:textId="77777777" w:rsidTr="1FBE6347">
        <w:trPr>
          <w:trHeight w:val="440"/>
        </w:trPr>
        <w:tc>
          <w:tcPr>
            <w:tcW w:w="1710" w:type="dxa"/>
            <w:tcBorders>
              <w:top w:val="single" w:sz="4" w:space="0" w:color="auto"/>
              <w:bottom w:val="single" w:sz="4" w:space="0" w:color="auto"/>
            </w:tcBorders>
            <w:vAlign w:val="center"/>
          </w:tcPr>
          <w:p w14:paraId="3536D247" w14:textId="6BA43E2E" w:rsidR="005F70D1" w:rsidRPr="00B17CAD" w:rsidRDefault="1FBE6347" w:rsidP="008B2E91">
            <w:pPr>
              <w:bidi/>
              <w:spacing w:after="0" w:line="252" w:lineRule="auto"/>
              <w:ind w:right="-18"/>
              <w:jc w:val="right"/>
              <w:rPr>
                <w:sz w:val="20"/>
                <w:szCs w:val="20"/>
              </w:rPr>
            </w:pPr>
            <w:r>
              <w:rPr>
                <w:sz w:val="20"/>
                <w:szCs w:val="20"/>
                <w:rtl/>
                <w:lang w:bidi="prs-AF"/>
              </w:rPr>
              <w:t>ولسوالی مکتب:</w:t>
            </w:r>
          </w:p>
        </w:tc>
        <w:tc>
          <w:tcPr>
            <w:tcW w:w="3060" w:type="dxa"/>
            <w:tcBorders>
              <w:top w:val="single" w:sz="4" w:space="0" w:color="auto"/>
              <w:bottom w:val="single" w:sz="4" w:space="0" w:color="auto"/>
            </w:tcBorders>
            <w:vAlign w:val="center"/>
          </w:tcPr>
          <w:p w14:paraId="132DD07A"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5FA39443" w14:textId="100CC4E0" w:rsidR="005F70D1" w:rsidRPr="00B17CAD" w:rsidRDefault="005F70D1" w:rsidP="008B2E91">
            <w:pPr>
              <w:bidi/>
              <w:spacing w:after="0" w:line="252" w:lineRule="auto"/>
              <w:ind w:right="4"/>
              <w:jc w:val="right"/>
              <w:rPr>
                <w:sz w:val="20"/>
                <w:szCs w:val="20"/>
              </w:rPr>
            </w:pPr>
            <w:r>
              <w:rPr>
                <w:sz w:val="20"/>
                <w:szCs w:val="20"/>
                <w:rtl/>
                <w:lang w:bidi="prs-AF"/>
              </w:rPr>
              <w:t>نژاد/قومیت، جنسیت (اختیاری):</w:t>
            </w:r>
          </w:p>
        </w:tc>
        <w:tc>
          <w:tcPr>
            <w:tcW w:w="3060" w:type="dxa"/>
            <w:tcBorders>
              <w:top w:val="single" w:sz="4" w:space="0" w:color="auto"/>
              <w:bottom w:val="single" w:sz="4" w:space="0" w:color="auto"/>
            </w:tcBorders>
            <w:vAlign w:val="center"/>
          </w:tcPr>
          <w:p w14:paraId="217BB42B" w14:textId="77777777" w:rsidR="005F70D1" w:rsidRPr="00B17CAD" w:rsidRDefault="005F70D1" w:rsidP="008B2E91">
            <w:pPr>
              <w:spacing w:after="0" w:line="252" w:lineRule="auto"/>
              <w:ind w:right="72"/>
              <w:rPr>
                <w:sz w:val="20"/>
              </w:rPr>
            </w:pPr>
          </w:p>
        </w:tc>
      </w:tr>
      <w:tr w:rsidR="00B17CAD" w:rsidRPr="00B17CAD" w14:paraId="3B6FC128" w14:textId="77777777" w:rsidTr="1FBE6347">
        <w:trPr>
          <w:trHeight w:val="440"/>
        </w:trPr>
        <w:tc>
          <w:tcPr>
            <w:tcW w:w="1710" w:type="dxa"/>
            <w:tcBorders>
              <w:top w:val="single" w:sz="4" w:space="0" w:color="auto"/>
              <w:bottom w:val="single" w:sz="4" w:space="0" w:color="auto"/>
            </w:tcBorders>
            <w:vAlign w:val="center"/>
          </w:tcPr>
          <w:p w14:paraId="2FC7DF42" w14:textId="79316290" w:rsidR="005F70D1" w:rsidRPr="00B17CAD" w:rsidRDefault="00D01A0F" w:rsidP="008B2E91">
            <w:pPr>
              <w:bidi/>
              <w:spacing w:after="0" w:line="252" w:lineRule="auto"/>
              <w:ind w:right="-18"/>
              <w:jc w:val="right"/>
              <w:rPr>
                <w:sz w:val="20"/>
                <w:szCs w:val="20"/>
              </w:rPr>
            </w:pPr>
            <w:r>
              <w:rPr>
                <w:sz w:val="20"/>
                <w:szCs w:val="20"/>
                <w:rtl/>
                <w:lang w:bidi="prs-AF"/>
              </w:rPr>
              <w:t>مکتب شاگرد:</w:t>
            </w:r>
          </w:p>
        </w:tc>
        <w:tc>
          <w:tcPr>
            <w:tcW w:w="3060" w:type="dxa"/>
            <w:tcBorders>
              <w:top w:val="single" w:sz="4" w:space="0" w:color="auto"/>
              <w:bottom w:val="single" w:sz="4" w:space="0" w:color="auto"/>
            </w:tcBorders>
            <w:vAlign w:val="center"/>
          </w:tcPr>
          <w:p w14:paraId="21CCB29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44EBBC2B" w14:textId="49F304FE" w:rsidR="005F70D1" w:rsidRPr="00B17CAD" w:rsidRDefault="005F70D1" w:rsidP="008B2E91">
            <w:pPr>
              <w:bidi/>
              <w:spacing w:after="0" w:line="252" w:lineRule="auto"/>
              <w:ind w:right="4"/>
              <w:jc w:val="right"/>
              <w:rPr>
                <w:sz w:val="20"/>
                <w:szCs w:val="20"/>
              </w:rPr>
            </w:pPr>
            <w:r>
              <w:rPr>
                <w:sz w:val="20"/>
                <w:szCs w:val="20"/>
                <w:rtl/>
                <w:lang w:bidi="prs-AF"/>
              </w:rPr>
              <w:t>نام شخص درخواست‌کننده جلسه و رابطه او با شاگرد (اختیاری):</w:t>
            </w:r>
          </w:p>
        </w:tc>
        <w:tc>
          <w:tcPr>
            <w:tcW w:w="3060" w:type="dxa"/>
            <w:tcBorders>
              <w:top w:val="single" w:sz="4" w:space="0" w:color="auto"/>
              <w:bottom w:val="single" w:sz="4" w:space="0" w:color="auto"/>
            </w:tcBorders>
            <w:vAlign w:val="center"/>
          </w:tcPr>
          <w:p w14:paraId="229EA6BF" w14:textId="77777777" w:rsidR="005F70D1" w:rsidRPr="00B17CAD" w:rsidRDefault="005F70D1" w:rsidP="008B2E91">
            <w:pPr>
              <w:spacing w:after="0" w:line="252" w:lineRule="auto"/>
              <w:ind w:right="72"/>
              <w:rPr>
                <w:sz w:val="20"/>
              </w:rPr>
            </w:pPr>
          </w:p>
        </w:tc>
      </w:tr>
      <w:tr w:rsidR="00B17CAD" w:rsidRPr="00B17CAD" w14:paraId="5CD665A5" w14:textId="77777777" w:rsidTr="1FBE6347">
        <w:trPr>
          <w:trHeight w:val="440"/>
        </w:trPr>
        <w:tc>
          <w:tcPr>
            <w:tcW w:w="1710" w:type="dxa"/>
            <w:tcBorders>
              <w:top w:val="single" w:sz="4" w:space="0" w:color="auto"/>
              <w:bottom w:val="single" w:sz="4" w:space="0" w:color="auto"/>
            </w:tcBorders>
            <w:vAlign w:val="center"/>
          </w:tcPr>
          <w:p w14:paraId="72F8C0B9" w14:textId="0EF6EA4E" w:rsidR="005F70D1" w:rsidRPr="00B17CAD" w:rsidRDefault="005F70D1" w:rsidP="008B2E91">
            <w:pPr>
              <w:bidi/>
              <w:spacing w:after="0" w:line="252" w:lineRule="auto"/>
              <w:ind w:right="-18"/>
              <w:jc w:val="right"/>
              <w:rPr>
                <w:sz w:val="20"/>
                <w:szCs w:val="20"/>
              </w:rPr>
            </w:pPr>
            <w:r>
              <w:rPr>
                <w:sz w:val="20"/>
                <w:szCs w:val="20"/>
                <w:rtl/>
                <w:lang w:bidi="prs-AF"/>
              </w:rPr>
              <w:t>آدرس مکتب (اختیاری):</w:t>
            </w:r>
          </w:p>
        </w:tc>
        <w:tc>
          <w:tcPr>
            <w:tcW w:w="3060" w:type="dxa"/>
            <w:tcBorders>
              <w:top w:val="single" w:sz="4" w:space="0" w:color="auto"/>
              <w:bottom w:val="single" w:sz="4" w:space="0" w:color="auto"/>
            </w:tcBorders>
            <w:vAlign w:val="center"/>
          </w:tcPr>
          <w:p w14:paraId="4C0676DD"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2F0AC74A" w14:textId="4D41F08A" w:rsidR="005F70D1" w:rsidRPr="00B17CAD" w:rsidRDefault="005F70D1" w:rsidP="008B2E91">
            <w:pPr>
              <w:bidi/>
              <w:spacing w:after="0" w:line="252" w:lineRule="auto"/>
              <w:ind w:right="4"/>
              <w:jc w:val="right"/>
              <w:rPr>
                <w:sz w:val="20"/>
                <w:szCs w:val="20"/>
              </w:rPr>
            </w:pPr>
            <w:r>
              <w:rPr>
                <w:sz w:val="20"/>
                <w:szCs w:val="20"/>
                <w:rtl/>
                <w:lang w:bidi="prs-AF"/>
              </w:rPr>
              <w:t>برای طفل که بی‌خانمان است، نام و آدرس تماس را در صورتی که با بالا متفاوت باشد ارائه دهید:</w:t>
            </w:r>
          </w:p>
        </w:tc>
        <w:tc>
          <w:tcPr>
            <w:tcW w:w="3060" w:type="dxa"/>
            <w:tcBorders>
              <w:top w:val="single" w:sz="4" w:space="0" w:color="auto"/>
              <w:bottom w:val="single" w:sz="4" w:space="0" w:color="auto"/>
            </w:tcBorders>
            <w:vAlign w:val="center"/>
          </w:tcPr>
          <w:p w14:paraId="4B8C34E7" w14:textId="77777777" w:rsidR="005F70D1" w:rsidRPr="00B17CAD" w:rsidRDefault="005F70D1" w:rsidP="008B2E91">
            <w:pPr>
              <w:spacing w:after="0" w:line="252" w:lineRule="auto"/>
              <w:ind w:right="72"/>
              <w:rPr>
                <w:sz w:val="20"/>
              </w:rPr>
            </w:pPr>
          </w:p>
        </w:tc>
      </w:tr>
    </w:tbl>
    <w:p w14:paraId="1E1BD707" w14:textId="77777777" w:rsidR="002F0DBD" w:rsidRDefault="002F0DBD" w:rsidP="008B2E91">
      <w:pPr>
        <w:pStyle w:val="ListParagraph"/>
        <w:numPr>
          <w:ilvl w:val="0"/>
          <w:numId w:val="6"/>
        </w:numPr>
        <w:spacing w:after="60" w:line="252" w:lineRule="auto"/>
        <w:ind w:left="877" w:right="-360" w:hanging="712"/>
        <w:contextualSpacing w:val="0"/>
        <w:sectPr w:rsidR="002F0DBD" w:rsidSect="001657CF">
          <w:pgSz w:w="12240" w:h="15840" w:code="1"/>
          <w:pgMar w:top="1440" w:right="1440" w:bottom="1440" w:left="1440" w:header="720" w:footer="720" w:gutter="0"/>
          <w:cols w:space="720"/>
          <w:docGrid w:linePitch="360"/>
        </w:sectPr>
      </w:pPr>
    </w:p>
    <w:tbl>
      <w:tblPr>
        <w:bidiVisual/>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10"/>
        <w:gridCol w:w="810"/>
      </w:tblGrid>
      <w:tr w:rsidR="00B17CAD" w:rsidRPr="00B17CAD" w14:paraId="6A9F2183" w14:textId="77777777" w:rsidTr="007B0171">
        <w:tc>
          <w:tcPr>
            <w:tcW w:w="8910" w:type="dxa"/>
            <w:vAlign w:val="center"/>
          </w:tcPr>
          <w:p w14:paraId="15038475" w14:textId="378C5814" w:rsidR="00272215" w:rsidRPr="00B17CAD" w:rsidRDefault="002F0DBD" w:rsidP="002F0DBD">
            <w:pPr>
              <w:pStyle w:val="ListParagraph"/>
              <w:numPr>
                <w:ilvl w:val="0"/>
                <w:numId w:val="6"/>
              </w:numPr>
              <w:bidi/>
              <w:spacing w:after="240" w:line="252" w:lineRule="auto"/>
              <w:ind w:left="877" w:right="-360" w:hanging="712"/>
              <w:contextualSpacing w:val="0"/>
              <w:rPr>
                <w:sz w:val="20"/>
              </w:rPr>
            </w:pPr>
            <w:r>
              <w:lastRenderedPageBreak/>
              <w:br w:type="page"/>
            </w:r>
            <w:r>
              <w:rPr>
                <w:b/>
                <w:bCs/>
                <w:rtl/>
                <w:lang w:bidi="prs-AF"/>
              </w:rPr>
              <w:t>انضباط (اختیاری)</w:t>
            </w:r>
          </w:p>
        </w:tc>
        <w:tc>
          <w:tcPr>
            <w:tcW w:w="810" w:type="dxa"/>
            <w:vMerge w:val="restart"/>
            <w:vAlign w:val="center"/>
          </w:tcPr>
          <w:p w14:paraId="42FD39DF" w14:textId="77777777" w:rsidR="00272215" w:rsidRPr="00B17CAD" w:rsidRDefault="006F5397" w:rsidP="008B2E91">
            <w:pPr>
              <w:bidi/>
              <w:spacing w:line="252" w:lineRule="auto"/>
              <w:ind w:right="-360"/>
              <w:rPr>
                <w:sz w:val="20"/>
              </w:rPr>
            </w:pPr>
            <w:sdt>
              <w:sdtPr>
                <w:rPr>
                  <w:rFonts w:ascii="Segoe UI Symbol" w:eastAsia="MS Gothic" w:hAnsi="Segoe UI Symbol" w:cs="Segoe UI Symbol"/>
                  <w:sz w:val="20"/>
                  <w:rtl/>
                </w:rPr>
                <w:id w:val="-594009169"/>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rtl/>
                    <w:lang w:bidi="prs-AF"/>
                  </w:rPr>
                  <w:t>☐</w:t>
                </w:r>
              </w:sdtContent>
            </w:sdt>
            <w:r w:rsidR="00622595">
              <w:rPr>
                <w:rFonts w:eastAsia="MS Gothic" w:cs="Segoe UI Symbol"/>
                <w:sz w:val="20"/>
                <w:rtl/>
                <w:lang w:bidi="prs-AF"/>
              </w:rPr>
              <w:t xml:space="preserve"> بلی</w:t>
            </w:r>
          </w:p>
          <w:p w14:paraId="07A1F0CA" w14:textId="77777777" w:rsidR="00272215" w:rsidRPr="00B17CAD" w:rsidRDefault="006F5397" w:rsidP="008B2E91">
            <w:pPr>
              <w:bidi/>
              <w:spacing w:line="252" w:lineRule="auto"/>
              <w:ind w:right="-360"/>
              <w:rPr>
                <w:sz w:val="20"/>
              </w:rPr>
            </w:pPr>
            <w:sdt>
              <w:sdtPr>
                <w:rPr>
                  <w:rFonts w:ascii="Segoe UI Symbol" w:eastAsia="MS Gothic" w:hAnsi="Segoe UI Symbol" w:cs="Segoe UI Symbol"/>
                  <w:sz w:val="20"/>
                  <w:rtl/>
                </w:rPr>
                <w:id w:val="226273997"/>
                <w14:checkbox>
                  <w14:checked w14:val="0"/>
                  <w14:checkedState w14:val="2612" w14:font="MS Gothic"/>
                  <w14:uncheckedState w14:val="2610" w14:font="MS Gothic"/>
                </w14:checkbox>
              </w:sdtPr>
              <w:sdtEndPr/>
              <w:sdtContent>
                <w:r w:rsidR="00622595">
                  <w:rPr>
                    <w:rFonts w:ascii="Segoe UI Symbol" w:eastAsia="MS Gothic" w:hAnsi="Segoe UI Symbol" w:cs="Segoe UI Symbol"/>
                    <w:sz w:val="20"/>
                    <w:rtl/>
                    <w:lang w:bidi="prs-AF"/>
                  </w:rPr>
                  <w:t>☐</w:t>
                </w:r>
              </w:sdtContent>
            </w:sdt>
            <w:r w:rsidR="00622595">
              <w:rPr>
                <w:rFonts w:eastAsia="MS Gothic" w:cs="Segoe UI Symbol"/>
                <w:sz w:val="20"/>
                <w:rtl/>
                <w:lang w:bidi="prs-AF"/>
              </w:rPr>
              <w:t xml:space="preserve"> نخیر</w:t>
            </w:r>
          </w:p>
        </w:tc>
      </w:tr>
      <w:tr w:rsidR="00B17CAD" w:rsidRPr="00B17CAD" w14:paraId="55A59C04" w14:textId="77777777" w:rsidTr="001E19C1">
        <w:trPr>
          <w:trHeight w:val="1422"/>
        </w:trPr>
        <w:tc>
          <w:tcPr>
            <w:tcW w:w="8910" w:type="dxa"/>
            <w:vAlign w:val="center"/>
          </w:tcPr>
          <w:p w14:paraId="75D59E44" w14:textId="77777777" w:rsidR="00272215" w:rsidRPr="00B17CAD" w:rsidRDefault="00272215" w:rsidP="002F0DBD">
            <w:pPr>
              <w:bidi/>
              <w:spacing w:after="240" w:line="240" w:lineRule="auto"/>
              <w:ind w:right="72"/>
            </w:pPr>
            <w:r>
              <w:rPr>
                <w:rtl/>
                <w:lang w:bidi="prs-AF"/>
              </w:rPr>
              <w:t xml:space="preserve">آیا این درخواست رسیدگی عادلانه شامل یک موضوع انضباطی آموزشی خاص می‌باشد؟ </w:t>
            </w:r>
          </w:p>
          <w:p w14:paraId="1F258453" w14:textId="77777777" w:rsidR="00272215" w:rsidRPr="00B17CAD" w:rsidRDefault="00272215" w:rsidP="001E19C1">
            <w:pPr>
              <w:bidi/>
              <w:spacing w:after="120" w:line="240" w:lineRule="auto"/>
              <w:ind w:right="72"/>
              <w:rPr>
                <w:i/>
                <w:sz w:val="20"/>
                <w:szCs w:val="18"/>
              </w:rPr>
            </w:pPr>
            <w:r>
              <w:rPr>
                <w:i/>
                <w:iCs/>
                <w:sz w:val="20"/>
                <w:szCs w:val="18"/>
                <w:rtl/>
                <w:lang w:bidi="prs-AF"/>
              </w:rPr>
              <w:t xml:space="preserve"> (جلسات رسیدگی به تخلفات مربوط به موارد انضباطی آموزش خاص شامل اخراج شاگرد برای بیش از ده روز تحصیلی در سال تحصیلی، مراحل تعیین تظاهرات یا تصمیمات دیگر مربوط به قرارگیری ناشی از حذف انضباطی می‌باشد.)</w:t>
            </w:r>
          </w:p>
        </w:tc>
        <w:tc>
          <w:tcPr>
            <w:tcW w:w="810" w:type="dxa"/>
            <w:vMerge/>
            <w:vAlign w:val="center"/>
          </w:tcPr>
          <w:p w14:paraId="7D523419" w14:textId="77777777" w:rsidR="00272215" w:rsidRPr="00B17CAD" w:rsidRDefault="00272215" w:rsidP="008B2E91">
            <w:pPr>
              <w:spacing w:line="252" w:lineRule="auto"/>
              <w:ind w:right="-360"/>
              <w:rPr>
                <w:b/>
                <w:sz w:val="20"/>
              </w:rPr>
            </w:pPr>
          </w:p>
        </w:tc>
      </w:tr>
    </w:tbl>
    <w:p w14:paraId="54931C1A" w14:textId="77777777" w:rsidR="007B0171" w:rsidRPr="00B17CAD" w:rsidRDefault="007B0171" w:rsidP="008B2E91">
      <w:pPr>
        <w:pStyle w:val="ListParagraph"/>
        <w:numPr>
          <w:ilvl w:val="0"/>
          <w:numId w:val="6"/>
        </w:numPr>
        <w:spacing w:after="60" w:line="252" w:lineRule="auto"/>
        <w:ind w:left="586" w:hanging="361"/>
        <w:rPr>
          <w:b/>
        </w:rPr>
        <w:sectPr w:rsidR="007B0171" w:rsidRPr="00B17CAD" w:rsidSect="001657CF">
          <w:pgSz w:w="12240" w:h="15840" w:code="1"/>
          <w:pgMar w:top="1440" w:right="1440" w:bottom="1440" w:left="1440" w:header="720" w:footer="720" w:gutter="0"/>
          <w:cols w:space="720"/>
          <w:docGrid w:linePitch="360"/>
        </w:sectPr>
      </w:pPr>
    </w:p>
    <w:tbl>
      <w:tblPr>
        <w:bidiVisual/>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17CAD" w:rsidRPr="00B17CAD" w14:paraId="563D4689" w14:textId="77777777" w:rsidTr="007B0171">
        <w:tc>
          <w:tcPr>
            <w:tcW w:w="9720" w:type="dxa"/>
            <w:tcBorders>
              <w:bottom w:val="nil"/>
            </w:tcBorders>
          </w:tcPr>
          <w:p w14:paraId="4D5F25E3" w14:textId="3140FF81" w:rsidR="00272215" w:rsidRPr="00B17CAD" w:rsidRDefault="00272215" w:rsidP="002F0DBD">
            <w:pPr>
              <w:pStyle w:val="ListParagraph"/>
              <w:numPr>
                <w:ilvl w:val="0"/>
                <w:numId w:val="6"/>
              </w:numPr>
              <w:bidi/>
              <w:spacing w:after="60" w:line="240" w:lineRule="auto"/>
              <w:ind w:left="864" w:hanging="706"/>
              <w:rPr>
                <w:b/>
                <w:sz w:val="20"/>
              </w:rPr>
            </w:pPr>
            <w:r>
              <w:rPr>
                <w:b/>
                <w:bCs/>
                <w:rtl/>
                <w:lang w:bidi="prs-AF"/>
              </w:rPr>
              <w:t>مشکلات و حقایق</w:t>
            </w:r>
            <w:r>
              <w:rPr>
                <w:b/>
                <w:bCs/>
                <w:szCs w:val="24"/>
                <w:rtl/>
                <w:lang w:bidi="prs-AF"/>
              </w:rPr>
              <w:t xml:space="preserve"> (معلومات مورد نیاز)</w:t>
            </w:r>
            <w:r>
              <w:rPr>
                <w:b/>
                <w:bCs/>
                <w:sz w:val="20"/>
                <w:rtl/>
                <w:lang w:bidi="prs-AF"/>
              </w:rPr>
              <w:t xml:space="preserve"> </w:t>
            </w:r>
            <w:r>
              <w:rPr>
                <w:i/>
                <w:iCs/>
                <w:sz w:val="20"/>
                <w:szCs w:val="18"/>
                <w:rtl/>
                <w:lang w:bidi="prs-AF"/>
              </w:rPr>
              <w:t>(ماهیت مشکل مربوط به برنامه آموزش خاص طفل شما چیست؟  حقایق مربوط که به توضیح نمودن این مشکل کمک می کند چیست؟)</w:t>
            </w:r>
          </w:p>
        </w:tc>
      </w:tr>
      <w:tr w:rsidR="00B17CAD" w:rsidRPr="00B17CAD" w14:paraId="1A8801E9" w14:textId="77777777" w:rsidTr="002F0DBD">
        <w:trPr>
          <w:trHeight w:val="3600"/>
        </w:trPr>
        <w:tc>
          <w:tcPr>
            <w:tcW w:w="9720" w:type="dxa"/>
            <w:tcBorders>
              <w:top w:val="nil"/>
              <w:bottom w:val="single" w:sz="4" w:space="0" w:color="auto"/>
            </w:tcBorders>
            <w:vAlign w:val="center"/>
          </w:tcPr>
          <w:p w14:paraId="07C7E425" w14:textId="46107BA2" w:rsidR="005F70D1" w:rsidRPr="00B17CAD" w:rsidRDefault="005F70D1" w:rsidP="008B2E91">
            <w:pPr>
              <w:spacing w:after="0" w:line="252" w:lineRule="auto"/>
              <w:rPr>
                <w:sz w:val="20"/>
              </w:rPr>
            </w:pPr>
          </w:p>
        </w:tc>
      </w:tr>
      <w:tr w:rsidR="00B17CAD" w:rsidRPr="00B17CAD" w14:paraId="0C880135" w14:textId="77777777" w:rsidTr="007B0171">
        <w:tc>
          <w:tcPr>
            <w:tcW w:w="9720" w:type="dxa"/>
            <w:tcBorders>
              <w:bottom w:val="nil"/>
            </w:tcBorders>
          </w:tcPr>
          <w:p w14:paraId="6EBE1066" w14:textId="4A6B8120" w:rsidR="00272215" w:rsidRPr="00B17CAD" w:rsidRDefault="00272215" w:rsidP="002F0DBD">
            <w:pPr>
              <w:pStyle w:val="ListParagraph"/>
              <w:numPr>
                <w:ilvl w:val="0"/>
                <w:numId w:val="6"/>
              </w:numPr>
              <w:bidi/>
              <w:spacing w:after="60" w:line="240" w:lineRule="auto"/>
              <w:ind w:left="878" w:hanging="720"/>
              <w:rPr>
                <w:b/>
                <w:sz w:val="20"/>
              </w:rPr>
            </w:pPr>
            <w:r>
              <w:rPr>
                <w:b/>
                <w:bCs/>
                <w:rtl/>
                <w:lang w:bidi="prs-AF"/>
              </w:rPr>
              <w:t xml:space="preserve">راه‌حل پیشنهادی (معلومات مورد نیاز) </w:t>
            </w:r>
            <w:r>
              <w:rPr>
                <w:i/>
                <w:iCs/>
                <w:sz w:val="20"/>
                <w:szCs w:val="18"/>
                <w:rtl/>
                <w:lang w:bidi="prs-AF"/>
              </w:rPr>
              <w:t>(لطفاً اقدامات یا تغییراتی را که شما فکر می‌کنید برای رفع مشکل، رفع نگرانی و بهبود تجربه آموزشی خاص طفل شما ضروری هستند، شرح دهید.)</w:t>
            </w:r>
          </w:p>
        </w:tc>
      </w:tr>
      <w:tr w:rsidR="00B17CAD" w:rsidRPr="00B17CAD" w14:paraId="034F1489" w14:textId="77777777" w:rsidTr="002F0DBD">
        <w:trPr>
          <w:trHeight w:val="3600"/>
        </w:trPr>
        <w:tc>
          <w:tcPr>
            <w:tcW w:w="9720" w:type="dxa"/>
            <w:tcBorders>
              <w:top w:val="nil"/>
            </w:tcBorders>
            <w:vAlign w:val="center"/>
          </w:tcPr>
          <w:p w14:paraId="58A31450" w14:textId="77777777" w:rsidR="00272215" w:rsidRPr="00B17CAD" w:rsidRDefault="00272215" w:rsidP="008B2E91">
            <w:pPr>
              <w:spacing w:after="0" w:line="252" w:lineRule="auto"/>
              <w:rPr>
                <w:sz w:val="20"/>
              </w:rPr>
            </w:pPr>
          </w:p>
        </w:tc>
      </w:tr>
    </w:tbl>
    <w:p w14:paraId="0BD38C96" w14:textId="4A39AB2E" w:rsidR="00272215" w:rsidRPr="00B17CAD" w:rsidRDefault="00272215" w:rsidP="008B2E91">
      <w:pPr>
        <w:bidi/>
        <w:spacing w:after="240" w:line="252" w:lineRule="auto"/>
        <w:jc w:val="center"/>
        <w:rPr>
          <w:i/>
          <w:sz w:val="20"/>
        </w:rPr>
      </w:pPr>
      <w:r>
        <w:rPr>
          <w:i/>
          <w:iCs/>
          <w:sz w:val="20"/>
          <w:rtl/>
          <w:lang w:bidi="prs-AF"/>
        </w:rPr>
        <w:t xml:space="preserve"> (بکس های </w:t>
      </w:r>
      <w:r>
        <w:rPr>
          <w:i/>
          <w:iCs/>
          <w:sz w:val="20"/>
        </w:rPr>
        <w:t>III</w:t>
      </w:r>
      <w:r>
        <w:rPr>
          <w:i/>
          <w:iCs/>
          <w:sz w:val="20"/>
          <w:rtl/>
          <w:lang w:bidi="prs-AF"/>
        </w:rPr>
        <w:t xml:space="preserve"> و </w:t>
      </w:r>
      <w:r>
        <w:rPr>
          <w:i/>
          <w:iCs/>
          <w:sz w:val="20"/>
        </w:rPr>
        <w:t>IV</w:t>
      </w:r>
      <w:r>
        <w:rPr>
          <w:i/>
          <w:iCs/>
          <w:sz w:val="20"/>
          <w:rtl/>
          <w:lang w:bidi="prs-AF"/>
        </w:rPr>
        <w:t xml:space="preserve"> قابل گسترش هستند. در صورت لزوم از صفحات اضافی استفاده کنید)</w:t>
      </w:r>
    </w:p>
    <w:p w14:paraId="45FF181B" w14:textId="58DABF13" w:rsidR="006A1A96" w:rsidRPr="002F0DBD" w:rsidRDefault="002F0DBD" w:rsidP="00116481">
      <w:pPr>
        <w:pStyle w:val="Heading2"/>
        <w:bidi/>
        <w:spacing w:before="0" w:after="240"/>
        <w:rPr>
          <w:w w:val="99"/>
        </w:rPr>
      </w:pPr>
      <w:r>
        <w:br w:type="page"/>
      </w:r>
      <w:r>
        <w:rPr>
          <w:color w:val="auto"/>
          <w:rtl/>
          <w:lang w:bidi="prs-AF"/>
        </w:rPr>
        <w:lastRenderedPageBreak/>
        <w:t>معلومات پروسه آموزش خاص</w:t>
      </w:r>
    </w:p>
    <w:p w14:paraId="24235CA9" w14:textId="1188477F" w:rsidR="006A1A96" w:rsidRPr="002F0DBD" w:rsidRDefault="006A1A96" w:rsidP="002F0DBD">
      <w:pPr>
        <w:bidi/>
        <w:spacing w:after="0" w:line="240" w:lineRule="auto"/>
        <w:jc w:val="both"/>
      </w:pPr>
      <w:r>
        <w:rPr>
          <w:b/>
          <w:bCs/>
          <w:rtl/>
          <w:lang w:bidi="prs-AF"/>
        </w:rPr>
        <w:t>خدمات حقوقی رایگان و کم‌مصرف</w:t>
      </w:r>
    </w:p>
    <w:p w14:paraId="7784FEEB" w14:textId="05A9D509" w:rsidR="00F95F30" w:rsidRPr="002F0DBD" w:rsidRDefault="00F95F30" w:rsidP="002F0DBD">
      <w:pPr>
        <w:bidi/>
        <w:spacing w:after="240" w:line="240" w:lineRule="auto"/>
        <w:jc w:val="both"/>
      </w:pPr>
      <w:r>
        <w:t>The Office of Administrative hearings (OAH</w:t>
      </w:r>
      <w:r>
        <w:rPr>
          <w:rtl/>
          <w:lang w:bidi="prs-AF"/>
        </w:rPr>
        <w:t xml:space="preserve">)  فهرست از کمک های حقوقی دارد که در مورد ارائه دهندگان خدمات حقوقی رایگان یا کم مصرف، سازمان های عمومی (غیر انتفاعی) که به والدین کمک می کنند، و وکلای با تجربه و/یا علاقه مند به آموزش خاص معلومات را ارائه می دهد. شما می توانید لیست را در صفحه ویب </w:t>
      </w:r>
      <w:r>
        <w:t>OSPI</w:t>
      </w:r>
      <w:r>
        <w:rPr>
          <w:rtl/>
          <w:lang w:bidi="prs-AF"/>
        </w:rPr>
        <w:t xml:space="preserve"> در اینجا پیدا کنید: </w:t>
      </w:r>
      <w:hyperlink r:id="rId22" w:history="1">
        <w:r>
          <w:rPr>
            <w:rStyle w:val="Hyperlink"/>
            <w:rtl/>
            <w:lang w:bidi="prs-AF"/>
          </w:rPr>
          <w:t>لیست کمک حقوقی.</w:t>
        </w:r>
      </w:hyperlink>
    </w:p>
    <w:p w14:paraId="4BA7912E" w14:textId="1CB4A2EA" w:rsidR="00F95F30" w:rsidRPr="002F0DBD" w:rsidRDefault="006A1A96" w:rsidP="006A1A96">
      <w:pPr>
        <w:bidi/>
        <w:spacing w:after="0" w:line="240" w:lineRule="auto"/>
        <w:jc w:val="both"/>
        <w:rPr>
          <w:b/>
          <w:bCs/>
        </w:rPr>
      </w:pPr>
      <w:r>
        <w:rPr>
          <w:b/>
          <w:bCs/>
          <w:rtl/>
          <w:lang w:bidi="prs-AF"/>
        </w:rPr>
        <w:t>دیتا‌های دموگرافیکی</w:t>
      </w:r>
    </w:p>
    <w:p w14:paraId="3DC7ED35" w14:textId="77777777" w:rsidR="006A1A96" w:rsidRPr="002F0DBD" w:rsidRDefault="006A1A96" w:rsidP="002F0DBD">
      <w:pPr>
        <w:bidi/>
        <w:spacing w:after="240" w:line="240" w:lineRule="auto"/>
        <w:jc w:val="both"/>
      </w:pPr>
      <w:r>
        <w:t>OSPI</w:t>
      </w:r>
      <w:r>
        <w:rPr>
          <w:rtl/>
          <w:lang w:bidi="prs-AF"/>
        </w:rPr>
        <w:t xml:space="preserve"> برای شمولیت و شیوه‌های که شکاف‌های فرصت را کاهش می‌دهند، تلاش می‌کند. اگر شما به طور داوطلبانه در مورد وضعیت معلولیت طفل‌تان، نژاد و قومیت اعضای خانواده‌تان، و هویت جنسیتی شاگرد تان معلومات ارائه دهید، ما معلومات محرمانه شما را خصوصی نگه می‌داریم و تنها از آن برای شناسایی پروسه‌ها در ایالت ما استفاده خواهیم کرد. ما از این معلومات به صورت تجمیعی استفاده می‌کنیم، بدون اینکه آن را به هیچ شاگرد یا خانواده خاصی ارتباط دهیم، تا راهنمایی‌های خود را برای مکاتب </w:t>
      </w:r>
      <w:r>
        <w:t>Washington</w:t>
      </w:r>
      <w:r>
        <w:rPr>
          <w:rtl/>
          <w:lang w:bidi="prs-AF"/>
        </w:rPr>
        <w:t xml:space="preserve"> به طور مداوم بهبود بخشیم و پروسه‌های که از حقوق شاگردان و خانواده‌ها پشتیبانی می‌کنند را بهبود دهیم.</w:t>
      </w:r>
    </w:p>
    <w:p w14:paraId="39E3DD80" w14:textId="39419328" w:rsidR="006A1A96" w:rsidRPr="002F0DBD" w:rsidRDefault="006A1A96" w:rsidP="002F0DBD">
      <w:pPr>
        <w:bidi/>
        <w:spacing w:after="240" w:line="240" w:lineRule="auto"/>
        <w:jc w:val="both"/>
      </w:pPr>
      <w:r>
        <w:t>OSPI</w:t>
      </w:r>
      <w:r>
        <w:rPr>
          <w:rtl/>
          <w:lang w:bidi="prs-AF"/>
        </w:rPr>
        <w:t xml:space="preserve">، به طور معمول، معلومات (مانند ایمیل ها و اسناد آموزش خاص) دریافت شده توسط </w:t>
      </w:r>
      <w:r>
        <w:t>OSPI</w:t>
      </w:r>
      <w:r>
        <w:rPr>
          <w:rtl/>
          <w:lang w:bidi="prs-AF"/>
        </w:rPr>
        <w:t xml:space="preserve"> را در طی یک پروسه قانونی با افراد، نهادها، یا سازمان های فدرال یا ایالتی به اشتراک نمی گذارد.</w:t>
      </w:r>
    </w:p>
    <w:p w14:paraId="75B549C5" w14:textId="77777777" w:rsidR="006A1A96" w:rsidRPr="002F0DBD" w:rsidRDefault="006A1A96" w:rsidP="006A1A96">
      <w:pPr>
        <w:bidi/>
        <w:spacing w:after="0" w:line="240" w:lineRule="auto"/>
        <w:jc w:val="both"/>
      </w:pPr>
      <w:r>
        <w:rPr>
          <w:rtl/>
          <w:lang w:bidi="prs-AF"/>
        </w:rPr>
        <w:t xml:space="preserve">اعضای مردم ممکن بر اساس قانون اسناد عمومی ایالت </w:t>
      </w:r>
      <w:r>
        <w:t>Washington</w:t>
      </w:r>
      <w:r>
        <w:rPr>
          <w:rtl/>
          <w:lang w:bidi="prs-AF"/>
        </w:rPr>
        <w:t xml:space="preserve"> برای دسترسی به چنین معلومات درخواست کنند، اما در صورت انجام چنین درخواستی، چندین "مستثنی" وجود دارد. به عبارت دیگر، اینجا انواع مختلف از معلومات وجود دارد که اعضای عمومی قادر به دسترسی به آن </w:t>
      </w:r>
      <w:r>
        <w:rPr>
          <w:b/>
          <w:bCs/>
          <w:u w:val="single"/>
          <w:rtl/>
          <w:lang w:bidi="prs-AF"/>
        </w:rPr>
        <w:t>نخواهند</w:t>
      </w:r>
      <w:r>
        <w:rPr>
          <w:b/>
          <w:bCs/>
          <w:rtl/>
          <w:lang w:bidi="prs-AF"/>
        </w:rPr>
        <w:t xml:space="preserve"> </w:t>
      </w:r>
      <w:r>
        <w:rPr>
          <w:rtl/>
          <w:lang w:bidi="prs-AF"/>
        </w:rPr>
        <w:t xml:space="preserve">بود. مهم است که معلومات زیر توسط </w:t>
      </w:r>
      <w:r>
        <w:t>OSPI</w:t>
      </w:r>
      <w:r>
        <w:rPr>
          <w:rtl/>
          <w:lang w:bidi="prs-AF"/>
        </w:rPr>
        <w:t xml:space="preserve"> در جواب به درخواست سوابق عمومی ارائه </w:t>
      </w:r>
      <w:r>
        <w:rPr>
          <w:b/>
          <w:bCs/>
          <w:u w:val="single"/>
          <w:rtl/>
          <w:lang w:bidi="prs-AF"/>
        </w:rPr>
        <w:t>نخواهد</w:t>
      </w:r>
      <w:r>
        <w:rPr>
          <w:rtl/>
          <w:lang w:bidi="prs-AF"/>
        </w:rPr>
        <w:t xml:space="preserve"> شد:</w:t>
      </w:r>
    </w:p>
    <w:p w14:paraId="46DBF557" w14:textId="77777777" w:rsidR="006A1A96" w:rsidRPr="002F0DBD" w:rsidRDefault="006A1A96" w:rsidP="006A1A96">
      <w:pPr>
        <w:pStyle w:val="ListParagraph"/>
        <w:numPr>
          <w:ilvl w:val="0"/>
          <w:numId w:val="7"/>
        </w:numPr>
        <w:bidi/>
        <w:spacing w:after="0" w:line="240" w:lineRule="auto"/>
        <w:ind w:left="720"/>
        <w:contextualSpacing w:val="0"/>
        <w:jc w:val="both"/>
      </w:pPr>
      <w:r>
        <w:rPr>
          <w:rtl/>
          <w:lang w:bidi="prs-AF"/>
        </w:rPr>
        <w:t>معلومات که به تنهایی یا به صورت ترکیبی به یک شاگرد خاص مربوط یا قابل ارتباط باشد و به فرد معقولی در جامعه مکتب این امکان را بدهد که بدون داشتن دانش شخصی از شرایط مربوطه، شاگرد را با اطمینان معقول شناسایی کند. به طور مثال، در مورد معلولیت یا نژاد و قومیت طفل شما معلومات.</w:t>
      </w:r>
    </w:p>
    <w:p w14:paraId="7F5FDE4C" w14:textId="77777777" w:rsidR="006A1A96" w:rsidRPr="002F0DBD" w:rsidRDefault="006A1A96" w:rsidP="006A1A96">
      <w:pPr>
        <w:pStyle w:val="ListParagraph"/>
        <w:numPr>
          <w:ilvl w:val="0"/>
          <w:numId w:val="7"/>
        </w:numPr>
        <w:bidi/>
        <w:spacing w:after="0" w:line="240" w:lineRule="auto"/>
        <w:ind w:left="720"/>
        <w:contextualSpacing w:val="0"/>
        <w:jc w:val="both"/>
      </w:pPr>
      <w:r>
        <w:rPr>
          <w:rtl/>
          <w:lang w:bidi="prs-AF"/>
        </w:rPr>
        <w:t>معلومات شخصی اعضای خانواده یا سرپرستان یک شاگرد، اگر این معلومات منجر به افشای معلومات شخصی شاگرد شود.</w:t>
      </w:r>
    </w:p>
    <w:p w14:paraId="1BE005B1" w14:textId="77777777" w:rsidR="006A1A96" w:rsidRPr="002F0DBD" w:rsidRDefault="006A1A96" w:rsidP="002F0DBD">
      <w:pPr>
        <w:pStyle w:val="ListParagraph"/>
        <w:numPr>
          <w:ilvl w:val="0"/>
          <w:numId w:val="7"/>
        </w:numPr>
        <w:bidi/>
        <w:spacing w:after="240" w:line="240" w:lineRule="auto"/>
        <w:ind w:left="720"/>
        <w:contextualSpacing w:val="0"/>
        <w:jc w:val="both"/>
      </w:pPr>
      <w:r>
        <w:rPr>
          <w:rtl/>
          <w:lang w:bidi="prs-AF"/>
        </w:rPr>
        <w:t>معلومات تماس اضطراری اعضای خانواده یا سرپرست.</w:t>
      </w:r>
    </w:p>
    <w:p w14:paraId="7C472958" w14:textId="77777777" w:rsidR="006A1A96" w:rsidRPr="002F0DBD" w:rsidRDefault="006A1A96" w:rsidP="006A1A96">
      <w:pPr>
        <w:bidi/>
        <w:spacing w:after="0" w:line="240" w:lineRule="auto"/>
        <w:jc w:val="both"/>
      </w:pPr>
      <w:r>
        <w:rPr>
          <w:rtl/>
          <w:lang w:bidi="prs-AF"/>
        </w:rPr>
        <w:t>برای معلومات بیشتر در مورد درخواست های ثبت عمومی، لطفاً به این منابع مراجعه کنید:</w:t>
      </w:r>
    </w:p>
    <w:p w14:paraId="510A1133" w14:textId="77777777" w:rsidR="006A1A96" w:rsidRPr="002F0DBD" w:rsidRDefault="006A1A96" w:rsidP="006A1A96">
      <w:pPr>
        <w:pStyle w:val="ListParagraph"/>
        <w:numPr>
          <w:ilvl w:val="0"/>
          <w:numId w:val="8"/>
        </w:numPr>
        <w:bidi/>
        <w:spacing w:after="200" w:line="240" w:lineRule="auto"/>
        <w:jc w:val="both"/>
        <w:rPr>
          <w:rStyle w:val="Hyperlink"/>
        </w:rPr>
      </w:pPr>
      <w:r>
        <w:fldChar w:fldCharType="begin"/>
      </w:r>
      <w:r>
        <w:instrText>HYPERLINK "https://ospi.k12.wa.us/about-ospi/contact-us/ospi-public-records-request"</w:instrText>
      </w:r>
      <w:r>
        <w:fldChar w:fldCharType="separate"/>
      </w:r>
      <w:r>
        <w:rPr>
          <w:rStyle w:val="Hyperlink"/>
          <w:rtl/>
          <w:lang w:bidi="prs-AF"/>
        </w:rPr>
        <w:t xml:space="preserve">درخواست سوابق عمومی </w:t>
      </w:r>
      <w:r>
        <w:rPr>
          <w:rStyle w:val="Hyperlink"/>
        </w:rPr>
        <w:t>OSPI</w:t>
      </w:r>
    </w:p>
    <w:p w14:paraId="0A42B1AA" w14:textId="77777777" w:rsidR="006A1A96" w:rsidRPr="002F0DBD" w:rsidRDefault="006A1A96" w:rsidP="006A1A96">
      <w:pPr>
        <w:pStyle w:val="ListParagraph"/>
        <w:numPr>
          <w:ilvl w:val="0"/>
          <w:numId w:val="8"/>
        </w:numPr>
        <w:bidi/>
        <w:spacing w:after="200" w:line="240" w:lineRule="auto"/>
        <w:jc w:val="both"/>
        <w:rPr>
          <w:rStyle w:val="Hyperlink"/>
        </w:rPr>
      </w:pPr>
      <w:r>
        <w:fldChar w:fldCharType="end"/>
      </w:r>
      <w:r>
        <w:fldChar w:fldCharType="begin"/>
      </w:r>
      <w:r>
        <w:instrText>HYPERLINK "https://ospi.k12.wa.us/sites/default/files/2024-03/ospi-common-exemption-log.pdf"</w:instrText>
      </w:r>
      <w:r>
        <w:fldChar w:fldCharType="separate"/>
      </w:r>
      <w:r>
        <w:rPr>
          <w:rStyle w:val="Hyperlink"/>
          <w:rtl/>
          <w:lang w:bidi="prs-AF"/>
        </w:rPr>
        <w:t xml:space="preserve">کودهای معافیت سوابق عمومی </w:t>
      </w:r>
      <w:r>
        <w:rPr>
          <w:rStyle w:val="Hyperlink"/>
        </w:rPr>
        <w:t>OSPI</w:t>
      </w:r>
    </w:p>
    <w:p w14:paraId="42ED6FB5" w14:textId="33C04213" w:rsidR="006A1A96" w:rsidRPr="002F0DBD" w:rsidRDefault="006A1A96" w:rsidP="002F0DBD">
      <w:pPr>
        <w:pStyle w:val="ListParagraph"/>
        <w:numPr>
          <w:ilvl w:val="0"/>
          <w:numId w:val="8"/>
        </w:numPr>
        <w:bidi/>
        <w:spacing w:after="0" w:line="240" w:lineRule="auto"/>
        <w:jc w:val="both"/>
        <w:rPr>
          <w:color w:val="0563C1"/>
          <w:u w:val="single"/>
        </w:rPr>
      </w:pPr>
      <w:r>
        <w:fldChar w:fldCharType="end"/>
      </w:r>
      <w:hyperlink r:id="rId23" w:history="1">
        <w:r>
          <w:rPr>
            <w:rStyle w:val="Hyperlink"/>
          </w:rPr>
          <w:t>WA Office of the Attorney General</w:t>
        </w:r>
        <w:r>
          <w:rPr>
            <w:rStyle w:val="Hyperlink"/>
            <w:rtl/>
            <w:lang w:bidi="prs-AF"/>
          </w:rPr>
          <w:t>: به دست آوردن سوابق</w:t>
        </w:r>
      </w:hyperlink>
    </w:p>
    <w:sectPr w:rsidR="006A1A96" w:rsidRPr="002F0DBD" w:rsidSect="00B748D1">
      <w:headerReference w:type="default" r:id="rId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B385" w14:textId="77777777" w:rsidR="002B58AC" w:rsidRDefault="002B58AC" w:rsidP="006558B5">
      <w:pPr>
        <w:spacing w:after="0" w:line="240" w:lineRule="auto"/>
      </w:pPr>
      <w:r>
        <w:separator/>
      </w:r>
    </w:p>
  </w:endnote>
  <w:endnote w:type="continuationSeparator" w:id="0">
    <w:p w14:paraId="2B9B0EA4" w14:textId="77777777" w:rsidR="002B58AC" w:rsidRDefault="002B58AC"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F32D" w14:textId="15CA654E" w:rsidR="001657CF" w:rsidRPr="004D44A2" w:rsidRDefault="004D44A2" w:rsidP="004D44A2">
    <w:pPr>
      <w:pStyle w:val="Footer"/>
      <w:bidi/>
      <w:rPr>
        <w:sz w:val="24"/>
        <w:szCs w:val="24"/>
      </w:rPr>
    </w:pPr>
    <w:r>
      <w:rPr>
        <w:noProof/>
        <w:sz w:val="20"/>
        <w:szCs w:val="20"/>
      </w:rPr>
      <w:drawing>
        <wp:inline distT="0" distB="0" distL="0" distR="0" wp14:anchorId="6FC0B575" wp14:editId="4EFE3194">
          <wp:extent cx="548640" cy="189530"/>
          <wp:effectExtent l="0" t="0" r="3810" b="1270"/>
          <wp:docPr id="2081579734" name="Picture 2081579734" descr="لوگوی حق چاپ" title="لوگوی حق چا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a:extLst>
                      <a:ext uri="{28A0092B-C50C-407E-A947-70E740481C1C}">
                        <a14:useLocalDpi xmlns:a14="http://schemas.microsoft.com/office/drawing/2010/main" val="0"/>
                      </a:ext>
                    </a:extLst>
                  </a:blip>
                  <a:stretch>
                    <a:fillRect/>
                  </a:stretch>
                </pic:blipFill>
                <pic:spPr>
                  <a:xfrm>
                    <a:off x="0" y="0"/>
                    <a:ext cx="548640" cy="189530"/>
                  </a:xfrm>
                  <a:prstGeom prst="rect">
                    <a:avLst/>
                  </a:prstGeom>
                </pic:spPr>
              </pic:pic>
            </a:graphicData>
          </a:graphic>
        </wp:inline>
      </w:drawing>
    </w:r>
    <w:r>
      <w:rPr>
        <w:sz w:val="20"/>
        <w:szCs w:val="20"/>
        <w:rtl/>
        <w:lang w:bidi="prs-AF"/>
      </w:rPr>
      <w:t xml:space="preserve"> درخواست برای رسیدگی به مراحل قانونی آموزش خاص توسط </w:t>
    </w:r>
    <w:hyperlink r:id="rId2" w:history="1">
      <w:r>
        <w:rPr>
          <w:rStyle w:val="Hyperlink"/>
          <w:sz w:val="20"/>
          <w:szCs w:val="20"/>
        </w:rPr>
        <w:t>Office of Superintendent of Public Instruction</w:t>
      </w:r>
    </w:hyperlink>
    <w:r>
      <w:rPr>
        <w:sz w:val="18"/>
        <w:szCs w:val="18"/>
        <w:rtl/>
        <w:lang w:bidi="prs-AF"/>
      </w:rPr>
      <w:t xml:space="preserve"> تحت جواز </w:t>
    </w:r>
    <w:hyperlink r:id="rId3" w:history="1">
      <w:r>
        <w:rPr>
          <w:rStyle w:val="Hyperlink"/>
          <w:sz w:val="18"/>
          <w:szCs w:val="18"/>
        </w:rPr>
        <w:t>Creative Commons Attribution License</w:t>
      </w:r>
    </w:hyperlink>
    <w:r>
      <w:rPr>
        <w:sz w:val="18"/>
        <w:szCs w:val="18"/>
        <w:rtl/>
        <w:lang w:bidi="prs-AF"/>
      </w:rPr>
      <w:t xml:space="preserve"> جواز گرفته است.</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226215"/>
      <w:docPartObj>
        <w:docPartGallery w:val="Page Numbers (Bottom of Page)"/>
        <w:docPartUnique/>
      </w:docPartObj>
    </w:sdtPr>
    <w:sdtEndPr>
      <w:rPr>
        <w:spacing w:val="60"/>
      </w:rPr>
    </w:sdtEndPr>
    <w:sdtContent>
      <w:p w14:paraId="2EBD4BDD" w14:textId="77777777" w:rsidR="001657CF" w:rsidRPr="005E0B99" w:rsidRDefault="001657CF" w:rsidP="001657CF">
        <w:pPr>
          <w:pStyle w:val="Footer"/>
          <w:pBdr>
            <w:top w:val="single" w:sz="4" w:space="1" w:color="E2DBB7" w:themeColor="background1" w:themeShade="D9"/>
          </w:pBdr>
          <w:bidi/>
          <w:rPr>
            <w:spacing w:val="60"/>
          </w:rPr>
        </w:pPr>
        <w:r>
          <w:rPr>
            <w:rtl/>
            <w:lang w:bidi="prs-AF"/>
          </w:rPr>
          <w:t>درخواست شنوایی پروسه آموزش خاص</w:t>
        </w:r>
        <w:r>
          <w:rPr>
            <w:rtl/>
            <w:lang w:bidi="prs-AF"/>
          </w:rPr>
          <w:tab/>
        </w:r>
        <w:r>
          <w:rPr>
            <w:rtl/>
            <w:lang w:bidi="prs-AF"/>
          </w:rPr>
          <w:tab/>
        </w:r>
        <w:r>
          <w:rPr>
            <w:rtl/>
            <w:lang w:bidi="prs-AF"/>
          </w:rPr>
          <w:fldChar w:fldCharType="begin"/>
        </w:r>
        <w:r>
          <w:rPr>
            <w:rtl/>
            <w:lang w:bidi="prs-AF"/>
          </w:rPr>
          <w:instrText xml:space="preserve"> PAGE   \* MERGEFORMAT </w:instrText>
        </w:r>
        <w:r>
          <w:rPr>
            <w:rtl/>
            <w:lang w:bidi="prs-AF"/>
          </w:rPr>
          <w:fldChar w:fldCharType="separate"/>
        </w:r>
        <w:r>
          <w:rPr>
            <w:noProof/>
            <w:rtl/>
            <w:lang w:bidi="prs-AF"/>
          </w:rPr>
          <w:t>| صفحه</w:t>
        </w:r>
        <w:r>
          <w:rPr>
            <w:noProof/>
            <w:rtl/>
            <w:lang w:bidi="prs-AF"/>
          </w:rPr>
          <w:fldChar w:fldCharType="end"/>
        </w:r>
        <w:r>
          <w:rPr>
            <w:rtl/>
            <w:lang w:bidi="prs-AF"/>
          </w:rPr>
          <w:t xml:space="preserve"> 2</w:t>
        </w:r>
      </w:p>
      <w:p w14:paraId="1A668991" w14:textId="2B6EE724" w:rsidR="00CF3696" w:rsidRPr="005E0B99" w:rsidRDefault="001657CF" w:rsidP="001657CF">
        <w:pPr>
          <w:pStyle w:val="Footer"/>
          <w:pBdr>
            <w:top w:val="single" w:sz="4" w:space="1" w:color="E2DBB7" w:themeColor="background1" w:themeShade="D9"/>
          </w:pBdr>
          <w:bidi/>
        </w:pPr>
        <w:r>
          <w:rPr>
            <w:rtl/>
            <w:lang w:bidi="prs-AF"/>
          </w:rPr>
          <w:t>بازبینی شده در سال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B6FB" w14:textId="77777777" w:rsidR="002B58AC" w:rsidRDefault="002B58AC" w:rsidP="006558B5">
      <w:pPr>
        <w:spacing w:after="0" w:line="240" w:lineRule="auto"/>
      </w:pPr>
      <w:r>
        <w:separator/>
      </w:r>
    </w:p>
  </w:footnote>
  <w:footnote w:type="continuationSeparator" w:id="0">
    <w:p w14:paraId="730B0124" w14:textId="77777777" w:rsidR="002B58AC" w:rsidRDefault="002B58AC"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1419" w14:textId="77777777" w:rsidR="00FA0AD0" w:rsidRDefault="006F5397">
    <w:pPr>
      <w:pStyle w:val="Header"/>
      <w:bidi/>
    </w:pPr>
    <w:r>
      <w:rPr>
        <w:noProof/>
      </w:rPr>
      <w:pict w14:anchorId="250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1029" type="#_x0000_t75" style="position:absolute;left:0;text-align:left;margin-left:0;margin-top:0;width:446.35pt;height:577.6pt;z-index:-251658240;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4708" w14:textId="77777777" w:rsidR="00664E40" w:rsidRDefault="00664E40">
    <w:pPr>
      <w:pStyle w:val="Header"/>
      <w:bidi/>
    </w:pPr>
    <w:r>
      <w:rPr>
        <w:rtl/>
        <w:lang w:bidi="prs-AF"/>
      </w:rPr>
      <w:t>دریافت کننده</w:t>
    </w:r>
  </w:p>
  <w:p w14:paraId="44F5C3E4" w14:textId="77777777" w:rsidR="00664E40" w:rsidRDefault="00664E40">
    <w:pPr>
      <w:pStyle w:val="Header"/>
      <w:bidi/>
    </w:pPr>
    <w:r>
      <w:rPr>
        <w:rtl/>
        <w:lang w:bidi="prs-AF"/>
      </w:rPr>
      <w:t>تاریخ</w:t>
    </w:r>
  </w:p>
  <w:p w14:paraId="2368CE55" w14:textId="77777777" w:rsidR="009D3D83" w:rsidRDefault="00664E40">
    <w:pPr>
      <w:pStyle w:val="Header"/>
      <w:bidi/>
    </w:pPr>
    <w:r>
      <w:rPr>
        <w:rtl/>
        <w:lang w:bidi="prs-AF"/>
      </w:rPr>
      <w:t>صفحه 2</w:t>
    </w:r>
  </w:p>
  <w:p w14:paraId="06C057D1" w14:textId="77777777" w:rsidR="009D3D83" w:rsidRDefault="009D3D83">
    <w:pPr>
      <w:pStyle w:val="Header"/>
    </w:pPr>
  </w:p>
  <w:p w14:paraId="1BF5A49A" w14:textId="77777777" w:rsidR="009D3D83" w:rsidRDefault="009D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B29F" w14:textId="77777777" w:rsidR="006558B5" w:rsidRDefault="006B67FC" w:rsidP="00B025C9">
    <w:pPr>
      <w:pStyle w:val="Header"/>
      <w:tabs>
        <w:tab w:val="clear" w:pos="4680"/>
        <w:tab w:val="clear" w:pos="9360"/>
        <w:tab w:val="left" w:pos="8104"/>
      </w:tabs>
      <w:bidi/>
      <w:jc w:val="center"/>
    </w:pPr>
    <w:r>
      <w:rPr>
        <w:noProof/>
        <w:color w:val="000000"/>
        <w:sz w:val="26"/>
        <w:szCs w:val="26"/>
      </w:rPr>
      <mc:AlternateContent>
        <mc:Choice Requires="wpg">
          <w:drawing>
            <wp:anchor distT="0" distB="0" distL="114300" distR="114300" simplePos="0" relativeHeight="251657216" behindDoc="0" locked="0" layoutInCell="1" allowOverlap="1" wp14:anchorId="6D07526D" wp14:editId="27BFB0D4">
              <wp:simplePos x="0" y="0"/>
              <wp:positionH relativeFrom="column">
                <wp:posOffset>-695325</wp:posOffset>
              </wp:positionH>
              <wp:positionV relativeFrom="paragraph">
                <wp:posOffset>-628650</wp:posOffset>
              </wp:positionV>
              <wp:extent cx="511708" cy="2879623"/>
              <wp:effectExtent l="0" t="0" r="3810" b="635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3" name="Oval 3"/>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4" title="خط تزئینی"/>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group id="Group 2" style="position:absolute;margin-left:-54.75pt;margin-top:-49.5pt;width:40.3pt;height:226.75pt;z-index:251657216;mso-width-relative:margin;mso-height-relative:margin" alt="&quot;&quot;" coordsize="5117,28796" o:spid="_x0000_s1026" w14:anchorId="399A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">
              <v:oval id="Oval 3" style="position:absolute;top:23679;width:5117;height:5117;visibility:visible;mso-wrap-style:square;v-text-anchor:middle" o:spid="_x0000_s1027"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">
                <v:stroke joinstyle="miter"/>
              </v:oval>
              <v:rect id="Rectangle 4" style="position:absolute;width:5111;height:26231;visibility:visible;mso-wrap-style:square;v-text-anchor:middle" o:spid="_x0000_s1028"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v:group>
          </w:pict>
        </mc:Fallback>
      </mc:AlternateContent>
    </w:r>
    <w:r>
      <w:rPr>
        <w:noProof/>
      </w:rPr>
      <w:drawing>
        <wp:inline distT="0" distB="0" distL="0" distR="0" wp14:anchorId="7B1D624B" wp14:editId="3150DCC5">
          <wp:extent cx="5734785" cy="856685"/>
          <wp:effectExtent l="0" t="0" r="0" b="635"/>
          <wp:docPr id="1367279007" name="Picture 1367279007" title="ورق رسمی OSPI: در سمت چپ: Old Capitol Building, PO Box 47200, Olympia, WA 98504-7200, k12.wa.us. در سمت راست، لوگوی OSPI، Washington Office of Superintendent of Public Instruction، Chris Reykdal، سرپر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2C2F" w14:textId="4D83A1D3" w:rsidR="00272215" w:rsidRPr="00A3179C" w:rsidRDefault="00272215" w:rsidP="002F0DBD">
    <w:pPr>
      <w:spacing w:after="0"/>
      <w:rPr>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6AF4" w14:textId="77777777" w:rsidR="00591936" w:rsidRPr="00591936" w:rsidRDefault="00591936" w:rsidP="0059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9D2"/>
    <w:multiLevelType w:val="hybridMultilevel"/>
    <w:tmpl w:val="2A8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DB8"/>
    <w:multiLevelType w:val="hybridMultilevel"/>
    <w:tmpl w:val="E36A054E"/>
    <w:lvl w:ilvl="0" w:tplc="297CECE6">
      <w:numFmt w:val="bullet"/>
      <w:lvlText w:val=""/>
      <w:lvlJc w:val="left"/>
      <w:pPr>
        <w:ind w:left="720" w:hanging="360"/>
      </w:pPr>
      <w:rPr>
        <w:rFonts w:ascii="Symbol" w:eastAsiaTheme="minorHAnsi" w:hAnsi="Symbol" w:cs="Open San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3D2A31D8"/>
    <w:multiLevelType w:val="hybridMultilevel"/>
    <w:tmpl w:val="4B600510"/>
    <w:lvl w:ilvl="0" w:tplc="04090001">
      <w:start w:val="1"/>
      <w:numFmt w:val="bullet"/>
      <w:lvlText w:val=""/>
      <w:lvlJc w:val="left"/>
      <w:pPr>
        <w:ind w:left="871" w:hanging="360"/>
      </w:pPr>
      <w:rPr>
        <w:rFonts w:ascii="Symbol" w:hAnsi="Symbol" w:hint="default"/>
      </w:rPr>
    </w:lvl>
    <w:lvl w:ilvl="1" w:tplc="04090003">
      <w:start w:val="1"/>
      <w:numFmt w:val="bullet"/>
      <w:lvlText w:val="o"/>
      <w:lvlJc w:val="left"/>
      <w:pPr>
        <w:ind w:left="1591" w:hanging="360"/>
      </w:pPr>
      <w:rPr>
        <w:rFonts w:ascii="Courier New" w:hAnsi="Courier New" w:cs="Courier New" w:hint="default"/>
      </w:rPr>
    </w:lvl>
    <w:lvl w:ilvl="2" w:tplc="04090005">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start w:val="1"/>
      <w:numFmt w:val="bullet"/>
      <w:lvlText w:val="o"/>
      <w:lvlJc w:val="left"/>
      <w:pPr>
        <w:ind w:left="3751" w:hanging="360"/>
      </w:pPr>
      <w:rPr>
        <w:rFonts w:ascii="Courier New" w:hAnsi="Courier New" w:cs="Courier New" w:hint="default"/>
      </w:rPr>
    </w:lvl>
    <w:lvl w:ilvl="5" w:tplc="04090005">
      <w:start w:val="1"/>
      <w:numFmt w:val="bullet"/>
      <w:lvlText w:val=""/>
      <w:lvlJc w:val="left"/>
      <w:pPr>
        <w:ind w:left="4471" w:hanging="360"/>
      </w:pPr>
      <w:rPr>
        <w:rFonts w:ascii="Wingdings" w:hAnsi="Wingdings" w:hint="default"/>
      </w:rPr>
    </w:lvl>
    <w:lvl w:ilvl="6" w:tplc="04090001">
      <w:start w:val="1"/>
      <w:numFmt w:val="bullet"/>
      <w:lvlText w:val=""/>
      <w:lvlJc w:val="left"/>
      <w:pPr>
        <w:ind w:left="5191" w:hanging="360"/>
      </w:pPr>
      <w:rPr>
        <w:rFonts w:ascii="Symbol" w:hAnsi="Symbol" w:hint="default"/>
      </w:rPr>
    </w:lvl>
    <w:lvl w:ilvl="7" w:tplc="04090003">
      <w:start w:val="1"/>
      <w:numFmt w:val="bullet"/>
      <w:lvlText w:val="o"/>
      <w:lvlJc w:val="left"/>
      <w:pPr>
        <w:ind w:left="5911" w:hanging="360"/>
      </w:pPr>
      <w:rPr>
        <w:rFonts w:ascii="Courier New" w:hAnsi="Courier New" w:cs="Courier New" w:hint="default"/>
      </w:rPr>
    </w:lvl>
    <w:lvl w:ilvl="8" w:tplc="04090005">
      <w:start w:val="1"/>
      <w:numFmt w:val="bullet"/>
      <w:lvlText w:val=""/>
      <w:lvlJc w:val="left"/>
      <w:pPr>
        <w:ind w:left="6631" w:hanging="360"/>
      </w:pPr>
      <w:rPr>
        <w:rFonts w:ascii="Wingdings" w:hAnsi="Wingdings" w:hint="default"/>
      </w:rPr>
    </w:lvl>
  </w:abstractNum>
  <w:abstractNum w:abstractNumId="3" w15:restartNumberingAfterBreak="0">
    <w:nsid w:val="49593146"/>
    <w:multiLevelType w:val="hybridMultilevel"/>
    <w:tmpl w:val="5AB65F74"/>
    <w:lvl w:ilvl="0" w:tplc="92C89060">
      <w:start w:val="1"/>
      <w:numFmt w:val="upperRoman"/>
      <w:lvlText w:val="%1."/>
      <w:lvlJc w:val="left"/>
      <w:pPr>
        <w:ind w:left="1080" w:hanging="720"/>
      </w:pPr>
      <w:rPr>
        <w:rFonts w:ascii="Segoe UI" w:hAnsi="Segoe UI" w:cs="Segoe UI" w:hint="default"/>
        <w:b/>
        <w:color w:val="auto"/>
        <w:sz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68212BC"/>
    <w:multiLevelType w:val="hybridMultilevel"/>
    <w:tmpl w:val="3DC8ADCA"/>
    <w:lvl w:ilvl="0" w:tplc="2E9218A2">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C24D0"/>
    <w:multiLevelType w:val="hybridMultilevel"/>
    <w:tmpl w:val="FC920B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78762861"/>
    <w:multiLevelType w:val="hybridMultilevel"/>
    <w:tmpl w:val="B36CBE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E8C08C7"/>
    <w:multiLevelType w:val="hybridMultilevel"/>
    <w:tmpl w:val="200CEFD6"/>
    <w:lvl w:ilvl="0" w:tplc="8CD2F7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89876">
    <w:abstractNumId w:val="2"/>
  </w:num>
  <w:num w:numId="2" w16cid:durableId="1721320118">
    <w:abstractNumId w:val="0"/>
  </w:num>
  <w:num w:numId="3" w16cid:durableId="1640500051">
    <w:abstractNumId w:val="5"/>
  </w:num>
  <w:num w:numId="4" w16cid:durableId="1428237556">
    <w:abstractNumId w:val="1"/>
  </w:num>
  <w:num w:numId="5" w16cid:durableId="204759193">
    <w:abstractNumId w:val="3"/>
  </w:num>
  <w:num w:numId="6" w16cid:durableId="2117364624">
    <w:abstractNumId w:val="4"/>
  </w:num>
  <w:num w:numId="7" w16cid:durableId="1392583129">
    <w:abstractNumId w:val="6"/>
  </w:num>
  <w:num w:numId="8" w16cid:durableId="2017922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9F"/>
    <w:rsid w:val="00010E36"/>
    <w:rsid w:val="0001734E"/>
    <w:rsid w:val="00017EA6"/>
    <w:rsid w:val="00053308"/>
    <w:rsid w:val="00094CB3"/>
    <w:rsid w:val="000B7CBC"/>
    <w:rsid w:val="000C5EE9"/>
    <w:rsid w:val="000E2A56"/>
    <w:rsid w:val="000E67AE"/>
    <w:rsid w:val="000F5F51"/>
    <w:rsid w:val="001100AB"/>
    <w:rsid w:val="00112A76"/>
    <w:rsid w:val="00116481"/>
    <w:rsid w:val="001363B8"/>
    <w:rsid w:val="0014519C"/>
    <w:rsid w:val="001657CF"/>
    <w:rsid w:val="001705DE"/>
    <w:rsid w:val="0018513C"/>
    <w:rsid w:val="00195F75"/>
    <w:rsid w:val="001D2523"/>
    <w:rsid w:val="001E19C1"/>
    <w:rsid w:val="001E4008"/>
    <w:rsid w:val="00206327"/>
    <w:rsid w:val="002142AA"/>
    <w:rsid w:val="00244BAC"/>
    <w:rsid w:val="00256D1B"/>
    <w:rsid w:val="00272215"/>
    <w:rsid w:val="00293B01"/>
    <w:rsid w:val="002B2E48"/>
    <w:rsid w:val="002B58AC"/>
    <w:rsid w:val="002F0789"/>
    <w:rsid w:val="002F0DBD"/>
    <w:rsid w:val="00320F2A"/>
    <w:rsid w:val="003C27AD"/>
    <w:rsid w:val="003C629B"/>
    <w:rsid w:val="00414132"/>
    <w:rsid w:val="0042580A"/>
    <w:rsid w:val="00491D0E"/>
    <w:rsid w:val="004B7584"/>
    <w:rsid w:val="004C26FC"/>
    <w:rsid w:val="004C5638"/>
    <w:rsid w:val="004D44A2"/>
    <w:rsid w:val="004E353A"/>
    <w:rsid w:val="00525FB7"/>
    <w:rsid w:val="00532598"/>
    <w:rsid w:val="0053735F"/>
    <w:rsid w:val="00557B9E"/>
    <w:rsid w:val="0056450F"/>
    <w:rsid w:val="00591936"/>
    <w:rsid w:val="005D227F"/>
    <w:rsid w:val="005D3E57"/>
    <w:rsid w:val="005E0B99"/>
    <w:rsid w:val="005F2353"/>
    <w:rsid w:val="005F70D1"/>
    <w:rsid w:val="00622595"/>
    <w:rsid w:val="006262A5"/>
    <w:rsid w:val="00642564"/>
    <w:rsid w:val="0064519B"/>
    <w:rsid w:val="0064726C"/>
    <w:rsid w:val="006558B5"/>
    <w:rsid w:val="00664E40"/>
    <w:rsid w:val="00671E09"/>
    <w:rsid w:val="00682FFA"/>
    <w:rsid w:val="00686774"/>
    <w:rsid w:val="006A12CB"/>
    <w:rsid w:val="006A1A96"/>
    <w:rsid w:val="006B67FC"/>
    <w:rsid w:val="006B6A1A"/>
    <w:rsid w:val="006C5E97"/>
    <w:rsid w:val="006D6994"/>
    <w:rsid w:val="006E09E2"/>
    <w:rsid w:val="006F5397"/>
    <w:rsid w:val="0070049D"/>
    <w:rsid w:val="007066BA"/>
    <w:rsid w:val="0071756F"/>
    <w:rsid w:val="00744D70"/>
    <w:rsid w:val="00761423"/>
    <w:rsid w:val="00765D97"/>
    <w:rsid w:val="007B0171"/>
    <w:rsid w:val="007B0176"/>
    <w:rsid w:val="007B2A1B"/>
    <w:rsid w:val="007C5B88"/>
    <w:rsid w:val="007D1BE0"/>
    <w:rsid w:val="007D2D2D"/>
    <w:rsid w:val="007E6FC7"/>
    <w:rsid w:val="00826337"/>
    <w:rsid w:val="0083522E"/>
    <w:rsid w:val="008379E4"/>
    <w:rsid w:val="00860CD3"/>
    <w:rsid w:val="008B2E91"/>
    <w:rsid w:val="00901346"/>
    <w:rsid w:val="009235B9"/>
    <w:rsid w:val="0093582D"/>
    <w:rsid w:val="00952539"/>
    <w:rsid w:val="00960478"/>
    <w:rsid w:val="00984036"/>
    <w:rsid w:val="00985418"/>
    <w:rsid w:val="00985A98"/>
    <w:rsid w:val="00996D69"/>
    <w:rsid w:val="009A396F"/>
    <w:rsid w:val="009B0FCA"/>
    <w:rsid w:val="009C6589"/>
    <w:rsid w:val="009D3D83"/>
    <w:rsid w:val="009E5833"/>
    <w:rsid w:val="009F3DF2"/>
    <w:rsid w:val="00A1236D"/>
    <w:rsid w:val="00A325F3"/>
    <w:rsid w:val="00A646AE"/>
    <w:rsid w:val="00A70419"/>
    <w:rsid w:val="00A8359F"/>
    <w:rsid w:val="00A90134"/>
    <w:rsid w:val="00A93F3C"/>
    <w:rsid w:val="00AD0C8D"/>
    <w:rsid w:val="00AD649D"/>
    <w:rsid w:val="00AE7B2E"/>
    <w:rsid w:val="00B014AC"/>
    <w:rsid w:val="00B025C9"/>
    <w:rsid w:val="00B17CAD"/>
    <w:rsid w:val="00B27BA9"/>
    <w:rsid w:val="00B524AE"/>
    <w:rsid w:val="00B577A0"/>
    <w:rsid w:val="00B704B1"/>
    <w:rsid w:val="00B704DA"/>
    <w:rsid w:val="00B71747"/>
    <w:rsid w:val="00B748D1"/>
    <w:rsid w:val="00BB3128"/>
    <w:rsid w:val="00BB3DC2"/>
    <w:rsid w:val="00BF5CBB"/>
    <w:rsid w:val="00C2166E"/>
    <w:rsid w:val="00C227B4"/>
    <w:rsid w:val="00C236DF"/>
    <w:rsid w:val="00C362DF"/>
    <w:rsid w:val="00CA3545"/>
    <w:rsid w:val="00CE3EF9"/>
    <w:rsid w:val="00CF3696"/>
    <w:rsid w:val="00CF54FD"/>
    <w:rsid w:val="00D01A0F"/>
    <w:rsid w:val="00D0324D"/>
    <w:rsid w:val="00D3059C"/>
    <w:rsid w:val="00D37225"/>
    <w:rsid w:val="00D66FE7"/>
    <w:rsid w:val="00D7166C"/>
    <w:rsid w:val="00D86334"/>
    <w:rsid w:val="00D87FF1"/>
    <w:rsid w:val="00D951CA"/>
    <w:rsid w:val="00DA4263"/>
    <w:rsid w:val="00DD7492"/>
    <w:rsid w:val="00DE4DA2"/>
    <w:rsid w:val="00DF08C4"/>
    <w:rsid w:val="00E02BBA"/>
    <w:rsid w:val="00E2672D"/>
    <w:rsid w:val="00E406E8"/>
    <w:rsid w:val="00E60646"/>
    <w:rsid w:val="00EC5540"/>
    <w:rsid w:val="00EC5815"/>
    <w:rsid w:val="00ED646A"/>
    <w:rsid w:val="00F01E97"/>
    <w:rsid w:val="00F3071D"/>
    <w:rsid w:val="00F43FAF"/>
    <w:rsid w:val="00F55CE6"/>
    <w:rsid w:val="00F63EAF"/>
    <w:rsid w:val="00F700E0"/>
    <w:rsid w:val="00F8453D"/>
    <w:rsid w:val="00F95F30"/>
    <w:rsid w:val="00FA0AD0"/>
    <w:rsid w:val="00FA2D91"/>
    <w:rsid w:val="00FD60F4"/>
    <w:rsid w:val="00FE7BF5"/>
    <w:rsid w:val="00FF125F"/>
    <w:rsid w:val="1FBE6347"/>
    <w:rsid w:val="5950B03A"/>
    <w:rsid w:val="6A1600C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25341"/>
  <w14:defaultImageDpi w14:val="330"/>
  <w15:chartTrackingRefBased/>
  <w15:docId w15:val="{A52693C1-026C-459D-AC25-FF9ED19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D66F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unhideWhenUsed/>
    <w:qFormat/>
    <w:rsid w:val="00D66FE7"/>
    <w:pPr>
      <w:keepNext/>
      <w:keepLines/>
      <w:spacing w:before="40" w:after="0"/>
      <w:outlineLvl w:val="3"/>
    </w:pPr>
    <w:rPr>
      <w:rFonts w:eastAsiaTheme="majorEastAsia" w:cstheme="majorBidi"/>
      <w:i/>
      <w:iCs/>
      <w:color w:val="40403D" w:themeColor="text1"/>
    </w:rPr>
  </w:style>
  <w:style w:type="paragraph" w:styleId="Heading5">
    <w:name w:val="heading 5"/>
    <w:basedOn w:val="Normal"/>
    <w:next w:val="Normal"/>
    <w:link w:val="Heading5Char"/>
    <w:uiPriority w:val="9"/>
    <w:unhideWhenUsed/>
    <w:qFormat/>
    <w:rsid w:val="00D66FE7"/>
    <w:pPr>
      <w:keepNext/>
      <w:keepLines/>
      <w:spacing w:before="40" w:after="0"/>
      <w:outlineLvl w:val="4"/>
    </w:pPr>
    <w:rPr>
      <w:rFonts w:eastAsiaTheme="majorEastAsia" w:cstheme="majorBidi"/>
      <w:color w:val="0D576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D66F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rsid w:val="00D66FE7"/>
    <w:rPr>
      <w:rFonts w:eastAsiaTheme="majorEastAsia" w:cstheme="majorBidi"/>
      <w:i/>
      <w:iCs/>
      <w:color w:val="40403D" w:themeColor="text1"/>
    </w:rPr>
  </w:style>
  <w:style w:type="character" w:customStyle="1" w:styleId="Heading5Char">
    <w:name w:val="Heading 5 Char"/>
    <w:basedOn w:val="DefaultParagraphFont"/>
    <w:link w:val="Heading5"/>
    <w:uiPriority w:val="9"/>
    <w:rsid w:val="00D66FE7"/>
    <w:rPr>
      <w:rFonts w:eastAsiaTheme="majorEastAsia" w:cstheme="majorBidi"/>
      <w:color w:val="0D5761" w:themeColor="accent2"/>
      <w:sz w:val="20"/>
    </w:rPr>
  </w:style>
  <w:style w:type="character" w:styleId="Hyperlink">
    <w:name w:val="Hyperlink"/>
    <w:basedOn w:val="DefaultParagraphFont"/>
    <w:uiPriority w:val="99"/>
    <w:unhideWhenUsed/>
    <w:rsid w:val="00591936"/>
    <w:rPr>
      <w:color w:val="0563C1"/>
      <w:u w:val="single"/>
    </w:rPr>
  </w:style>
  <w:style w:type="paragraph" w:styleId="BodyText">
    <w:name w:val="Body Text"/>
    <w:basedOn w:val="Normal"/>
    <w:link w:val="BodyTextChar"/>
    <w:uiPriority w:val="1"/>
    <w:unhideWhenUsed/>
    <w:qFormat/>
    <w:rsid w:val="0059193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91936"/>
    <w:rPr>
      <w:rFonts w:ascii="Times New Roman" w:eastAsia="Times New Roman" w:hAnsi="Times New Roman" w:cs="Times New Roman"/>
      <w:sz w:val="23"/>
      <w:szCs w:val="23"/>
    </w:rPr>
  </w:style>
  <w:style w:type="paragraph" w:styleId="BodyText3">
    <w:name w:val="Body Text 3"/>
    <w:basedOn w:val="Normal"/>
    <w:link w:val="BodyText3Char"/>
    <w:uiPriority w:val="99"/>
    <w:semiHidden/>
    <w:unhideWhenUsed/>
    <w:rsid w:val="00195F75"/>
    <w:pPr>
      <w:spacing w:after="120"/>
    </w:pPr>
    <w:rPr>
      <w:sz w:val="16"/>
      <w:szCs w:val="16"/>
    </w:rPr>
  </w:style>
  <w:style w:type="character" w:customStyle="1" w:styleId="BodyText3Char">
    <w:name w:val="Body Text 3 Char"/>
    <w:basedOn w:val="DefaultParagraphFont"/>
    <w:link w:val="BodyText3"/>
    <w:uiPriority w:val="99"/>
    <w:semiHidden/>
    <w:rsid w:val="00195F75"/>
    <w:rPr>
      <w:sz w:val="16"/>
      <w:szCs w:val="16"/>
    </w:rPr>
  </w:style>
  <w:style w:type="table" w:styleId="TableGrid">
    <w:name w:val="Table Grid"/>
    <w:basedOn w:val="TableNormal"/>
    <w:uiPriority w:val="39"/>
    <w:rsid w:val="00272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2215"/>
  </w:style>
  <w:style w:type="character" w:customStyle="1" w:styleId="UnresolvedMention1">
    <w:name w:val="Unresolved Mention1"/>
    <w:basedOn w:val="DefaultParagraphFont"/>
    <w:uiPriority w:val="99"/>
    <w:semiHidden/>
    <w:unhideWhenUsed/>
    <w:rsid w:val="00017EA6"/>
    <w:rPr>
      <w:color w:val="605E5C"/>
      <w:shd w:val="clear" w:color="auto" w:fill="E1DFDD"/>
    </w:rPr>
  </w:style>
  <w:style w:type="character" w:styleId="FollowedHyperlink">
    <w:name w:val="FollowedHyperlink"/>
    <w:basedOn w:val="DefaultParagraphFont"/>
    <w:uiPriority w:val="99"/>
    <w:semiHidden/>
    <w:unhideWhenUsed/>
    <w:rsid w:val="00112A76"/>
    <w:rPr>
      <w:color w:val="C490AA" w:themeColor="followedHyperlink"/>
      <w:u w:val="single"/>
    </w:rPr>
  </w:style>
  <w:style w:type="character" w:styleId="CommentReference">
    <w:name w:val="annotation reference"/>
    <w:basedOn w:val="DefaultParagraphFont"/>
    <w:uiPriority w:val="99"/>
    <w:semiHidden/>
    <w:unhideWhenUsed/>
    <w:rsid w:val="00DA4263"/>
    <w:rPr>
      <w:sz w:val="16"/>
      <w:szCs w:val="16"/>
    </w:rPr>
  </w:style>
  <w:style w:type="paragraph" w:styleId="CommentText">
    <w:name w:val="annotation text"/>
    <w:basedOn w:val="Normal"/>
    <w:link w:val="CommentTextChar"/>
    <w:uiPriority w:val="99"/>
    <w:unhideWhenUsed/>
    <w:rsid w:val="00DA4263"/>
    <w:pPr>
      <w:spacing w:line="240" w:lineRule="auto"/>
    </w:pPr>
    <w:rPr>
      <w:sz w:val="20"/>
      <w:szCs w:val="20"/>
    </w:rPr>
  </w:style>
  <w:style w:type="character" w:customStyle="1" w:styleId="CommentTextChar">
    <w:name w:val="Comment Text Char"/>
    <w:basedOn w:val="DefaultParagraphFont"/>
    <w:link w:val="CommentText"/>
    <w:uiPriority w:val="99"/>
    <w:rsid w:val="00DA4263"/>
    <w:rPr>
      <w:sz w:val="20"/>
      <w:szCs w:val="20"/>
    </w:rPr>
  </w:style>
  <w:style w:type="paragraph" w:styleId="CommentSubject">
    <w:name w:val="annotation subject"/>
    <w:basedOn w:val="CommentText"/>
    <w:next w:val="CommentText"/>
    <w:link w:val="CommentSubjectChar"/>
    <w:uiPriority w:val="99"/>
    <w:semiHidden/>
    <w:unhideWhenUsed/>
    <w:rsid w:val="00DA4263"/>
    <w:rPr>
      <w:b/>
      <w:bCs/>
    </w:rPr>
  </w:style>
  <w:style w:type="character" w:customStyle="1" w:styleId="CommentSubjectChar">
    <w:name w:val="Comment Subject Char"/>
    <w:basedOn w:val="CommentTextChar"/>
    <w:link w:val="CommentSubject"/>
    <w:uiPriority w:val="99"/>
    <w:semiHidden/>
    <w:rsid w:val="00DA4263"/>
    <w:rPr>
      <w:b/>
      <w:bCs/>
      <w:sz w:val="20"/>
      <w:szCs w:val="20"/>
    </w:rPr>
  </w:style>
  <w:style w:type="paragraph" w:styleId="BalloonText">
    <w:name w:val="Balloon Text"/>
    <w:basedOn w:val="Normal"/>
    <w:link w:val="BalloonTextChar"/>
    <w:uiPriority w:val="99"/>
    <w:semiHidden/>
    <w:unhideWhenUsed/>
    <w:rsid w:val="00DA426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A4263"/>
    <w:rPr>
      <w:sz w:val="18"/>
      <w:szCs w:val="18"/>
    </w:rPr>
  </w:style>
  <w:style w:type="character" w:styleId="UnresolvedMention">
    <w:name w:val="Unresolved Mention"/>
    <w:basedOn w:val="DefaultParagraphFont"/>
    <w:uiPriority w:val="99"/>
    <w:semiHidden/>
    <w:unhideWhenUsed/>
    <w:rsid w:val="00F8453D"/>
    <w:rPr>
      <w:color w:val="605E5C"/>
      <w:shd w:val="clear" w:color="auto" w:fill="E1DFDD"/>
    </w:rPr>
  </w:style>
  <w:style w:type="paragraph" w:styleId="Revision">
    <w:name w:val="Revision"/>
    <w:hidden/>
    <w:uiPriority w:val="99"/>
    <w:semiHidden/>
    <w:rsid w:val="00CA3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336542173">
      <w:bodyDiv w:val="1"/>
      <w:marLeft w:val="0"/>
      <w:marRight w:val="0"/>
      <w:marTop w:val="0"/>
      <w:marBottom w:val="0"/>
      <w:divBdr>
        <w:top w:val="none" w:sz="0" w:space="0" w:color="auto"/>
        <w:left w:val="none" w:sz="0" w:space="0" w:color="auto"/>
        <w:bottom w:val="none" w:sz="0" w:space="0" w:color="auto"/>
        <w:right w:val="none" w:sz="0" w:space="0" w:color="auto"/>
      </w:divBdr>
    </w:div>
    <w:div w:id="611017660">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speced@k12.wa.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ah.ospi@oah.wa.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k12.wa.us/sites/default/files/public/specialed/pubdocs/wac_392-172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spi.k12.wa.us/student-success/special-education/family-engagement-and-guidance/parent-and-student-rights-procedural-safegua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ospi.k12.wa.us/student-success/special-education/dispute-resolution/request-due-process-hearing" TargetMode="External"/><Relationship Id="rId23" Type="http://schemas.openxmlformats.org/officeDocument/2006/relationships/hyperlink" Target="https://www.atg.wa.gov/obtaining-record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ah.wa.gov/sites/default/files/2024-03/legal%20referral%20list.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k12.wa.us/sites/default/files/public/specialed/monthlyupdates/Feb2020Updates.pdf"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a_zq5 xmlns="b0ec0414-397d-427d-ad1c-ae84c9ad31e7" xsi:nil="true"/>
    <Details xmlns="b0ec0414-397d-427d-ad1c-ae84c9ad31e7" xsi:nil="true"/>
    <TaxCatchAll xmlns="d0798327-5254-4832-9d6b-dab5c32ea1a5" xsi:nil="true"/>
    <_ModernAudienceTargetUserField xmlns="b0ec0414-397d-427d-ad1c-ae84c9ad31e7">
      <UserInfo>
        <DisplayName/>
        <AccountId xsi:nil="true"/>
        <AccountType/>
      </UserInfo>
    </_ModernAudienceTargetUserField>
    <File_x0020_Category xmlns="d0798327-5254-4832-9d6b-dab5c32ea1a5">Template</File_x0020_Category>
    <File_x0020_Subject xmlns="d0798327-5254-4832-9d6b-dab5c32ea1a5">Brand</File_x0020_Subject>
    <File_x0020_Owner xmlns="d0798327-5254-4832-9d6b-dab5c32ea1a5">Communications</File_x0020_Owner>
    <Sub-Category xmlns="d0798327-5254-4832-9d6b-dab5c32ea1a5" xsi:nil="true"/>
    <Audience xmlns="d0798327-5254-4832-9d6b-dab5c32ea1a5">
      <Value>Administrative Support Staff</Value>
    </Audie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2" ma:contentTypeDescription="Create a new document." ma:contentTypeScope="" ma:versionID="e38245c8176c35d969ac7a5fffdc79f0">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1c8117f146d9c6fddbe75373e15c6d36"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52078-35B2-4FFD-9E7A-08969B3AEB33}">
  <ds:schemaRefs>
    <ds:schemaRef ds:uri="http://purl.org/dc/elements/1.1/"/>
    <ds:schemaRef ds:uri="b0ec0414-397d-427d-ad1c-ae84c9ad31e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0798327-5254-4832-9d6b-dab5c32ea1a5"/>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71DD0C5-6269-4579-B77D-938238B146AD}">
  <ds:schemaRefs>
    <ds:schemaRef ds:uri="http://schemas.microsoft.com/sharepoint/v3/contenttype/forms"/>
  </ds:schemaRefs>
</ds:datastoreItem>
</file>

<file path=customXml/itemProps3.xml><?xml version="1.0" encoding="utf-8"?>
<ds:datastoreItem xmlns:ds="http://schemas.openxmlformats.org/officeDocument/2006/customXml" ds:itemID="{597C6299-89E8-4A12-8498-530A5FCE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95296-9E9F-4BDD-8DBD-6AD0D597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5</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Special Education Due Process Hearing Request Form</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Due Process Hearing Request Form</dc:title>
  <dc:subject>Special Education Due Process Hearing Request Form</dc:subject>
  <dc:creator>OSPI, Special Education</dc:creator>
  <cp:keywords/>
  <dc:description>Special Education Due Process Hearing Request Form</dc:description>
  <cp:lastModifiedBy>Thinh Le</cp:lastModifiedBy>
  <cp:revision>12</cp:revision>
  <dcterms:created xsi:type="dcterms:W3CDTF">2024-10-24T22:11:00Z</dcterms:created>
  <dcterms:modified xsi:type="dcterms:W3CDTF">2025-03-12T19:28:00Z</dcterms:modified>
  <cp:category>Special Education Due Process Hearing Request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Audience">
    <vt:lpwstr>;#General;#</vt:lpwstr>
  </property>
  <property fmtid="{D5CDD505-2E9C-101B-9397-08002B2CF9AE}" pid="4" name="FileCategory">
    <vt:lpwstr>Template</vt:lpwstr>
  </property>
  <property fmtid="{D5CDD505-2E9C-101B-9397-08002B2CF9AE}" pid="5" name="FileOwner">
    <vt:lpwstr>Communications</vt:lpwstr>
  </property>
  <property fmtid="{D5CDD505-2E9C-101B-9397-08002B2CF9AE}" pid="6" name="Audience0">
    <vt:lpwstr>;#New Employees;#</vt:lpwstr>
  </property>
  <property fmtid="{D5CDD505-2E9C-101B-9397-08002B2CF9AE}" pid="7" name="MSIP_Label_9145f431-4c8c-42c6-a5a5-ba6d3bdea585_Enabled">
    <vt:lpwstr>true</vt:lpwstr>
  </property>
  <property fmtid="{D5CDD505-2E9C-101B-9397-08002B2CF9AE}" pid="8" name="MSIP_Label_9145f431-4c8c-42c6-a5a5-ba6d3bdea585_SetDate">
    <vt:lpwstr>2024-06-13T00:07:42Z</vt:lpwstr>
  </property>
  <property fmtid="{D5CDD505-2E9C-101B-9397-08002B2CF9AE}" pid="9" name="MSIP_Label_9145f431-4c8c-42c6-a5a5-ba6d3bdea585_Method">
    <vt:lpwstr>Standard</vt:lpwstr>
  </property>
  <property fmtid="{D5CDD505-2E9C-101B-9397-08002B2CF9AE}" pid="10" name="MSIP_Label_9145f431-4c8c-42c6-a5a5-ba6d3bdea585_Name">
    <vt:lpwstr>defa4170-0d19-0005-0004-bc88714345d2</vt:lpwstr>
  </property>
  <property fmtid="{D5CDD505-2E9C-101B-9397-08002B2CF9AE}" pid="11" name="MSIP_Label_9145f431-4c8c-42c6-a5a5-ba6d3bdea585_SiteId">
    <vt:lpwstr>b2fe5ccf-10a5-46fe-ae45-a0267412af7a</vt:lpwstr>
  </property>
  <property fmtid="{D5CDD505-2E9C-101B-9397-08002B2CF9AE}" pid="12" name="MSIP_Label_9145f431-4c8c-42c6-a5a5-ba6d3bdea585_ActionId">
    <vt:lpwstr>1da615c6-d328-477f-bbfc-19a61f202a80</vt:lpwstr>
  </property>
  <property fmtid="{D5CDD505-2E9C-101B-9397-08002B2CF9AE}" pid="13" name="MSIP_Label_9145f431-4c8c-42c6-a5a5-ba6d3bdea585_ContentBits">
    <vt:lpwstr>0</vt:lpwstr>
  </property>
</Properties>
</file>