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bidi w:val="0"/>
      </w:pPr>
      <w:r>
        <w:rPr>
          <w:sz w:val="28"/>
          <w:szCs w:val="28"/>
          <w:lang w:val="hi"/>
          <w:b w:val="1"/>
          <w:bCs w:val="1"/>
          <w:i w:val="0"/>
          <w:iCs w:val="0"/>
          <w:u w:val="none"/>
          <w:vertAlign w:val="baseline"/>
          <w:rtl w:val="0"/>
        </w:rPr>
        <w:t xml:space="preserve">विशेष शिक्षा के लिए निर्धारित प्रक्रिया सुनवाई का अनुरोध</w:t>
      </w:r>
    </w:p>
    <w:p w14:paraId="48B38178" w14:textId="7B74D57A" w:rsidR="00195F75" w:rsidRPr="00B17CAD" w:rsidRDefault="00195F75" w:rsidP="002F0DBD">
      <w:pPr>
        <w:spacing w:after="240" w:line="240" w:lineRule="auto"/>
        <w:jc w:val="both"/>
        <w:rPr>
          <w:bCs/>
          <w:iCs/>
        </w:rPr>
        <w:bidi w:val="0"/>
      </w:pPr>
      <w:r>
        <w:rPr>
          <w:lang w:val="hi"/>
          <w:b w:val="0"/>
          <w:bCs w:val="0"/>
          <w:i w:val="0"/>
          <w:iCs w:val="0"/>
          <w:u w:val="none"/>
          <w:vertAlign w:val="baseline"/>
          <w:rtl w:val="0"/>
        </w:rPr>
        <w:t xml:space="preserve">इस फॉर्म का इस्तेमाल 2004 के दिव्यांग व्यक्तियों के लिए शिक्षा अधिनियम (Individuals with Disabilities Education Act, IDEA) के तहत सुनवाई की निर्धारित प्रक्रिया का अनुरोध करने के लिए किया जाता है।</w:t>
      </w:r>
    </w:p>
    <w:p w14:paraId="311724C7" w14:textId="42DB351E" w:rsidR="00195F75" w:rsidRPr="00B17CAD" w:rsidRDefault="00195F75" w:rsidP="002F0DBD">
      <w:pPr>
        <w:spacing w:after="240" w:line="240" w:lineRule="auto"/>
        <w:jc w:val="both"/>
        <w:bidi w:val="0"/>
      </w:pPr>
      <w:r>
        <w:rPr>
          <w:lang w:val="hi"/>
          <w:b w:val="0"/>
          <w:bCs w:val="0"/>
          <w:i w:val="0"/>
          <w:iCs w:val="0"/>
          <w:u w:val="none"/>
          <w:vertAlign w:val="baseline"/>
          <w:rtl w:val="0"/>
        </w:rPr>
        <w:t xml:space="preserve">निर्धारित प्रक्रिया की सुनवाई एक औपचारिक तथा कानूनी कार्यवाही होती है जो एक प्रशासनिक विधिक न्यायाधीश (Administrative Law Judge, ALJ) द्वारा पूरी की जाती है। माता-पिता, वयस्क छात्र और स्कूल डिस्ट्रिक्ट्स किसी छात्र की पहचान, मूल्यांकन, शैक्षिक प्लेसमेंट या निःशुल्क उचित सार्वजनिक शिक्षा (Free Appropriate Public Education, FAPE) के प्रावधान से जुड़ी सुनवाई के लिए एक लिखित अनुरोध प्रस्तुत कर सकते हैं। आप निर्धारित प्रक्रिया के बारे में अतिरिक्त जानकारी </w:t>
      </w:r>
      <w:hyperlink r:id="rId15" w:history="1">
        <w:r>
          <w:rPr>
            <w:rStyle w:val="Hyperlink"/>
            <w:lang w:val="hi"/>
            <w:b w:val="0"/>
            <w:bCs w:val="0"/>
            <w:i w:val="0"/>
            <w:iCs w:val="0"/>
            <w:u w:val="single"/>
            <w:vertAlign w:val="baseline"/>
            <w:rtl w:val="0"/>
          </w:rPr>
          <w:t xml:space="preserve">OSPI वेबसाइट</w:t>
        </w:r>
      </w:hyperlink>
      <w:r>
        <w:rPr>
          <w:lang w:val="hi"/>
          <w:b w:val="0"/>
          <w:bCs w:val="0"/>
          <w:i w:val="0"/>
          <w:iCs w:val="0"/>
          <w:u w:val="none"/>
          <w:vertAlign w:val="baseline"/>
          <w:rtl w:val="0"/>
        </w:rPr>
        <w:t xml:space="preserve"> पर, </w:t>
      </w:r>
      <w:hyperlink r:id="rId16" w:history="1">
        <w:r>
          <w:rPr>
            <w:rStyle w:val="Hyperlink"/>
            <w:lang w:val="hi"/>
            <w:b w:val="0"/>
            <w:bCs w:val="0"/>
            <w:i w:val="0"/>
            <w:iCs w:val="0"/>
            <w:u w:val="single"/>
            <w:vertAlign w:val="baseline"/>
            <w:rtl w:val="0"/>
          </w:rPr>
          <w:t xml:space="preserve">प्रक्रियात्मक सुरक्षा उपाय</w:t>
        </w:r>
      </w:hyperlink>
      <w:r>
        <w:rPr>
          <w:lang w:val="hi"/>
          <w:b w:val="0"/>
          <w:bCs w:val="0"/>
          <w:i w:val="0"/>
          <w:iCs w:val="0"/>
          <w:u w:val="none"/>
          <w:vertAlign w:val="baseline"/>
          <w:rtl w:val="0"/>
        </w:rPr>
        <w:t xml:space="preserve"> में और </w:t>
      </w:r>
      <w:hyperlink r:id="rId17" w:history="1">
        <w:r>
          <w:rPr>
            <w:rStyle w:val="Hyperlink"/>
            <w:lang w:val="hi"/>
            <w:b w:val="0"/>
            <w:bCs w:val="0"/>
            <w:i w:val="0"/>
            <w:iCs w:val="0"/>
            <w:u w:val="single"/>
            <w:vertAlign w:val="baseline"/>
            <w:rtl w:val="0"/>
          </w:rPr>
          <w:t xml:space="preserve">WAC 392-172A-05080 पर 392-172A-05125</w:t>
        </w:r>
      </w:hyperlink>
      <w:r>
        <w:rPr>
          <w:lang w:val="hi"/>
          <w:b w:val="0"/>
          <w:bCs w:val="0"/>
          <w:i w:val="0"/>
          <w:iCs w:val="0"/>
          <w:u w:val="none"/>
          <w:vertAlign w:val="baseline"/>
          <w:rtl w:val="0"/>
        </w:rPr>
        <w:t xml:space="preserve"> के जरिए प्राप्त कर सकते हैं।</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bidi w:val="0"/>
      </w:pPr>
      <w:r>
        <w:rPr>
          <w:lang w:val="hi"/>
          <w:b w:val="0"/>
          <w:bCs w:val="0"/>
          <w:i w:val="0"/>
          <w:iCs w:val="0"/>
          <w:u w:val="none"/>
          <w:vertAlign w:val="baseline"/>
          <w:rtl w:val="0"/>
        </w:rPr>
        <w:t xml:space="preserve">यह फॉर्म एक मॉडल के तौर पर आपकी सहायता करने के लिए दिया जाता है। आपको इसी फॉर्म का इस्तेमाल नहीं करना है; हालांकि, यदि आपके अनुरोध में IDEA द्वारा अपेक्षित अंश शामिल नहीं रहते हैं, या यदि आप दुसरे पक्ष या उनके प्रतिनिधि को निर्धारित प्रक्रिया की सुनवाई का अनुरोध प्रदान नहीं करते हैं, तो इससे सुनवाई की प्रक्रिया में देरी हो सकती है। </w:t>
      </w:r>
      <w:r>
        <w:rPr>
          <w:color w:val="000000"/>
          <w:lang w:val="hi"/>
          <w:b w:val="0"/>
          <w:bCs w:val="0"/>
          <w:i w:val="0"/>
          <w:iCs w:val="0"/>
          <w:u w:val="none"/>
          <w:vertAlign w:val="baseline"/>
          <w:rtl w:val="0"/>
        </w:rPr>
        <w:t xml:space="preserve">इस फॉर्म को भरने में सहायता प्राप्त करने के लिए, या आपके लिए और अधिक आसान फॉर्मेट का अनुरोध करने के लिए, कृपया सार्वजनिक निर्देश अधीक्षक कार्यालय, विशेष शिक्षा विभाग से 360-725-6075 पर या </w:t>
      </w:r>
      <w:hyperlink r:id="rId18" w:history="1">
        <w:r>
          <w:rPr>
            <w:rStyle w:val="Hyperlink"/>
            <w:lang w:val="hi"/>
            <w:b w:val="0"/>
            <w:bCs w:val="0"/>
            <w:i w:val="0"/>
            <w:iCs w:val="0"/>
            <w:u w:val="single"/>
            <w:vertAlign w:val="baseline"/>
            <w:rtl w:val="0"/>
          </w:rPr>
          <w:t xml:space="preserve">speced@k12.wa.us</w:t>
        </w:r>
      </w:hyperlink>
      <w:r>
        <w:rPr>
          <w:color w:val="000000"/>
          <w:lang w:val="hi"/>
          <w:b w:val="0"/>
          <w:bCs w:val="0"/>
          <w:i w:val="0"/>
          <w:iCs w:val="0"/>
          <w:u w:val="none"/>
          <w:vertAlign w:val="baseline"/>
          <w:rtl w:val="0"/>
        </w:rPr>
        <w:t xml:space="preserve"> पर संपर्क करें।</w:t>
      </w:r>
    </w:p>
    <w:p w14:paraId="19E02C5E" w14:textId="67DC74AF" w:rsidR="00195F75" w:rsidRPr="00B17CAD" w:rsidRDefault="00195F75" w:rsidP="001E19C1">
      <w:pPr>
        <w:spacing w:after="360" w:line="240" w:lineRule="auto"/>
        <w:jc w:val="both"/>
        <w:rPr>
          <w:b/>
          <w:bCs/>
        </w:rPr>
        <w:bidi w:val="0"/>
      </w:pPr>
      <w:r>
        <w:rPr>
          <w:lang w:val="hi"/>
          <w:b w:val="0"/>
          <w:bCs w:val="0"/>
          <w:i w:val="0"/>
          <w:iCs w:val="0"/>
          <w:u w:val="none"/>
          <w:vertAlign w:val="baseline"/>
          <w:rtl w:val="0"/>
        </w:rPr>
        <w:t xml:space="preserve">आपको अपनी निर्धारित प्रक्रिया का अनुरोध सीधा दूसरे पक्ष को देना होगा और इसकी एक प्रति प्रशासनिक सुनवाई कार्यालय (Office of Administrative Hearings, OAH) को नीचे दिए गए डाक के पते </w:t>
      </w:r>
      <w:r>
        <w:rPr>
          <w:lang w:val="hi"/>
          <w:b w:val="1"/>
          <w:bCs w:val="1"/>
          <w:i w:val="0"/>
          <w:iCs w:val="0"/>
          <w:u w:val="none"/>
          <w:vertAlign w:val="baseline"/>
          <w:rtl w:val="0"/>
        </w:rPr>
        <w:t xml:space="preserve">या</w:t>
      </w:r>
      <w:r>
        <w:rPr>
          <w:lang w:val="hi"/>
          <w:b w:val="0"/>
          <w:bCs w:val="0"/>
          <w:i w:val="0"/>
          <w:iCs w:val="0"/>
          <w:u w:val="none"/>
          <w:vertAlign w:val="baseline"/>
          <w:rtl w:val="0"/>
        </w:rPr>
        <w:t xml:space="preserve"> फैक्स नंबर पर भी देनी होगी। अनुरोध की एक प्रति और दूसरे पक्ष को इसकी डिलीवरी का साक्ष्य अपने पास संभाल कर रखें। </w:t>
      </w:r>
      <w:r>
        <w:rPr>
          <w:lang w:val="hi"/>
          <w:b w:val="1"/>
          <w:bCs w:val="1"/>
          <w:i w:val="0"/>
          <w:iCs w:val="0"/>
          <w:u w:val="none"/>
          <w:vertAlign w:val="baseline"/>
          <w:rtl w:val="0"/>
        </w:rPr>
        <w:t xml:space="preserve">निर्धारित प्रक्रिया की सुनवाई के लिए अपने अनुरोध के साथ संबंधित दस्तावेज़ प्रस्तुत न करें।</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bidi w:val="0"/>
            </w:pPr>
            <w:r>
              <w:rPr>
                <w:lang w:val="hi"/>
                <w:b w:val="1"/>
                <w:bCs w:val="1"/>
                <w:i w:val="0"/>
                <w:iCs w:val="0"/>
                <w:u w:val="none"/>
                <w:vertAlign w:val="baseline"/>
                <w:rtl w:val="0"/>
              </w:rPr>
              <w:t xml:space="preserve">सेवा में:</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bidi w:val="0"/>
            </w:pPr>
            <w:r>
              <w:rPr>
                <w:rFonts w:ascii="Segoe UI" w:cs="Segoe UI" w:hAnsi="Segoe UI"/>
                <w:sz w:val="22"/>
                <w:szCs w:val="22"/>
                <w:lang w:val="hi"/>
                <w:b w:val="1"/>
                <w:bCs w:val="1"/>
                <w:i w:val="0"/>
                <w:iCs w:val="0"/>
                <w:u w:val="none"/>
                <w:vertAlign w:val="baseline"/>
                <w:rtl w:val="0"/>
              </w:rPr>
              <w:t xml:space="preserve">प्रेषित दिनांक:</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bidi w:val="0"/>
      </w:pPr>
      <w:r>
        <w:rPr>
          <w:sz w:val="18"/>
          <w:lang w:val="hi"/>
          <w:b w:val="0"/>
          <w:bCs w:val="0"/>
          <w:i w:val="0"/>
          <w:iCs w:val="0"/>
          <w:u w:val="none"/>
          <w:vertAlign w:val="baseline"/>
          <w:rtl w:val="0"/>
        </w:rPr>
        <w:t xml:space="preserve">(जिस पक्ष (माता-पिता या डिस्ट्रिक्ट) को आप यह नोटिस भेज रहे हैं उसका नाम और पता दर्ज करें। यदि नोटिस स्कूल डिस्ट्रिक्ट को भेजा जा रहा है, तो सूचना देने के उद्देश्य के लिए इसमें स्कूल डिस्ट्रिक्ट के अधीक्षक का नाम और प्रशासनिक पता लिखें।)</w:t>
      </w:r>
    </w:p>
    <w:p w14:paraId="31CF7CA8" w14:textId="4B04BCC8" w:rsidR="00195F75" w:rsidRPr="00B17CAD" w:rsidRDefault="00195F75" w:rsidP="002F0DBD">
      <w:pPr>
        <w:spacing w:after="240" w:line="240" w:lineRule="auto"/>
        <w:ind w:right="360"/>
        <w:jc w:val="both"/>
        <w:rPr>
          <w:b/>
          <w:bCs/>
          <w:szCs w:val="28"/>
        </w:rPr>
        <w:bidi w:val="0"/>
      </w:pPr>
      <w:r>
        <w:rPr>
          <w:szCs w:val="28"/>
          <w:lang w:val="hi"/>
          <w:b w:val="1"/>
          <w:bCs w:val="1"/>
          <w:i w:val="0"/>
          <w:iCs w:val="0"/>
          <w:u w:val="none"/>
          <w:vertAlign w:val="baseline"/>
          <w:rtl w:val="0"/>
        </w:rPr>
        <w:t xml:space="preserve">और निम्नलिखित को एक प्रति:</w:t>
      </w:r>
    </w:p>
    <w:p w14:paraId="40AB136D" w14:textId="07F9B029" w:rsidR="00195F75" w:rsidRPr="00B17CAD" w:rsidRDefault="00195F75" w:rsidP="002F0DBD">
      <w:pPr>
        <w:spacing w:after="0" w:line="240" w:lineRule="auto"/>
        <w:ind w:left="360" w:right="360"/>
        <w:jc w:val="both"/>
        <w:bidi w:val="0"/>
      </w:pPr>
      <w:r>
        <w:rPr>
          <w:lang w:val="hi"/>
          <w:b w:val="0"/>
          <w:bCs w:val="0"/>
          <w:i w:val="0"/>
          <w:iCs w:val="0"/>
          <w:u w:val="none"/>
          <w:vertAlign w:val="baseline"/>
          <w:rtl w:val="0"/>
        </w:rPr>
        <w:t xml:space="preserve">Office of Administrative Hearings</w:t>
      </w:r>
    </w:p>
    <w:p w14:paraId="49EA478D" w14:textId="4379C468" w:rsidR="00C362DF" w:rsidRDefault="00CF3696" w:rsidP="002F0DBD">
      <w:pPr>
        <w:spacing w:after="0" w:line="240" w:lineRule="auto"/>
        <w:ind w:left="360" w:right="360"/>
        <w:rPr/>
        <w:bidi w:val="0"/>
      </w:pPr>
      <w:r>
        <w:rPr>
          <w:lang w:val="hi"/>
          <w:b w:val="0"/>
          <w:bCs w:val="0"/>
          <w:i w:val="0"/>
          <w:iCs w:val="0"/>
          <w:u w:val="none"/>
          <w:vertAlign w:val="baseline"/>
          <w:rtl w:val="0"/>
        </w:rPr>
        <w:t xml:space="preserve">PO Box 42489</w:t>
      </w:r>
      <w:r>
        <w:rPr>
          <w:lang w:val="hi"/>
          <w:b w:val="0"/>
          <w:bCs w:val="0"/>
          <w:i w:val="0"/>
          <w:iCs w:val="0"/>
          <w:u w:val="none"/>
          <w:vertAlign w:val="baseline"/>
          <w:rtl w:val="0"/>
        </w:rPr>
        <w:br w:type="textWrapping"/>
      </w:r>
      <w:r>
        <w:rPr>
          <w:lang w:val="hi"/>
          <w:b w:val="0"/>
          <w:bCs w:val="0"/>
          <w:i w:val="0"/>
          <w:iCs w:val="0"/>
          <w:u w:val="none"/>
          <w:vertAlign w:val="baseline"/>
          <w:rtl w:val="0"/>
        </w:rPr>
        <w:t xml:space="preserve">Olympia, WA 98504-2489</w:t>
      </w:r>
    </w:p>
    <w:p w14:paraId="10E7BF15" w14:textId="5036B5C0" w:rsidR="00195F75" w:rsidRPr="00B17CAD" w:rsidRDefault="00195F75" w:rsidP="002F0DBD">
      <w:pPr>
        <w:spacing w:after="120" w:line="240" w:lineRule="auto"/>
        <w:ind w:left="360" w:right="360"/>
        <w:rPr/>
        <w:bidi w:val="0"/>
      </w:pPr>
      <w:r>
        <w:rPr>
          <w:lang w:val="hi"/>
          <w:b w:val="0"/>
          <w:bCs w:val="0"/>
          <w:i w:val="0"/>
          <w:iCs w:val="0"/>
          <w:u w:val="none"/>
          <w:vertAlign w:val="baseline"/>
          <w:rtl w:val="0"/>
        </w:rPr>
        <w:t xml:space="preserve">फैक्स: 206-587-5135</w:t>
      </w:r>
    </w:p>
    <w:p w14:paraId="6C6A1E64" w14:textId="3F23126A" w:rsidR="001657CF" w:rsidRPr="004D44A2" w:rsidRDefault="00195F75" w:rsidP="002F0DBD">
      <w:pPr>
        <w:pStyle w:val="ListParagraph"/>
        <w:numPr>
          <w:ilvl w:val="0"/>
          <w:numId w:val="4"/>
        </w:numPr>
        <w:spacing w:after="0" w:line="240" w:lineRule="auto"/>
        <w:contextualSpacing w:val="0"/>
        <w:jc w:val="both"/>
        <w:rPr/>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bidi w:val="0"/>
      </w:pPr>
      <w:r>
        <w:rPr>
          <w:lang w:val="hi"/>
          <w:b w:val="0"/>
          <w:bCs w:val="0"/>
          <w:i w:val="0"/>
          <w:iCs w:val="0"/>
          <w:u w:val="none"/>
          <w:vertAlign w:val="baseline"/>
          <w:rtl w:val="0"/>
        </w:rPr>
        <w:t xml:space="preserve">जैसा कि WAC 392-172A-05085 में बताया गया है, इलेक्ट्रॉनिक फाइलिंग का विकल्प फिलहाल उपलब्ध नहीं है। हालांकि, OAH अस्थाई रूप से </w:t>
      </w:r>
      <w:hyperlink r:id="rId21" w:history="1">
        <w:r>
          <w:rPr>
            <w:rStyle w:val="Hyperlink"/>
            <w:lang w:val="hi"/>
            <w:b w:val="0"/>
            <w:bCs w:val="0"/>
            <w:i w:val="0"/>
            <w:iCs w:val="0"/>
            <w:u w:val="single"/>
            <w:vertAlign w:val="baseline"/>
            <w:rtl w:val="0"/>
          </w:rPr>
          <w:t xml:space="preserve">oah.ospi@oah.wa.gov</w:t>
        </w:r>
        <w:r>
          <w:rPr>
            <w:lang w:val="hi"/>
            <w:b w:val="0"/>
            <w:bCs w:val="0"/>
            <w:i w:val="0"/>
            <w:iCs w:val="0"/>
            <w:u w:val="none"/>
            <w:vertAlign w:val="baseline"/>
            <w:rtl w:val="0"/>
          </w:rPr>
          <w:t xml:space="preserve">पर सुनवाई के अनुरोधों से संबंधित इलेक्ट्रॉनिक फाइलिंग स्वीकार कर रहा है</w:t>
        </w:r>
      </w:hyperlink>
      <w:r>
        <w:rPr>
          <w:rStyle w:val="Hyperlink"/>
          <w:color w:val="auto"/>
          <w:lang w:val="hi"/>
          <w:b w:val="0"/>
          <w:bCs w:val="0"/>
          <w:i w:val="0"/>
          <w:iCs w:val="0"/>
          <w:u w:val="none"/>
          <w:vertAlign w:val="baseline"/>
          <w:rtl w:val="0"/>
        </w:rPr>
        <w:t xml:space="preserve"> ।</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bidi w:val="0"/>
      </w:pPr>
      <w:r>
        <w:rPr>
          <w:lang w:val="hi"/>
          <w:b w:val="1"/>
          <w:bCs w:val="1"/>
          <w:i w:val="0"/>
          <w:iCs w:val="0"/>
          <w:u w:val="none"/>
          <w:vertAlign w:val="baseline"/>
          <w:rtl w:val="0"/>
        </w:rPr>
        <w:t xml:space="preserve">छात्रों के लिए जानकारी:</w:t>
      </w:r>
    </w:p>
    <w:p w14:paraId="21A73780" w14:textId="3400B7B4" w:rsidR="005F70D1" w:rsidRDefault="00272215" w:rsidP="002F0DBD">
      <w:pPr>
        <w:spacing w:after="240" w:line="240" w:lineRule="auto"/>
        <w:ind w:left="720"/>
        <w:jc w:val="both"/>
        <w:rPr>
          <w:i/>
          <w:iCs/>
          <w:sz w:val="20"/>
          <w:szCs w:val="20"/>
        </w:rPr>
        <w:bidi w:val="0"/>
      </w:pPr>
      <w:r>
        <w:rPr>
          <w:sz w:val="20"/>
          <w:szCs w:val="20"/>
          <w:lang w:val="hi"/>
          <w:b w:val="0"/>
          <w:bCs w:val="0"/>
          <w:i w:val="0"/>
          <w:iCs w:val="0"/>
          <w:u w:val="none"/>
          <w:vertAlign w:val="baseline"/>
          <w:rtl w:val="0"/>
        </w:rPr>
        <w:t xml:space="preserve">OSPI सभी को शामिल करने और उन तरीकों को अपनाने की कोशिश करता है जिससे अवसरों में असमानता कम हो। यदि आप स्वैच्छिक रूप से अपने बच्चे की विकलांगता की स्थिति, जाती और लिंग से संबंधित जानकारी प्रदान करते हैं, तो आपकी गोपनीय जानकारी का इस्तेमाल केवल हमारे राज्य में समग्र रुझानों की पहचान करने और OSPI के मार्गदर्शन और विवाद निराकरण प्रक्रियाओं में सुधार करने के लिए किया जाता है। </w:t>
      </w:r>
      <w:r>
        <w:rPr>
          <w:sz w:val="20"/>
          <w:szCs w:val="20"/>
          <w:lang w:val="hi"/>
          <w:b w:val="0"/>
          <w:bCs w:val="0"/>
          <w:i w:val="1"/>
          <w:iCs w:val="1"/>
          <w:u w:val="none"/>
          <w:vertAlign w:val="baseline"/>
          <w:rtl w:val="0"/>
        </w:rPr>
        <w:t xml:space="preserve">यदि एक से अधिक छात्र के बारे में शिकायत की जा रही है, तो कृपया एक अतिरक्त पेज का इस्तेमाल करें।</w:t>
      </w:r>
    </w:p>
    <w:p w14:paraId="0E6B2661" w14:textId="5D6E795A" w:rsidR="006A1A96" w:rsidRPr="00B17CAD" w:rsidRDefault="006A1A96" w:rsidP="002F0DBD">
      <w:pPr>
        <w:spacing w:after="240" w:line="240" w:lineRule="auto"/>
        <w:ind w:left="720"/>
        <w:jc w:val="both"/>
        <w:rPr>
          <w:i/>
          <w:iCs/>
          <w:sz w:val="20"/>
          <w:szCs w:val="20"/>
        </w:rPr>
        <w:bidi w:val="0"/>
      </w:pPr>
      <w:r>
        <w:rPr>
          <w:sz w:val="20"/>
          <w:szCs w:val="20"/>
          <w:lang w:val="hi"/>
          <w:b w:val="0"/>
          <w:bCs w:val="0"/>
          <w:i w:val="0"/>
          <w:iCs w:val="0"/>
          <w:u w:val="none"/>
          <w:vertAlign w:val="baseline"/>
          <w:rtl w:val="0"/>
        </w:rPr>
        <w:t xml:space="preserve">कृपया ध्यान दें, WAC 392-172A-05085 के अनुसार, निम्नलिखित जानकारी आवश्यक है: छात्र का नाम और पता, छात्र के स्कूल और डिस्ट्रिक्ट या सार्वजनिक एजेंसी का नाम और यदि छात्र बेघर हो या युवा हो तो उसकी संपर्क जानकारी।</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छात्र का नाम:</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माता-पिता का नाम (वैकल्पिक):</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जन्म तिथि (वैकल्पिक):</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माता-पिता का पता, यदि छात्र क पते से अलग हो (विकल्पिक):</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छात्र की विकलांगता स्थिति (वैकल्पिक):</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शहर/राज्य/ज़िप (वैकल्पिक):</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श्रेणी, नस्ल/जातीयता, लिंग (वैकल्पिक):</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माता-पिता/अभिभावक का फ़ोन (वैकल्पिक):</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छात्र का पता:</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माता-पिता का ईमेल (वैकल्पिक):</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शहर/राज्य/ज़िप:</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प्रमुख भाषा (वैकल्पिक):</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स्कूल डिस्ट्रिक्ट:</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नस्ल/जातीयता, लिंग (वैकल्पिक):</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छात्र का स्कूल:</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सुनवाई का अनुरध करने वाले व्यक्ति का नाम और छात्र से उसका संबंध (वैकल्पिक):</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bidi w:val="0"/>
            </w:pPr>
            <w:r>
              <w:rPr>
                <w:sz w:val="20"/>
                <w:szCs w:val="20"/>
                <w:lang w:val="hi"/>
                <w:b w:val="0"/>
                <w:bCs w:val="0"/>
                <w:i w:val="0"/>
                <w:iCs w:val="0"/>
                <w:u w:val="none"/>
                <w:vertAlign w:val="baseline"/>
                <w:rtl w:val="0"/>
              </w:rPr>
              <w:t xml:space="preserve">स्कूल का पता (वैकल्पिक):</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bidi w:val="0"/>
            </w:pPr>
            <w:r>
              <w:rPr>
                <w:sz w:val="20"/>
                <w:szCs w:val="20"/>
                <w:lang w:val="hi"/>
                <w:b w:val="0"/>
                <w:bCs w:val="0"/>
                <w:i w:val="0"/>
                <w:iCs w:val="0"/>
                <w:u w:val="none"/>
                <w:vertAlign w:val="baseline"/>
                <w:rtl w:val="0"/>
              </w:rPr>
              <w:t xml:space="preserve">बेघर बच्चे के लिए, संपर्क का नाम और पता बताएं, यदि ऊपर दी गई जानकारी से अलग हो:</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bidi w:val="0"/>
            </w:pPr>
            <w:r>
              <w:rPr>
                <w:lang w:val="hi"/>
                <w:b w:val="0"/>
                <w:bCs w:val="0"/>
                <w:i w:val="0"/>
                <w:iCs w:val="0"/>
                <w:u w:val="none"/>
                <w:vertAlign w:val="baseline"/>
                <w:rtl w:val="0"/>
              </w:rPr>
              <w:br w:type="page"/>
            </w:r>
            <w:r>
              <w:rPr>
                <w:lang w:val="hi"/>
                <w:b w:val="1"/>
                <w:bCs w:val="1"/>
                <w:i w:val="0"/>
                <w:iCs w:val="0"/>
                <w:u w:val="none"/>
                <w:vertAlign w:val="baseline"/>
                <w:rtl w:val="0"/>
              </w:rPr>
              <w:t xml:space="preserve">अनुशासन (वैकल्पिक)</w:t>
            </w:r>
          </w:p>
        </w:tc>
        <w:tc>
          <w:tcPr>
            <w:tcW w:w="810" w:type="dxa"/>
            <w:vMerge w:val="restart"/>
            <w:vAlign w:val="center"/>
          </w:tcPr>
          <w:p w14:paraId="42FD39DF"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594009169"/>
                <w14:checkbox>
                  <w14:checked w14:val="0"/>
                  <w14:checkedState w14:val="2612" w14:font="MS Gothic"/>
                  <w14:uncheckedState w14:val="2610" w14:font="MS Gothic"/>
                </w14:checkbox>
              </w:sdtPr>
              <w:sdtEndPr/>
              <w:sdtContent>
                <w:r>
                  <w:rPr>
                    <w:rFonts w:ascii="Segoe UI Symbol" w:cs="Segoe UI Symbol" w:eastAsia="MS Gothic" w:hAnsi="Segoe UI Symbol"/>
                    <w:sz w:val="20"/>
                    <w:lang w:val="hi"/>
                    <w:b w:val="0"/>
                    <w:bCs w:val="0"/>
                    <w:i w:val="0"/>
                    <w:iCs w:val="0"/>
                    <w:u w:val="none"/>
                    <w:vertAlign w:val="baseline"/>
                    <w:rtl w:val="0"/>
                  </w:rPr>
                  <w:t xml:space="preserve">☐</w:t>
                </w:r>
              </w:sdtContent>
            </w:sdt>
            <w:r>
              <w:rPr>
                <w:sz w:val="20"/>
                <w:rFonts w:cs="Segoe UI Symbol" w:eastAsia="MS Gothic"/>
                <w:lang w:val="hi"/>
                <w:b w:val="0"/>
                <w:bCs w:val="0"/>
                <w:i w:val="0"/>
                <w:iCs w:val="0"/>
                <w:u w:val="none"/>
                <w:vertAlign w:val="baseline"/>
                <w:rtl w:val="0"/>
              </w:rPr>
              <w:t xml:space="preserve"> हाँं</w:t>
            </w:r>
          </w:p>
          <w:p w14:paraId="07A1F0CA"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226273997"/>
                <w14:checkbox>
                  <w14:checked w14:val="0"/>
                  <w14:checkedState w14:val="2612" w14:font="MS Gothic"/>
                  <w14:uncheckedState w14:val="2610" w14:font="MS Gothic"/>
                </w14:checkbox>
              </w:sdtPr>
              <w:sdtEndPr/>
              <w:sdtContent>
                <w:r>
                  <w:rPr>
                    <w:rFonts w:ascii="Segoe UI Symbol" w:cs="Segoe UI Symbol" w:eastAsia="MS Gothic" w:hAnsi="Segoe UI Symbol"/>
                    <w:sz w:val="20"/>
                    <w:lang w:val="hi"/>
                    <w:b w:val="0"/>
                    <w:bCs w:val="0"/>
                    <w:i w:val="0"/>
                    <w:iCs w:val="0"/>
                    <w:u w:val="none"/>
                    <w:vertAlign w:val="baseline"/>
                    <w:rtl w:val="0"/>
                  </w:rPr>
                  <w:t xml:space="preserve">☐</w:t>
                </w:r>
              </w:sdtContent>
            </w:sdt>
            <w:r>
              <w:rPr>
                <w:sz w:val="20"/>
                <w:rFonts w:cs="Segoe UI Symbol" w:eastAsia="MS Gothic"/>
                <w:lang w:val="hi"/>
                <w:b w:val="0"/>
                <w:bCs w:val="0"/>
                <w:i w:val="0"/>
                <w:iCs w:val="0"/>
                <w:u w:val="none"/>
                <w:vertAlign w:val="baseline"/>
                <w:rtl w:val="0"/>
              </w:rPr>
              <w:t xml:space="preserve"> नहीं</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bidi w:val="0"/>
            </w:pPr>
            <w:r>
              <w:rPr>
                <w:lang w:val="hi"/>
                <w:b w:val="0"/>
                <w:bCs w:val="0"/>
                <w:i w:val="0"/>
                <w:iCs w:val="0"/>
                <w:u w:val="none"/>
                <w:vertAlign w:val="baseline"/>
                <w:rtl w:val="0"/>
              </w:rPr>
              <w:t xml:space="preserve">क्या इस निर्धारित प्रक्रिया सुनवाई अनुरोध में विशेष शिक्षा से संबंधित अनुशासनात्मक मामला शामिल है? </w:t>
            </w:r>
          </w:p>
          <w:p w14:paraId="1F258453" w14:textId="77777777" w:rsidR="00272215" w:rsidRPr="00B17CAD" w:rsidRDefault="00272215" w:rsidP="001E19C1">
            <w:pPr>
              <w:spacing w:after="120" w:line="240" w:lineRule="auto"/>
              <w:ind w:right="72"/>
              <w:rPr>
                <w:i/>
                <w:sz w:val="20"/>
                <w:szCs w:val="18"/>
              </w:rPr>
              <w:bidi w:val="0"/>
            </w:pPr>
            <w:r>
              <w:rPr>
                <w:sz w:val="20"/>
                <w:szCs w:val="18"/>
                <w:lang w:val="hi"/>
                <w:b w:val="0"/>
                <w:bCs w:val="0"/>
                <w:i w:val="1"/>
                <w:iCs w:val="1"/>
                <w:u w:val="none"/>
                <w:vertAlign w:val="baseline"/>
                <w:rtl w:val="0"/>
              </w:rPr>
              <w:t xml:space="preserve">(विशेष शिक्षा अनुशासनात्मक मामलों में उल्लंघन से संबंधित सुनवाई उन मामलों से जुड़ी होती है, जहां किसी छात्र को एक स्कूल वर्ष में दस से अधिक दिनों के लिए स्कूल से हटाया जाता है, प्रकटिकरण निर्धारण प्रक्रियाएं लागू होती हैं या अनुशासन के तहत निष्कासन के परिणामस्वरूप अन्य प्लेसमेंट निर्णय लिए जाते हैं।)</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bidi w:val="0"/>
            </w:pPr>
            <w:r>
              <w:rPr>
                <w:lang w:val="hi"/>
                <w:b w:val="1"/>
                <w:bCs w:val="1"/>
                <w:i w:val="0"/>
                <w:iCs w:val="0"/>
                <w:u w:val="none"/>
                <w:vertAlign w:val="baseline"/>
                <w:rtl w:val="0"/>
              </w:rPr>
              <w:t xml:space="preserve">समस्याएं और तथ्य</w:t>
            </w:r>
            <w:r>
              <w:rPr>
                <w:szCs w:val="24"/>
                <w:lang w:val="hi"/>
                <w:b w:val="1"/>
                <w:bCs w:val="1"/>
                <w:i w:val="0"/>
                <w:iCs w:val="0"/>
                <w:u w:val="none"/>
                <w:vertAlign w:val="baseline"/>
                <w:rtl w:val="0"/>
              </w:rPr>
              <w:t xml:space="preserve"> (आवश्यक जानकारी)</w:t>
            </w:r>
            <w:r>
              <w:rPr>
                <w:sz w:val="20"/>
                <w:lang w:val="hi"/>
                <w:b w:val="1"/>
                <w:bCs w:val="1"/>
                <w:i w:val="0"/>
                <w:iCs w:val="0"/>
                <w:u w:val="none"/>
                <w:vertAlign w:val="baseline"/>
                <w:rtl w:val="0"/>
              </w:rPr>
              <w:t xml:space="preserve"> </w:t>
            </w:r>
            <w:r>
              <w:rPr>
                <w:sz w:val="20"/>
                <w:szCs w:val="18"/>
                <w:lang w:val="hi"/>
                <w:b w:val="0"/>
                <w:bCs w:val="0"/>
                <w:i w:val="1"/>
                <w:iCs w:val="1"/>
                <w:u w:val="none"/>
                <w:vertAlign w:val="baseline"/>
                <w:rtl w:val="0"/>
              </w:rPr>
              <w:t xml:space="preserve">(आपके बच्चे के विहेश शिक्षा कार्यक्रम से संबंधित समस्या किस तरह की है? </w:t>
            </w:r>
            <w:r>
              <w:rPr>
                <w:sz w:val="20"/>
                <w:szCs w:val="18"/>
                <w:lang w:val="hi"/>
                <w:b w:val="0"/>
                <w:bCs w:val="0"/>
                <w:i w:val="1"/>
                <w:iCs w:val="1"/>
                <w:u w:val="none"/>
                <w:vertAlign w:val="baseline"/>
                <w:rtl w:val="0"/>
              </w:rPr>
              <w:t xml:space="preserve">इस समस्या के बारे में बताने वाले संबंधित तथ्य कौन से हैं?)</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bidi w:val="0"/>
            </w:pPr>
            <w:r>
              <w:rPr>
                <w:lang w:val="hi"/>
                <w:b w:val="1"/>
                <w:bCs w:val="1"/>
                <w:i w:val="0"/>
                <w:iCs w:val="0"/>
                <w:u w:val="none"/>
                <w:vertAlign w:val="baseline"/>
                <w:rtl w:val="0"/>
              </w:rPr>
              <w:t xml:space="preserve">प्रस्तावित समाधान (आवश्यक जानकारी) </w:t>
            </w:r>
            <w:r>
              <w:rPr>
                <w:sz w:val="20"/>
                <w:szCs w:val="18"/>
                <w:lang w:val="hi"/>
                <w:b w:val="0"/>
                <w:bCs w:val="0"/>
                <w:i w:val="1"/>
                <w:iCs w:val="1"/>
                <w:u w:val="none"/>
                <w:vertAlign w:val="baseline"/>
                <w:rtl w:val="0"/>
              </w:rPr>
              <w:t xml:space="preserve">(कृपया उन कार्यवाहियों या परिवर्तनों के बारे में बताएं जो समस्या का समाधान करने, आपकी चिंता को दूर करने और आपके बच्चे के विशेष शिक्षा से जुड़े अनुभव में सुधार करने के लिए आवश्यक हैं।)</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bidi w:val="0"/>
      </w:pPr>
      <w:r>
        <w:rPr>
          <w:sz w:val="20"/>
          <w:lang w:val="hi"/>
          <w:b w:val="0"/>
          <w:bCs w:val="0"/>
          <w:i w:val="1"/>
          <w:iCs w:val="1"/>
          <w:u w:val="none"/>
          <w:vertAlign w:val="baseline"/>
          <w:rtl w:val="0"/>
        </w:rPr>
        <w:t xml:space="preserve">(बॉक्स III एवं IV को एक्सपैन्ड किया जा सकता है। </w:t>
      </w:r>
      <w:r>
        <w:rPr>
          <w:sz w:val="20"/>
          <w:lang w:val="hi"/>
          <w:b w:val="0"/>
          <w:bCs w:val="0"/>
          <w:i w:val="1"/>
          <w:iCs w:val="1"/>
          <w:u w:val="none"/>
          <w:vertAlign w:val="baseline"/>
          <w:rtl w:val="0"/>
        </w:rPr>
        <w:t xml:space="preserve">यदि ज़रूरी हो तो अतिरिक्त पेज का इस्तेमाल करें)</w:t>
      </w:r>
    </w:p>
    <w:p w14:paraId="45FF181B" w14:textId="58DABF13" w:rsidR="006A1A96" w:rsidRPr="002F0DBD" w:rsidRDefault="002F0DBD" w:rsidP="00116481">
      <w:pPr>
        <w:pStyle w:val="Heading2"/>
        <w:spacing w:before="0" w:after="240"/>
        <w:rPr>
          <w:w w:val="99"/>
        </w:rPr>
        <w:bidi w:val="0"/>
      </w:pPr>
      <w:r>
        <w:rPr>
          <w:lang w:val="hi"/>
          <w:b w:val="0"/>
          <w:bCs w:val="0"/>
          <w:i w:val="0"/>
          <w:iCs w:val="0"/>
          <w:u w:val="none"/>
          <w:vertAlign w:val="baseline"/>
          <w:rtl w:val="0"/>
        </w:rPr>
        <w:br w:type="page"/>
      </w:r>
      <w:r>
        <w:rPr>
          <w:color w:val="auto"/>
          <w:lang w:val="hi"/>
          <w:b w:val="0"/>
          <w:bCs w:val="0"/>
          <w:i w:val="0"/>
          <w:iCs w:val="0"/>
          <w:u w:val="none"/>
          <w:vertAlign w:val="baseline"/>
          <w:rtl w:val="0"/>
        </w:rPr>
        <w:t xml:space="preserve">विशेष शिक्षा निर्धारित प्रक्रिया की जानकारी</w:t>
      </w:r>
    </w:p>
    <w:p w14:paraId="24235CA9" w14:textId="1188477F" w:rsidR="006A1A96" w:rsidRPr="002F0DBD" w:rsidRDefault="006A1A96" w:rsidP="002F0DBD">
      <w:pPr>
        <w:spacing w:after="0" w:line="240" w:lineRule="auto"/>
        <w:jc w:val="both"/>
        <w:bidi w:val="0"/>
      </w:pPr>
      <w:r>
        <w:rPr>
          <w:lang w:val="hi"/>
          <w:b w:val="1"/>
          <w:bCs w:val="1"/>
          <w:i w:val="0"/>
          <w:iCs w:val="0"/>
          <w:u w:val="none"/>
          <w:vertAlign w:val="baseline"/>
          <w:rtl w:val="0"/>
        </w:rPr>
        <w:t xml:space="preserve">निःशुल्क एवं न्यूनतम लागत वाली कानूनी सेवाएं</w:t>
      </w:r>
    </w:p>
    <w:p w14:paraId="7784FEEB" w14:textId="05A9D509" w:rsidR="00F95F30" w:rsidRPr="002F0DBD" w:rsidRDefault="00F95F30" w:rsidP="002F0DBD">
      <w:pPr>
        <w:spacing w:after="240" w:line="240" w:lineRule="auto"/>
        <w:jc w:val="both"/>
        <w:bidi w:val="0"/>
      </w:pPr>
      <w:r>
        <w:rPr>
          <w:lang w:val="hi"/>
          <w:b w:val="0"/>
          <w:bCs w:val="0"/>
          <w:i w:val="0"/>
          <w:iCs w:val="0"/>
          <w:u w:val="none"/>
          <w:vertAlign w:val="baseline"/>
          <w:rtl w:val="0"/>
        </w:rPr>
        <w:t xml:space="preserve">प्रशासनिक सुनवाई कार्यालय (Office of Administrative hearings, AHO) कानूनी सहायता सूची रखता है, जो निःशुल्क एवं न्यूनतम लागत वाली कानूनी सेव प्रदाताओं, माता-पिता की सहायता करने वाले सार्वजनिक (गैर लाभकारी) संगठनों और अनुभवी वकीलों और/या विशेष शिक्षा में दिलचस्पी के बारे में जानकारी देती है। आप यहां OSPI के वेबपेज पर सूची को देख सकते हैं: </w:t>
      </w:r>
      <w:hyperlink r:id="rId22" w:history="1">
        <w:r>
          <w:rPr>
            <w:rStyle w:val="Hyperlink"/>
            <w:lang w:val="hi"/>
            <w:b w:val="0"/>
            <w:bCs w:val="0"/>
            <w:i w:val="0"/>
            <w:iCs w:val="0"/>
            <w:u w:val="single"/>
            <w:vertAlign w:val="baseline"/>
            <w:rtl w:val="0"/>
          </w:rPr>
          <w:t xml:space="preserve">कानूनी सहायता सूची।</w:t>
        </w:r>
      </w:hyperlink>
    </w:p>
    <w:p w14:paraId="4BA7912E" w14:textId="1CB4A2EA" w:rsidR="00F95F30" w:rsidRPr="002F0DBD" w:rsidRDefault="006A1A96" w:rsidP="006A1A96">
      <w:pPr>
        <w:spacing w:after="0" w:line="240" w:lineRule="auto"/>
        <w:jc w:val="both"/>
        <w:rPr>
          <w:b/>
          <w:bCs/>
        </w:rPr>
        <w:bidi w:val="0"/>
      </w:pPr>
      <w:r>
        <w:rPr>
          <w:lang w:val="hi"/>
          <w:b w:val="1"/>
          <w:bCs w:val="1"/>
          <w:i w:val="0"/>
          <w:iCs w:val="0"/>
          <w:u w:val="none"/>
          <w:vertAlign w:val="baseline"/>
          <w:rtl w:val="0"/>
        </w:rPr>
        <w:t xml:space="preserve">लोगों से संबंधित जानकारी</w:t>
      </w:r>
    </w:p>
    <w:p w14:paraId="3DC7ED35" w14:textId="77777777" w:rsidR="006A1A96" w:rsidRPr="002F0DBD" w:rsidRDefault="006A1A96" w:rsidP="002F0DBD">
      <w:pPr>
        <w:spacing w:after="240" w:line="240" w:lineRule="auto"/>
        <w:jc w:val="both"/>
        <w:bidi w:val="0"/>
      </w:pPr>
      <w:r>
        <w:rPr>
          <w:lang w:val="hi"/>
          <w:b w:val="0"/>
          <w:bCs w:val="0"/>
          <w:i w:val="0"/>
          <w:iCs w:val="0"/>
          <w:u w:val="none"/>
          <w:vertAlign w:val="baseline"/>
          <w:rtl w:val="0"/>
        </w:rPr>
        <w:t xml:space="preserve">OSPI सभी को शामिल करने और उन तरीकों को अपनाने की कोशिश करता है जिससे अवसरों में असमानता कम हो। यदि आप स्वैच्छिक रूप से अपने बच्चे की विकलांगता की स्थिति, अपने पारिवारिक सदस्यों की नस्ल और जातीयता और अपने छात्र के लिंग की पहचान से संबंधित जानकारी प्रदान करते हैं, तो हम आपकी जानकारी को गोपनीय बनाए रखेंगे और इसका इस्तेमाल केवल हमारे राज्य में समग्र ट्रेंड्स की पहचान करने के लिए करेंगे। हम इस जानकारी का इस्तेमाल समग्र रूप से करते हैं, बिना इसे किसी विशेष छात्र या परिवार से जोड़े, ताकि वाशिंगटन के स्कूलों के लिए अपनी मार्गदर्शिका में सुधार कर सकें और उन प्रक्रियाओं को बेहतर बना सकें जो छात्रों और परिवारों के अधिकारों को बढ़ावा देती हैं।</w:t>
      </w:r>
    </w:p>
    <w:p w14:paraId="39E3DD80" w14:textId="39419328" w:rsidR="006A1A96" w:rsidRPr="002F0DBD" w:rsidRDefault="006A1A96" w:rsidP="002F0DBD">
      <w:pPr>
        <w:spacing w:after="240" w:line="240" w:lineRule="auto"/>
        <w:jc w:val="both"/>
        <w:bidi w:val="0"/>
      </w:pPr>
      <w:r>
        <w:rPr>
          <w:lang w:val="hi"/>
          <w:b w:val="0"/>
          <w:bCs w:val="0"/>
          <w:i w:val="0"/>
          <w:iCs w:val="0"/>
          <w:u w:val="none"/>
          <w:vertAlign w:val="baseline"/>
          <w:rtl w:val="0"/>
        </w:rPr>
        <w:t xml:space="preserve">OSPI, वास्तविकता में, निर्धारित प्रक्रिया के दौरान इसे प्राप्त होने वाली जानकारी (उदाहरण, इमेल और विशेष शिक्षा से जुड़े दस्तावेज़) को अन्य व्यक्तियों, निकायों या संघीय या राजकीय एजेंसियों के साथ साझा नहीं करता है।</w:t>
      </w:r>
    </w:p>
    <w:p w14:paraId="75B549C5" w14:textId="77777777" w:rsidR="006A1A96" w:rsidRPr="002F0DBD" w:rsidRDefault="006A1A96" w:rsidP="006A1A96">
      <w:pPr>
        <w:spacing w:after="0" w:line="240" w:lineRule="auto"/>
        <w:jc w:val="both"/>
        <w:bidi w:val="0"/>
      </w:pPr>
      <w:r>
        <w:rPr>
          <w:lang w:val="hi"/>
          <w:b w:val="0"/>
          <w:bCs w:val="0"/>
          <w:i w:val="0"/>
          <w:iCs w:val="0"/>
          <w:u w:val="none"/>
          <w:vertAlign w:val="baseline"/>
          <w:rtl w:val="0"/>
        </w:rPr>
        <w:t xml:space="preserve">आम जनता वाशिंगटन राज्य के सार्वजनिक दस्तावेज़ अधिनियम के तहत ऐसी जानकारी का इस्तेमाल करने की मांग कर सकती है, लेकिन इस तरह का अनुरोध किये जाने पर कई तरह की "छूट" भी मौजूद होती है। दूसरे शब्दों में कहा जाए तो, ऐसी कई तरह की जानकारी होती है जिसका इस्तेमाल आम जनता </w:t>
      </w:r>
      <w:r>
        <w:rPr>
          <w:lang w:val="hi"/>
          <w:b w:val="1"/>
          <w:bCs w:val="1"/>
          <w:i w:val="0"/>
          <w:iCs w:val="0"/>
          <w:u w:val="single"/>
          <w:vertAlign w:val="baseline"/>
          <w:rtl w:val="0"/>
        </w:rPr>
        <w:t xml:space="preserve">नहीं</w:t>
      </w:r>
      <w:r>
        <w:rPr>
          <w:lang w:val="hi"/>
          <w:b w:val="0"/>
          <w:bCs w:val="0"/>
          <w:i w:val="0"/>
          <w:iCs w:val="0"/>
          <w:u w:val="none"/>
          <w:vertAlign w:val="baseline"/>
          <w:rtl w:val="0"/>
        </w:rPr>
        <w:t xml:space="preserve"> कर सकती है। महत्वपूर्ण रूप से, निम्नलिखित जानकारी सार्वजनिक रिकॉर्ड अनुरोध के जवाब में OSPI द्वारा प्रदान </w:t>
      </w:r>
      <w:r>
        <w:rPr>
          <w:lang w:val="hi"/>
          <w:b w:val="1"/>
          <w:bCs w:val="1"/>
          <w:i w:val="0"/>
          <w:iCs w:val="0"/>
          <w:u w:val="single"/>
          <w:vertAlign w:val="baseline"/>
          <w:rtl w:val="0"/>
        </w:rPr>
        <w:t xml:space="preserve">नहीं</w:t>
      </w:r>
      <w:r>
        <w:rPr>
          <w:lang w:val="hi"/>
          <w:b w:val="0"/>
          <w:bCs w:val="0"/>
          <w:i w:val="0"/>
          <w:iCs w:val="0"/>
          <w:u w:val="none"/>
          <w:vertAlign w:val="baseline"/>
          <w:rtl w:val="0"/>
        </w:rPr>
        <w:t xml:space="preserve"> की जाएगी:</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val="hi"/>
          <w:b w:val="0"/>
          <w:bCs w:val="0"/>
          <w:i w:val="0"/>
          <w:iCs w:val="0"/>
          <w:u w:val="none"/>
          <w:vertAlign w:val="baseline"/>
          <w:rtl w:val="0"/>
        </w:rPr>
        <w:t xml:space="preserve">ऐसी जानकारी जो, अकेले या संयुक्त रूप से, किसी विशेष छात्र से जुड़ी हो या जोड़ी जा सकती हो, जिससे कोई उचित व्यक्ति, जिसे संबंधित परिस्थितियों की व्यक्तिगत जानकारी न हो, यकीनी तौर पर किसी छात्र की पहचान कर सके। उदाहरण के लिए, आपके बच्चे की विकलांगता या नस्ल और जातीयता के बारे में जानकारी।</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val="hi"/>
          <w:b w:val="0"/>
          <w:bCs w:val="0"/>
          <w:i w:val="0"/>
          <w:iCs w:val="0"/>
          <w:u w:val="none"/>
          <w:vertAlign w:val="baseline"/>
          <w:rtl w:val="0"/>
        </w:rPr>
        <w:t xml:space="preserve">किसी छात्र के पारिवारिक सदस्यों या अभिभावकों की निजी जानकारी, यदि ऐसी जानकारी से किसी छात्र की निजी जानकारी का खुलासा हो सकता हो।</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bidi w:val="0"/>
      </w:pPr>
      <w:r>
        <w:rPr>
          <w:lang w:val="hi"/>
          <w:b w:val="0"/>
          <w:bCs w:val="0"/>
          <w:i w:val="0"/>
          <w:iCs w:val="0"/>
          <w:u w:val="none"/>
          <w:vertAlign w:val="baseline"/>
          <w:rtl w:val="0"/>
        </w:rPr>
        <w:t xml:space="preserve">पारिवारिक सदस्यों या अभिभावकों की आपातकालीन संपर्क जानकारी।</w:t>
      </w:r>
    </w:p>
    <w:p w14:paraId="7C472958" w14:textId="77777777" w:rsidR="006A1A96" w:rsidRPr="002F0DBD" w:rsidRDefault="006A1A96" w:rsidP="006A1A96">
      <w:pPr>
        <w:spacing w:after="0" w:line="240" w:lineRule="auto"/>
        <w:jc w:val="both"/>
        <w:bidi w:val="0"/>
      </w:pPr>
      <w:r>
        <w:rPr>
          <w:lang w:val="hi"/>
          <w:b w:val="0"/>
          <w:bCs w:val="0"/>
          <w:i w:val="0"/>
          <w:iCs w:val="0"/>
          <w:u w:val="none"/>
          <w:vertAlign w:val="baseline"/>
          <w:rtl w:val="0"/>
        </w:rPr>
        <w:t xml:space="preserve">सार्वजनिक रिकॉर्ड अनुरोधों के बारे में अतिरिक्त जानकारी प्राप्त करने के लिए, कृपया इन रिसोर्सेज को देखें:</w:t>
      </w:r>
    </w:p>
    <w:p w14:paraId="510A1133" w14:textId="77777777" w:rsidR="006A1A96" w:rsidRPr="002F0DBD" w:rsidRDefault="006A1A96" w:rsidP="006A1A96">
      <w:pPr>
        <w:pStyle w:val="ListParagraph"/>
        <w:numPr>
          <w:ilvl w:val="0"/>
          <w:numId w:val="8"/>
        </w:numPr>
        <w:spacing w:after="200" w:line="240" w:lineRule="auto"/>
        <w:jc w:val="both"/>
        <w:rPr>
          <w:rStyle w:val="Hyperlink"/>
        </w:rPr>
        <w:bidi w:val="0"/>
      </w:pPr>
      <w:r>
        <w:rPr>
          <w:lang w:val="hi"/>
          <w:b w:val="0"/>
          <w:bCs w:val="0"/>
          <w:i w:val="0"/>
          <w:iCs w:val="0"/>
          <w:u w:val="none"/>
          <w:vertAlign w:val="baseline"/>
          <w:rtl w:val="0"/>
        </w:rPr>
        <w:fldChar w:fldCharType="begin"/>
      </w:r>
      <w:r>
        <w:rPr>
          <w:lang w:val="hi"/>
          <w:b w:val="0"/>
          <w:bCs w:val="0"/>
          <w:i w:val="0"/>
          <w:iCs w:val="0"/>
          <w:u w:val="none"/>
          <w:vertAlign w:val="baseline"/>
          <w:rtl w:val="0"/>
        </w:rPr>
        <w:instrText>HYPERLINK "https://ospi.k12.wa.us/about-ospi/contact-us/ospi-public-records-request"</w:instrText>
      </w:r>
      <w:r>
        <w:rPr>
          <w:lang w:val="hi"/>
          <w:b w:val="0"/>
          <w:bCs w:val="0"/>
          <w:i w:val="0"/>
          <w:iCs w:val="0"/>
          <w:u w:val="none"/>
          <w:vertAlign w:val="baseline"/>
          <w:rtl w:val="0"/>
        </w:rPr>
        <w:fldChar w:fldCharType="separate"/>
      </w:r>
      <w:r>
        <w:rPr>
          <w:rStyle w:val="Hyperlink"/>
          <w:lang w:val="hi"/>
          <w:b w:val="0"/>
          <w:bCs w:val="0"/>
          <w:i w:val="0"/>
          <w:iCs w:val="0"/>
          <w:u w:val="single"/>
          <w:vertAlign w:val="baseline"/>
          <w:rtl w:val="0"/>
        </w:rPr>
        <w:t xml:space="preserve">OSPI सार्वजनिक रिकॉर्ड अनुरोध</w:t>
      </w:r>
    </w:p>
    <w:p w14:paraId="0A42B1AA" w14:textId="77777777" w:rsidR="006A1A96" w:rsidRPr="002F0DBD" w:rsidRDefault="006A1A96" w:rsidP="006A1A96">
      <w:pPr>
        <w:pStyle w:val="ListParagraph"/>
        <w:numPr>
          <w:ilvl w:val="0"/>
          <w:numId w:val="8"/>
        </w:numPr>
        <w:spacing w:after="200" w:line="240" w:lineRule="auto"/>
        <w:jc w:val="both"/>
        <w:rPr>
          <w:rStyle w:val="Hyperlink"/>
        </w:rPr>
        <w:bidi w:val="0"/>
      </w:pPr>
      <w:r>
        <w:rPr>
          <w:lang w:val="hi"/>
          <w:b w:val="0"/>
          <w:bCs w:val="0"/>
          <w:i w:val="0"/>
          <w:iCs w:val="0"/>
          <w:u w:val="none"/>
          <w:vertAlign w:val="baseline"/>
          <w:rtl w:val="0"/>
        </w:rPr>
        <w:fldChar w:fldCharType="end"/>
      </w:r>
      <w:r>
        <w:rPr>
          <w:lang w:val="hi"/>
          <w:b w:val="0"/>
          <w:bCs w:val="0"/>
          <w:i w:val="0"/>
          <w:iCs w:val="0"/>
          <w:u w:val="none"/>
          <w:vertAlign w:val="baseline"/>
          <w:rtl w:val="0"/>
        </w:rPr>
        <w:fldChar w:fldCharType="begin"/>
      </w:r>
      <w:r>
        <w:rPr>
          <w:lang w:val="hi"/>
          <w:b w:val="0"/>
          <w:bCs w:val="0"/>
          <w:i w:val="0"/>
          <w:iCs w:val="0"/>
          <w:u w:val="none"/>
          <w:vertAlign w:val="baseline"/>
          <w:rtl w:val="0"/>
        </w:rPr>
        <w:instrText>HYPERLINK "https://ospi.k12.wa.us/sites/default/files/2024-03/ospi-common-exemption-log.pdf"</w:instrText>
      </w:r>
      <w:r>
        <w:rPr>
          <w:lang w:val="hi"/>
          <w:b w:val="0"/>
          <w:bCs w:val="0"/>
          <w:i w:val="0"/>
          <w:iCs w:val="0"/>
          <w:u w:val="none"/>
          <w:vertAlign w:val="baseline"/>
          <w:rtl w:val="0"/>
        </w:rPr>
        <w:fldChar w:fldCharType="separate"/>
      </w:r>
      <w:r>
        <w:rPr>
          <w:rStyle w:val="Hyperlink"/>
          <w:lang w:val="hi"/>
          <w:b w:val="0"/>
          <w:bCs w:val="0"/>
          <w:i w:val="0"/>
          <w:iCs w:val="0"/>
          <w:u w:val="single"/>
          <w:vertAlign w:val="baseline"/>
          <w:rtl w:val="0"/>
        </w:rPr>
        <w:t xml:space="preserve">OSPI सार्वजनिक रिकार्ड्स से जुडी छूट से संबंधित कोड्स</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bidi w:val="0"/>
      </w:pPr>
      <w:r>
        <w:rPr>
          <w:lang w:val="hi"/>
          <w:b w:val="0"/>
          <w:bCs w:val="0"/>
          <w:i w:val="0"/>
          <w:iCs w:val="0"/>
          <w:u w:val="none"/>
          <w:vertAlign w:val="baseline"/>
          <w:rtl w:val="0"/>
        </w:rPr>
        <w:fldChar w:fldCharType="end"/>
      </w:r>
      <w:hyperlink r:id="rId23" w:history="1">
        <w:r>
          <w:rPr>
            <w:rStyle w:val="Hyperlink"/>
            <w:lang w:val="hi"/>
            <w:b w:val="0"/>
            <w:bCs w:val="0"/>
            <w:i w:val="0"/>
            <w:iCs w:val="0"/>
            <w:u w:val="single"/>
            <w:vertAlign w:val="baseline"/>
            <w:rtl w:val="0"/>
          </w:rPr>
          <w:t xml:space="preserve">WA महाधिवक्ता कार्यालय: </w:t>
        </w:r>
        <w:r>
          <w:rPr>
            <w:rStyle w:val="Hyperlink"/>
            <w:lang w:val="hi"/>
            <w:b w:val="0"/>
            <w:bCs w:val="0"/>
            <w:i w:val="0"/>
            <w:iCs w:val="0"/>
            <w:u w:val="single"/>
            <w:vertAlign w:val="baseline"/>
            <w:rtl w:val="0"/>
          </w:rPr>
          <w:t xml:space="preserve">रिकॉर्ड प्राप्त करना</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bidi w:val="0"/>
    </w:pPr>
    <w:r>
      <w:rPr>
        <w:noProof/>
        <w:sz w:val="20"/>
        <w:szCs w:val="20"/>
        <w:lang w:val="hi"/>
        <w:b w:val="0"/>
        <w:bCs w:val="0"/>
        <w:i w:val="0"/>
        <w:iCs w:val="0"/>
        <w:u w:val="none"/>
        <w:vertAlign w:val="baseline"/>
        <w:rtl w:val="0"/>
      </w:rPr>
      <w:drawing>
        <wp:inline distT="0" distB="0" distL="0" distR="0" wp14:anchorId="6FC0B575" wp14:editId="4EFE3194">
          <wp:extent cx="548640" cy="189530"/>
          <wp:effectExtent l="0" t="0" r="3810" b="1270"/>
          <wp:docPr id="2081579734" name="Picture 2081579734" descr="कॉपीराइट लोगो" title="कॉपीराइट लो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hi"/>
        <w:b w:val="0"/>
        <w:bCs w:val="0"/>
        <w:i w:val="0"/>
        <w:iCs w:val="0"/>
        <w:u w:val="none"/>
        <w:vertAlign w:val="baseline"/>
        <w:rtl w:val="0"/>
      </w:rPr>
      <w:t xml:space="preserve"> </w:t>
    </w:r>
    <w:hyperlink r:id="rId2" w:history="1">
      <w:r>
        <w:rPr>
          <w:rStyle w:val="Hyperlink"/>
          <w:sz w:val="20"/>
          <w:szCs w:val="20"/>
          <w:lang w:val="hi"/>
          <w:b w:val="0"/>
          <w:bCs w:val="0"/>
          <w:i w:val="0"/>
          <w:iCs w:val="0"/>
          <w:u w:val="single"/>
          <w:vertAlign w:val="baseline"/>
          <w:rtl w:val="0"/>
        </w:rPr>
        <w:t xml:space="preserve">सार्वजनिक निर्देश अधीक्षक कार्यालय</w:t>
      </w:r>
    </w:hyperlink>
    <w:r>
      <w:rPr>
        <w:sz w:val="18"/>
        <w:szCs w:val="18"/>
        <w:lang w:val="hi"/>
        <w:b w:val="0"/>
        <w:bCs w:val="0"/>
        <w:i w:val="0"/>
        <w:iCs w:val="0"/>
        <w:u w:val="none"/>
        <w:vertAlign w:val="baseline"/>
        <w:rtl w:val="0"/>
      </w:rPr>
      <w:t xml:space="preserve"> को विशेष शिक्षा निर्धारित प्रक्रिया की सुनवाई का अनुरोध करने के लिए </w:t>
    </w:r>
    <w:hyperlink r:id="rId3" w:history="1">
      <w:r>
        <w:rPr>
          <w:rStyle w:val="Hyperlink"/>
          <w:sz w:val="18"/>
          <w:szCs w:val="18"/>
          <w:lang w:val="hi"/>
          <w:b w:val="0"/>
          <w:bCs w:val="0"/>
          <w:i w:val="0"/>
          <w:iCs w:val="0"/>
          <w:u w:val="none"/>
          <w:vertAlign w:val="baseline"/>
          <w:rtl w:val="0"/>
        </w:rPr>
        <w:t xml:space="preserve"> </w:t>
      </w:r>
      <w:r>
        <w:rPr>
          <w:rStyle w:val="Hyperlink"/>
          <w:sz w:val="18"/>
          <w:szCs w:val="18"/>
          <w:lang w:val="hi"/>
          <w:b w:val="0"/>
          <w:bCs w:val="0"/>
          <w:i w:val="0"/>
          <w:iCs w:val="0"/>
          <w:u w:val="single"/>
          <w:vertAlign w:val="baseline"/>
          <w:rtl w:val="0"/>
        </w:rPr>
        <w:t xml:space="preserve">क्रिएटिव कॉमन्स एट्रिब्यूशन लाइसेंस के तहत</w:t>
      </w:r>
    </w:hyperlink>
    <w:r>
      <w:rPr>
        <w:sz w:val="18"/>
        <w:szCs w:val="18"/>
        <w:lang w:val="hi"/>
        <w:b w:val="0"/>
        <w:bCs w:val="0"/>
        <w:i w:val="0"/>
        <w:iCs w:val="0"/>
        <w:u w:val="none"/>
        <w:vertAlign w:val="baseline"/>
        <w:rtl w:val="0"/>
      </w:rPr>
      <w:t xml:space="preserve"> लाइसेंस प्राप्त है।</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rPr>
            <w:spacing w:val="60"/>
          </w:rPr>
          <w:bidi w:val="0"/>
        </w:pPr>
        <w:r>
          <w:rPr>
            <w:lang w:val="hi"/>
            <w:b w:val="0"/>
            <w:bCs w:val="0"/>
            <w:i w:val="0"/>
            <w:iCs w:val="0"/>
            <w:u w:val="none"/>
            <w:vertAlign w:val="baseline"/>
            <w:rtl w:val="0"/>
          </w:rPr>
          <w:t xml:space="preserve">विशेष शिक्षा निर्धारित प्रक्रिया की सुनवाई अनुरोध</w:t>
        </w:r>
        <w:r>
          <w:rPr>
            <w:lang w:val="hi"/>
            <w:b w:val="0"/>
            <w:bCs w:val="0"/>
            <w:i w:val="0"/>
            <w:iCs w:val="0"/>
            <w:u w:val="none"/>
            <w:vertAlign w:val="baseline"/>
            <w:rtl w:val="0"/>
          </w:rPr>
          <w:tab/>
        </w:r>
        <w:r>
          <w:rPr>
            <w:lang w:val="hi"/>
            <w:b w:val="0"/>
            <w:bCs w:val="0"/>
            <w:i w:val="0"/>
            <w:iCs w:val="0"/>
            <w:u w:val="none"/>
            <w:vertAlign w:val="baseline"/>
            <w:rtl w:val="0"/>
          </w:rPr>
          <w:tab/>
        </w:r>
        <w:r>
          <w:rPr>
            <w:lang w:val="hi"/>
            <w:b w:val="0"/>
            <w:bCs w:val="0"/>
            <w:i w:val="0"/>
            <w:iCs w:val="0"/>
            <w:u w:val="none"/>
            <w:vertAlign w:val="baseline"/>
            <w:rtl w:val="0"/>
          </w:rPr>
          <w:fldChar w:fldCharType="begin"/>
        </w:r>
        <w:r>
          <w:rPr>
            <w:lang w:val="hi"/>
            <w:b w:val="0"/>
            <w:bCs w:val="0"/>
            <w:i w:val="0"/>
            <w:iCs w:val="0"/>
            <w:u w:val="none"/>
            <w:vertAlign w:val="baseline"/>
            <w:rtl w:val="0"/>
          </w:rPr>
          <w:instrText xml:space="preserve"> PAGE   \* MERGEFORMAT </w:instrText>
        </w:r>
        <w:r>
          <w:rPr>
            <w:lang w:val="hi"/>
            <w:b w:val="0"/>
            <w:bCs w:val="0"/>
            <w:i w:val="0"/>
            <w:iCs w:val="0"/>
            <w:u w:val="none"/>
            <w:vertAlign w:val="baseline"/>
            <w:rtl w:val="0"/>
          </w:rPr>
          <w:fldChar w:fldCharType="separate"/>
        </w:r>
        <w:r>
          <w:rPr>
            <w:noProof/>
            <w:lang w:val="hi"/>
            <w:b w:val="0"/>
            <w:bCs w:val="0"/>
            <w:i w:val="0"/>
            <w:iCs w:val="0"/>
            <w:u w:val="none"/>
            <w:vertAlign w:val="baseline"/>
            <w:rtl w:val="0"/>
          </w:rPr>
          <w:t xml:space="preserve">2</w:t>
        </w:r>
        <w:r>
          <w:rPr>
            <w:noProof/>
            <w:lang w:val="hi"/>
            <w:b w:val="0"/>
            <w:bCs w:val="0"/>
            <w:i w:val="0"/>
            <w:iCs w:val="0"/>
            <w:u w:val="none"/>
            <w:vertAlign w:val="baseline"/>
            <w:rtl w:val="0"/>
          </w:rPr>
          <w:fldChar w:fldCharType="end"/>
        </w:r>
        <w:r>
          <w:rPr>
            <w:lang w:val="hi"/>
            <w:b w:val="0"/>
            <w:bCs w:val="0"/>
            <w:i w:val="0"/>
            <w:iCs w:val="0"/>
            <w:u w:val="none"/>
            <w:vertAlign w:val="baseline"/>
            <w:rtl w:val="0"/>
          </w:rPr>
          <w:t xml:space="preserve"> | पेज</w:t>
        </w:r>
      </w:p>
      <w:p w14:paraId="1A668991" w14:textId="2B6EE724" w:rsidR="00CF3696" w:rsidRPr="005E0B99" w:rsidRDefault="001657CF" w:rsidP="001657CF">
        <w:pPr>
          <w:pStyle w:val="Footer"/>
          <w:pBdr>
            <w:top w:val="single" w:sz="4" w:space="1" w:color="E2DBB7" w:themeColor="background1" w:themeShade="D9"/>
          </w:pBdr>
          <w:bidi w:val="0"/>
        </w:pPr>
        <w:r>
          <w:rPr>
            <w:lang w:val="hi"/>
            <w:b w:val="0"/>
            <w:bCs w:val="0"/>
            <w:i w:val="0"/>
            <w:iCs w:val="0"/>
            <w:u w:val="none"/>
            <w:vertAlign w:val="baseline"/>
            <w:rtl w:val="0"/>
          </w:rPr>
          <w:t xml:space="preserve">संशोधित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622595">
    <w:pPr>
      <w:pStyle w:val="Header"/>
      <w:bidi w:val="0"/>
    </w:pPr>
    <w:r>
      <w:rPr>
        <w:noProof/>
        <w:lang w:val="hi"/>
        <w:b w:val="0"/>
        <w:bCs w:val="0"/>
        <w:i w:val="0"/>
        <w:iCs w:val="0"/>
        <w:u w:val="none"/>
        <w:vertAlign w:val="baseline"/>
        <w:rtl w:val="0"/>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bidi w:val="0"/>
    </w:pPr>
    <w:r>
      <w:rPr>
        <w:lang w:val="hi"/>
        <w:b w:val="0"/>
        <w:bCs w:val="0"/>
        <w:i w:val="0"/>
        <w:iCs w:val="0"/>
        <w:u w:val="none"/>
        <w:vertAlign w:val="baseline"/>
        <w:rtl w:val="0"/>
      </w:rPr>
      <w:t xml:space="preserve">प्राप्तकर्ता</w:t>
    </w:r>
  </w:p>
  <w:p w14:paraId="44F5C3E4" w14:textId="77777777" w:rsidR="00664E40" w:rsidRDefault="00664E40">
    <w:pPr>
      <w:pStyle w:val="Header"/>
      <w:bidi w:val="0"/>
    </w:pPr>
    <w:r>
      <w:rPr>
        <w:lang w:val="hi"/>
        <w:b w:val="0"/>
        <w:bCs w:val="0"/>
        <w:i w:val="0"/>
        <w:iCs w:val="0"/>
        <w:u w:val="none"/>
        <w:vertAlign w:val="baseline"/>
        <w:rtl w:val="0"/>
      </w:rPr>
      <w:t xml:space="preserve">तिथि</w:t>
    </w:r>
  </w:p>
  <w:p w14:paraId="2368CE55" w14:textId="77777777" w:rsidR="009D3D83" w:rsidRDefault="00664E40">
    <w:pPr>
      <w:pStyle w:val="Header"/>
      <w:bidi w:val="0"/>
    </w:pPr>
    <w:r>
      <w:rPr>
        <w:lang w:val="hi"/>
        <w:b w:val="0"/>
        <w:bCs w:val="0"/>
        <w:i w:val="0"/>
        <w:iCs w:val="0"/>
        <w:u w:val="none"/>
        <w:vertAlign w:val="baseline"/>
        <w:rtl w:val="0"/>
      </w:rPr>
      <w:t xml:space="preserve">पेज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bidi w:val="0"/>
    </w:pPr>
    <w:r>
      <w:rPr>
        <w:noProof/>
        <w:color w:val="000000"/>
        <w:sz w:val="26"/>
        <w:szCs w:val="26"/>
        <w:lang w:val="hi"/>
        <w:b w:val="0"/>
        <w:bCs w:val="0"/>
        <w:i w:val="0"/>
        <w:iCs w:val="0"/>
        <w:u w:val="none"/>
        <w:vertAlign w:val="baseline"/>
        <w:rtl w:val="0"/>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सजावटी लाइन"/>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hi"/>
        <w:b w:val="0"/>
        <w:bCs w:val="0"/>
        <w:i w:val="0"/>
        <w:iCs w:val="0"/>
        <w:u w:val="none"/>
        <w:vertAlign w:val="baseline"/>
        <w:rtl w:val="0"/>
      </w:rPr>
      <w:drawing>
        <wp:inline distT="0" distB="0" distL="0" distR="0" wp14:anchorId="7B1D624B" wp14:editId="3150DCC5">
          <wp:extent cx="5734785" cy="856685"/>
          <wp:effectExtent l="0" t="0" r="0" b="635"/>
          <wp:docPr id="1367279007" name="Picture 1367279007" title="OSPI लैटरहेड: बाईं तरफ: Old Capitol Building, PO Box 47200, Olympia, WA 98504-7200, k12.wa.us. दाईं तरफ, OSPI लोगो, सार्वजनिक निर्देश अधीक्षक का वाशिंगटन कार्यालय, Chris Reykdal, अधीक्ष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3.xml" /><Relationship Id="rId18" Type="http://schemas.openxmlformats.org/officeDocument/2006/relationships/hyperlink" TargetMode="External" Target="mailto:speced@k12.wa.us" /><Relationship Id="rId26" Type="http://schemas.openxmlformats.org/officeDocument/2006/relationships/theme" Target="theme/theme1.xml" /><Relationship Id="rId3" Type="http://schemas.openxmlformats.org/officeDocument/2006/relationships/customXml" Target="../customXml/item3.xml" /><Relationship Id="rId21" Type="http://schemas.openxmlformats.org/officeDocument/2006/relationships/hyperlink" TargetMode="External" Target="mailto:oah.ospi@oah.wa.gov"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yperlink" TargetMode="External" Target="https://www.k12.wa.us/sites/default/files/public/specialed/pubdocs/wac_392-172a.pdf" /><Relationship Id="rId25"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Mode="External" Target="https://ospi.k12.wa.us/student-success/special-education/family-engagement-and-guidance/parent-and-student-rights-procedural-safeguards"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24" Type="http://schemas.openxmlformats.org/officeDocument/2006/relationships/header" Target="header5.xml" /><Relationship Id="rId5" Type="http://schemas.openxmlformats.org/officeDocument/2006/relationships/numbering" Target="numbering.xml" /><Relationship Id="rId15" Type="http://schemas.openxmlformats.org/officeDocument/2006/relationships/hyperlink" TargetMode="External" Target="https://ospi.k12.wa.us/student-success/special-education/dispute-resolution/request-due-process-hearing" /><Relationship Id="rId23" Type="http://schemas.openxmlformats.org/officeDocument/2006/relationships/hyperlink" TargetMode="External" Target="https://www.atg.wa.gov/obtaining-records" /><Relationship Id="rId10" Type="http://schemas.openxmlformats.org/officeDocument/2006/relationships/endnotes" Target="endnotes.xml" /><Relationship Id="rId19" Type="http://schemas.openxmlformats.org/officeDocument/2006/relationships/header" Target="header4.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hyperlink" TargetMode="External" Target="https://oah.wa.gov/sites/default/files/2024-03/legal%20referral%20list.pdf" /></Relationships>
</file>

<file path=word/_rels/footer1.xml.rels><?xml version="1.0" encoding="UTF-8" standalone="yes"?>
<Relationships xmlns="http://schemas.openxmlformats.org/package/2006/relationships"><Relationship Id="rId3" Type="http://schemas.openxmlformats.org/officeDocument/2006/relationships/hyperlink" TargetMode="External" Target="https://creativecommons.org/licenses/by/4.0/" /><Relationship Id="rId2" Type="http://schemas.openxmlformats.org/officeDocument/2006/relationships/hyperlink" TargetMode="External" Target="https://www.k12.wa.us/sites/default/files/public/specialed/monthlyupdates/Feb2020Updates.pdf" /><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11</cp:revision>
  <dcterms:created xsi:type="dcterms:W3CDTF">2024-10-24T22:11:00Z</dcterms:created>
  <dcterms:modified xsi:type="dcterms:W3CDTF">2025-02-20T18:07:00Z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