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B98AD" w14:textId="286E7168" w:rsidR="000803DF" w:rsidRDefault="002B68AE" w:rsidP="000803DF">
      <w:pPr>
        <w:pStyle w:val="Title"/>
      </w:pPr>
      <w:r>
        <w:t>OSSI Examining Resource Inequities Tool</w:t>
      </w:r>
    </w:p>
    <w:p w14:paraId="1AFA9D32" w14:textId="31804DD1" w:rsidR="00214358" w:rsidRDefault="00214358" w:rsidP="00214358">
      <w:pPr>
        <w:pStyle w:val="Heading1"/>
      </w:pPr>
      <w:r>
        <w:t>Introduction</w:t>
      </w:r>
    </w:p>
    <w:p w14:paraId="6D61742C" w14:textId="673FF082" w:rsidR="002B68AE" w:rsidRPr="002B5932" w:rsidRDefault="002B68AE" w:rsidP="00214358">
      <w:pPr>
        <w:rPr>
          <w:rFonts w:eastAsia="Times New Roman"/>
        </w:rPr>
      </w:pPr>
      <w:r w:rsidRPr="002B5932">
        <w:t xml:space="preserve">This document is a support tool created by the Office of System and School Improvement (OSSI) and Office of Superintendent of Public Instruction (OSPI) to help schools evaluate resource inequities. Resource Inequities create inequitable opportunities for students. </w:t>
      </w:r>
      <w:r w:rsidRPr="002B5932">
        <w:rPr>
          <w:rFonts w:eastAsia="Times New Roman"/>
        </w:rPr>
        <w:t xml:space="preserve">School Improvement Plans (SIPs) and LEA Consolidated Accountability Plans (L-CAPs) must identify resource inequities, </w:t>
      </w:r>
      <w:r w:rsidRPr="002B5932">
        <w:t xml:space="preserve">as required by ESEA section 1111(d)(1)(B)(iv) and (2)(C), </w:t>
      </w:r>
      <w:r w:rsidRPr="002B5932">
        <w:rPr>
          <w:rFonts w:eastAsia="Times New Roman"/>
        </w:rPr>
        <w:t>which may include a review of LEA and school-level budgeting, to be addressed through implementation of the improvement plans.</w:t>
      </w:r>
    </w:p>
    <w:p w14:paraId="4EB29D51" w14:textId="77777777" w:rsidR="002B68AE" w:rsidRPr="002B5932" w:rsidRDefault="002B68AE" w:rsidP="00214358">
      <w:r w:rsidRPr="002B5932">
        <w:rPr>
          <w:rFonts w:eastAsia="Times New Roman"/>
        </w:rPr>
        <w:t xml:space="preserve">Resource inequities are found by analyzing key data. </w:t>
      </w:r>
      <w:r w:rsidRPr="002B5932">
        <w:t>This includes looking at spending per student, teacher qualifications, access to special staff, participation in challenging courses and more. The findings should help address and reduce inequity and improve learning opportunities.</w:t>
      </w:r>
    </w:p>
    <w:p w14:paraId="354A0478" w14:textId="77777777" w:rsidR="002B68AE" w:rsidRDefault="002B68AE" w:rsidP="00214358">
      <w:pPr>
        <w:rPr>
          <w:rFonts w:eastAsia="Segoe UI"/>
        </w:rPr>
      </w:pPr>
      <w:r w:rsidRPr="1F4B5BE7">
        <w:rPr>
          <w:rFonts w:eastAsia="Segoe UI"/>
        </w:rPr>
        <w:t>It’s important to make sure resources align with the goal of giving all students equitable access to education and the supports they need. This tool will help you answer questions in your School Improvement Plan (SIP) through:</w:t>
      </w:r>
    </w:p>
    <w:p w14:paraId="739A337A" w14:textId="77777777" w:rsidR="002B68AE" w:rsidRPr="00214358" w:rsidRDefault="002B68AE" w:rsidP="00214358">
      <w:pPr>
        <w:pStyle w:val="ListParagraph"/>
        <w:numPr>
          <w:ilvl w:val="0"/>
          <w:numId w:val="6"/>
        </w:numPr>
        <w:rPr>
          <w:rFonts w:eastAsia="Segoe UI"/>
        </w:rPr>
      </w:pPr>
      <w:r w:rsidRPr="00214358">
        <w:rPr>
          <w:rFonts w:eastAsia="Segoe UI"/>
        </w:rPr>
        <w:t xml:space="preserve">Evaluating how resources, like staff, money, teaching materials, and family involvement, are distributed. </w:t>
      </w:r>
    </w:p>
    <w:p w14:paraId="7DB5BEE3" w14:textId="77777777" w:rsidR="002B68AE" w:rsidRPr="00214358" w:rsidRDefault="002B68AE" w:rsidP="00214358">
      <w:pPr>
        <w:pStyle w:val="ListParagraph"/>
        <w:numPr>
          <w:ilvl w:val="0"/>
          <w:numId w:val="6"/>
        </w:numPr>
        <w:rPr>
          <w:rFonts w:eastAsia="Times New Roman"/>
        </w:rPr>
      </w:pPr>
      <w:r w:rsidRPr="00214358">
        <w:rPr>
          <w:rFonts w:eastAsia="Segoe UI"/>
        </w:rPr>
        <w:t xml:space="preserve">Comparing your school’s data to </w:t>
      </w:r>
      <w:r w:rsidRPr="00214358">
        <w:rPr>
          <w:rFonts w:eastAsia="Times New Roman"/>
        </w:rPr>
        <w:t>understand where your school stands in relation to others.</w:t>
      </w:r>
      <w:r w:rsidRPr="00214358">
        <w:rPr>
          <w:rFonts w:eastAsia="Segoe UI"/>
        </w:rPr>
        <w:t xml:space="preserve"> </w:t>
      </w:r>
    </w:p>
    <w:p w14:paraId="4068F623" w14:textId="77777777" w:rsidR="002B68AE" w:rsidRPr="00214358" w:rsidRDefault="002B68AE" w:rsidP="00214358">
      <w:pPr>
        <w:pStyle w:val="ListParagraph"/>
        <w:numPr>
          <w:ilvl w:val="0"/>
          <w:numId w:val="6"/>
        </w:numPr>
        <w:rPr>
          <w:rFonts w:eastAsia="Segoe UI"/>
        </w:rPr>
      </w:pPr>
      <w:r w:rsidRPr="00214358">
        <w:rPr>
          <w:rFonts w:eastAsia="Segoe UI"/>
        </w:rPr>
        <w:t>Thinking about actions to better match resources with your school’s improvement goals.</w:t>
      </w:r>
    </w:p>
    <w:p w14:paraId="15B7774E" w14:textId="77777777" w:rsidR="002B68AE" w:rsidRDefault="002B68AE" w:rsidP="00214358">
      <w:pPr>
        <w:rPr>
          <w:rFonts w:eastAsia="Times New Roman"/>
        </w:rPr>
      </w:pPr>
      <w:r w:rsidRPr="1F4B5BE7">
        <w:rPr>
          <w:rFonts w:eastAsia="Segoe UI"/>
        </w:rPr>
        <w:t xml:space="preserve">Examining resources is a complex task. Adjusting resources requires </w:t>
      </w:r>
      <w:r w:rsidRPr="1F4B5BE7">
        <w:rPr>
          <w:rFonts w:eastAsia="Times New Roman"/>
        </w:rPr>
        <w:t>technical expertise, adaptive strategies</w:t>
      </w:r>
      <w:r w:rsidRPr="1F4B5BE7">
        <w:rPr>
          <w:rFonts w:eastAsia="Segoe UI"/>
        </w:rPr>
        <w:t>, and careful planning.</w:t>
      </w:r>
      <w:r w:rsidRPr="1F4B5BE7">
        <w:rPr>
          <w:rFonts w:eastAsia="Times New Roman"/>
        </w:rPr>
        <w:t xml:space="preserve"> While this tool helps fulfill a requirement for schools identified under the </w:t>
      </w:r>
      <w:hyperlink r:id="rId11">
        <w:r w:rsidRPr="1F4B5BE7">
          <w:rPr>
            <w:rStyle w:val="Hyperlink"/>
            <w:rFonts w:eastAsia="Times New Roman"/>
          </w:rPr>
          <w:t>Every Student Succeeds Act (ESSA</w:t>
        </w:r>
      </w:hyperlink>
      <w:r w:rsidRPr="1F4B5BE7">
        <w:rPr>
          <w:rFonts w:eastAsia="Times New Roman"/>
        </w:rPr>
        <w:t xml:space="preserve">) to examine resource inequities, teams </w:t>
      </w:r>
      <w:r w:rsidRPr="1F4B5BE7">
        <w:rPr>
          <w:rFonts w:eastAsia="Segoe UI"/>
        </w:rPr>
        <w:t>need to think about the possible side effects or unintended consequences of making changes.</w:t>
      </w:r>
      <w:r w:rsidRPr="1F4B5BE7">
        <w:rPr>
          <w:rFonts w:eastAsia="Times New Roman"/>
        </w:rPr>
        <w:t xml:space="preserve"> </w:t>
      </w:r>
    </w:p>
    <w:p w14:paraId="3A68B5F7" w14:textId="77777777" w:rsidR="002B68AE" w:rsidRDefault="002B68AE" w:rsidP="00214358">
      <w:pPr>
        <w:rPr>
          <w:rFonts w:eastAsia="Segoe UI"/>
        </w:rPr>
      </w:pPr>
      <w:r w:rsidRPr="1F4B5BE7">
        <w:rPr>
          <w:rFonts w:eastAsia="Times New Roman"/>
        </w:rPr>
        <w:t xml:space="preserve">Keep in mind that addressing assumptions, beliefs, practices, and behaviors of adults within your school and district falls within your sphere of influence. However, you cannot change the backgrounds, histories, or actions of parents and families. </w:t>
      </w:r>
      <w:r w:rsidRPr="1F4B5BE7">
        <w:rPr>
          <w:rFonts w:eastAsia="Segoe UI"/>
        </w:rPr>
        <w:t>Focus on what school and district leaders can do to improve the school.</w:t>
      </w:r>
    </w:p>
    <w:p w14:paraId="5E199B45" w14:textId="77777777" w:rsidR="002B68AE" w:rsidRDefault="002B68AE" w:rsidP="00214358">
      <w:pPr>
        <w:rPr>
          <w:rFonts w:eastAsia="Segoe UI"/>
        </w:rPr>
      </w:pPr>
      <w:r w:rsidRPr="1F4B5BE7">
        <w:rPr>
          <w:rFonts w:eastAsia="Segoe UI"/>
        </w:rPr>
        <w:t>After looking at the enrollment data, this tool will help you explore how resources are distributed in the following areas:</w:t>
      </w:r>
    </w:p>
    <w:p w14:paraId="17669E67" w14:textId="77777777" w:rsidR="002B68AE" w:rsidRPr="00214358" w:rsidRDefault="002B68AE" w:rsidP="00214358">
      <w:pPr>
        <w:pStyle w:val="ListParagraph"/>
        <w:numPr>
          <w:ilvl w:val="0"/>
          <w:numId w:val="7"/>
        </w:numPr>
        <w:rPr>
          <w:rFonts w:eastAsia="Times New Roman"/>
        </w:rPr>
      </w:pPr>
      <w:r w:rsidRPr="00214358">
        <w:rPr>
          <w:rFonts w:eastAsia="Times New Roman"/>
        </w:rPr>
        <w:t>Access to high-quality and appropriately licensed educators</w:t>
      </w:r>
    </w:p>
    <w:p w14:paraId="56D7A451" w14:textId="77777777" w:rsidR="002B68AE" w:rsidRPr="00214358" w:rsidRDefault="002B68AE" w:rsidP="00214358">
      <w:pPr>
        <w:pStyle w:val="ListParagraph"/>
        <w:numPr>
          <w:ilvl w:val="0"/>
          <w:numId w:val="7"/>
        </w:numPr>
        <w:rPr>
          <w:rFonts w:eastAsia="Times New Roman"/>
        </w:rPr>
      </w:pPr>
      <w:r w:rsidRPr="00214358">
        <w:rPr>
          <w:rFonts w:eastAsia="Times New Roman"/>
        </w:rPr>
        <w:lastRenderedPageBreak/>
        <w:t xml:space="preserve">High-quality instructional materials (ELA, Math, and Language Proficiency) </w:t>
      </w:r>
    </w:p>
    <w:p w14:paraId="29C79B88" w14:textId="77777777" w:rsidR="002B68AE" w:rsidRPr="00214358" w:rsidRDefault="002B68AE" w:rsidP="00214358">
      <w:pPr>
        <w:pStyle w:val="ListParagraph"/>
        <w:numPr>
          <w:ilvl w:val="0"/>
          <w:numId w:val="7"/>
        </w:numPr>
        <w:rPr>
          <w:rFonts w:eastAsia="Times New Roman"/>
        </w:rPr>
      </w:pPr>
      <w:r w:rsidRPr="00214358">
        <w:rPr>
          <w:rFonts w:eastAsia="Times New Roman"/>
        </w:rPr>
        <w:t>Distribution of funding</w:t>
      </w:r>
    </w:p>
    <w:p w14:paraId="69A67DA8" w14:textId="77777777" w:rsidR="002B68AE" w:rsidRPr="00214358" w:rsidRDefault="002B68AE" w:rsidP="00214358">
      <w:pPr>
        <w:pStyle w:val="ListParagraph"/>
        <w:numPr>
          <w:ilvl w:val="0"/>
          <w:numId w:val="7"/>
        </w:numPr>
        <w:rPr>
          <w:rFonts w:eastAsia="Times New Roman"/>
        </w:rPr>
      </w:pPr>
      <w:r w:rsidRPr="00214358">
        <w:rPr>
          <w:rFonts w:eastAsia="Times New Roman"/>
        </w:rPr>
        <w:t>Family engagement</w:t>
      </w:r>
    </w:p>
    <w:p w14:paraId="332F7A49" w14:textId="77777777" w:rsidR="002B68AE" w:rsidRPr="006044F7" w:rsidRDefault="002B68AE" w:rsidP="00214358">
      <w:pPr>
        <w:rPr>
          <w:rFonts w:eastAsia="Times New Roman"/>
        </w:rPr>
      </w:pPr>
      <w:r w:rsidRPr="1F4B5BE7">
        <w:rPr>
          <w:rFonts w:eastAsia="Times New Roman"/>
        </w:rPr>
        <w:t>Each section includes a data table which aligns with questions in the SIP designed to inform your school’s planning process.</w:t>
      </w:r>
    </w:p>
    <w:p w14:paraId="3F731DB5" w14:textId="77777777" w:rsidR="002B68AE" w:rsidRPr="006044F7" w:rsidRDefault="002B68AE" w:rsidP="00214358">
      <w:pPr>
        <w:rPr>
          <w:rFonts w:eastAsia="Times New Roman"/>
        </w:rPr>
      </w:pPr>
      <w:r w:rsidRPr="1F4B5BE7">
        <w:rPr>
          <w:rFonts w:eastAsia="Times New Roman"/>
          <w:b/>
          <w:bCs/>
        </w:rPr>
        <w:t>Note:</w:t>
      </w:r>
      <w:r w:rsidRPr="1F4B5BE7">
        <w:rPr>
          <w:rFonts w:eastAsia="Times New Roman"/>
        </w:rPr>
        <w:t xml:space="preserve"> This Resource Inequity Data Tool is intended for schools identified for WSIF Tiered support as part of their school improvement plans under ESSA but can benefit all schools, regardless of tiered identification status. </w:t>
      </w:r>
    </w:p>
    <w:p w14:paraId="3C79DADC" w14:textId="66170109" w:rsidR="00463A21" w:rsidRDefault="002B68AE" w:rsidP="002B68AE">
      <w:pPr>
        <w:pStyle w:val="Heading1"/>
      </w:pPr>
      <w:r>
        <w:t>SY 2024-2025 Demographics</w:t>
      </w:r>
    </w:p>
    <w:p w14:paraId="7E4AD782" w14:textId="183A88B8" w:rsidR="00BD3D0B" w:rsidRDefault="00BD3D0B" w:rsidP="00BD3D0B">
      <w:r w:rsidRPr="00BD3D0B">
        <w:t>Awareness of the basic demographics of your student, teacher, and administrator populations will help you examine the data in other sections and identify disparities.</w:t>
      </w:r>
    </w:p>
    <w:p w14:paraId="6B596B22" w14:textId="2573187D" w:rsidR="00BD3D0B" w:rsidRDefault="00BD3D0B" w:rsidP="00BD3D0B">
      <w:r>
        <w:t>Enter the total number of students, teachers, and administrators in your school during the 2024-25 school year in the fields below. For student enrollment, use the total number of students that were enrolled on the first business day of October.</w:t>
      </w:r>
    </w:p>
    <w:p w14:paraId="6A59893C" w14:textId="3BD4AACD" w:rsidR="00BD3D0B" w:rsidRDefault="00BD3D0B" w:rsidP="00BD3D0B">
      <w:pPr>
        <w:pStyle w:val="Heading2"/>
        <w:rPr>
          <w:rFonts w:eastAsia="Times New Roman"/>
        </w:rPr>
      </w:pPr>
      <w:r>
        <w:rPr>
          <w:rFonts w:eastAsia="Times New Roman"/>
        </w:rPr>
        <w:t>Total Count</w:t>
      </w:r>
    </w:p>
    <w:tbl>
      <w:tblPr>
        <w:tblStyle w:val="DefaultTableStyle"/>
        <w:tblW w:w="0" w:type="auto"/>
        <w:tblLook w:val="04A0" w:firstRow="1" w:lastRow="0" w:firstColumn="1" w:lastColumn="0" w:noHBand="0" w:noVBand="1"/>
      </w:tblPr>
      <w:tblGrid>
        <w:gridCol w:w="4316"/>
        <w:gridCol w:w="4317"/>
        <w:gridCol w:w="4317"/>
      </w:tblGrid>
      <w:tr w:rsidR="00BD3D0B" w14:paraId="0E9DB735" w14:textId="77777777" w:rsidTr="00BD3D0B">
        <w:trPr>
          <w:cnfStyle w:val="100000000000" w:firstRow="1" w:lastRow="0" w:firstColumn="0" w:lastColumn="0" w:oddVBand="0" w:evenVBand="0" w:oddHBand="0" w:evenHBand="0" w:firstRowFirstColumn="0" w:firstRowLastColumn="0" w:lastRowFirstColumn="0" w:lastRowLastColumn="0"/>
        </w:trPr>
        <w:tc>
          <w:tcPr>
            <w:tcW w:w="4316" w:type="dxa"/>
          </w:tcPr>
          <w:p w14:paraId="0882A225" w14:textId="40689C7D" w:rsidR="00BD3D0B" w:rsidRDefault="00BD3D0B" w:rsidP="00BD3D0B">
            <w:r>
              <w:t>Students</w:t>
            </w:r>
          </w:p>
        </w:tc>
        <w:tc>
          <w:tcPr>
            <w:tcW w:w="4317" w:type="dxa"/>
          </w:tcPr>
          <w:p w14:paraId="169307E9" w14:textId="7E5DF056" w:rsidR="00BD3D0B" w:rsidRDefault="00BD3D0B" w:rsidP="00BD3D0B">
            <w:r>
              <w:t>Teachers</w:t>
            </w:r>
          </w:p>
        </w:tc>
        <w:tc>
          <w:tcPr>
            <w:tcW w:w="4317" w:type="dxa"/>
          </w:tcPr>
          <w:p w14:paraId="21A33E67" w14:textId="3EF7F961" w:rsidR="00BD3D0B" w:rsidRDefault="00BD3D0B" w:rsidP="00BD3D0B">
            <w:r>
              <w:t>Administrators</w:t>
            </w:r>
          </w:p>
        </w:tc>
      </w:tr>
      <w:tr w:rsidR="00BD3D0B" w14:paraId="77200434" w14:textId="77777777" w:rsidTr="00BD3D0B">
        <w:tc>
          <w:tcPr>
            <w:tcW w:w="4316" w:type="dxa"/>
          </w:tcPr>
          <w:p w14:paraId="538A3229" w14:textId="77777777" w:rsidR="00BD3D0B" w:rsidRDefault="00BD3D0B" w:rsidP="00BD3D0B"/>
        </w:tc>
        <w:tc>
          <w:tcPr>
            <w:tcW w:w="4317" w:type="dxa"/>
          </w:tcPr>
          <w:p w14:paraId="77B33ACA" w14:textId="77777777" w:rsidR="00BD3D0B" w:rsidRDefault="00BD3D0B" w:rsidP="00BD3D0B"/>
        </w:tc>
        <w:tc>
          <w:tcPr>
            <w:tcW w:w="4317" w:type="dxa"/>
          </w:tcPr>
          <w:p w14:paraId="31E346CD" w14:textId="77777777" w:rsidR="00BD3D0B" w:rsidRDefault="00BD3D0B" w:rsidP="00BD3D0B"/>
        </w:tc>
      </w:tr>
    </w:tbl>
    <w:p w14:paraId="1075CFE9" w14:textId="77777777" w:rsidR="00BD3D0B" w:rsidRDefault="00BD3D0B" w:rsidP="00BD3D0B"/>
    <w:p w14:paraId="704754EF" w14:textId="766040F3" w:rsidR="002B68AE" w:rsidRDefault="00BD3D0B" w:rsidP="00BD3D0B">
      <w:r>
        <w:t>In the fields below, enter in the number of students, teachers, and administrators that identify with the different federal race and ethnicity categories. Use the total numbers form the table above to calculate the percentage of each group in the following way: number of students in a group/total number of students x 100.</w:t>
      </w:r>
    </w:p>
    <w:p w14:paraId="6BCA6B52" w14:textId="77777777" w:rsidR="00BD3D0B" w:rsidRDefault="00BD3D0B" w:rsidP="00BD3D0B"/>
    <w:tbl>
      <w:tblPr>
        <w:tblStyle w:val="DefaultTableStyle"/>
        <w:tblW w:w="0" w:type="auto"/>
        <w:tblLook w:val="04A0" w:firstRow="1" w:lastRow="0" w:firstColumn="1" w:lastColumn="0" w:noHBand="0" w:noVBand="1"/>
      </w:tblPr>
      <w:tblGrid>
        <w:gridCol w:w="2351"/>
        <w:gridCol w:w="1437"/>
        <w:gridCol w:w="1679"/>
        <w:gridCol w:w="1432"/>
        <w:gridCol w:w="1674"/>
        <w:gridCol w:w="2067"/>
        <w:gridCol w:w="2310"/>
      </w:tblGrid>
      <w:tr w:rsidR="00BD3D0B" w14:paraId="2935D8CD" w14:textId="77777777" w:rsidTr="00D91D39">
        <w:trPr>
          <w:cnfStyle w:val="100000000000" w:firstRow="1" w:lastRow="0" w:firstColumn="0" w:lastColumn="0" w:oddVBand="0" w:evenVBand="0" w:oddHBand="0" w:evenHBand="0" w:firstRowFirstColumn="0" w:firstRowLastColumn="0" w:lastRowFirstColumn="0" w:lastRowLastColumn="0"/>
          <w:tblHeader/>
        </w:trPr>
        <w:tc>
          <w:tcPr>
            <w:tcW w:w="0" w:type="auto"/>
          </w:tcPr>
          <w:p w14:paraId="34FDEBE7" w14:textId="77777777" w:rsidR="00BD3D0B" w:rsidRDefault="00BD3D0B" w:rsidP="002B68AE">
            <w:pPr>
              <w:pStyle w:val="TableChartGraphHeader"/>
            </w:pPr>
          </w:p>
        </w:tc>
        <w:tc>
          <w:tcPr>
            <w:tcW w:w="0" w:type="auto"/>
          </w:tcPr>
          <w:p w14:paraId="58FD880A" w14:textId="49E4A7AC" w:rsidR="00BD3D0B" w:rsidRPr="00BD3D0B" w:rsidRDefault="00BD3D0B" w:rsidP="002B68AE">
            <w:pPr>
              <w:pStyle w:val="TableChartGraphHeader"/>
              <w:rPr>
                <w:b/>
                <w:color w:val="FFFFFF" w:themeColor="background2"/>
              </w:rPr>
            </w:pPr>
            <w:r w:rsidRPr="00BD3D0B">
              <w:rPr>
                <w:b/>
                <w:color w:val="FFFFFF" w:themeColor="background2"/>
              </w:rPr>
              <w:t>Number of Students</w:t>
            </w:r>
          </w:p>
        </w:tc>
        <w:tc>
          <w:tcPr>
            <w:tcW w:w="0" w:type="auto"/>
          </w:tcPr>
          <w:p w14:paraId="295B5BEA" w14:textId="5DB8609E" w:rsidR="00BD3D0B" w:rsidRPr="00BD3D0B" w:rsidRDefault="00BD3D0B" w:rsidP="002B68AE">
            <w:pPr>
              <w:pStyle w:val="TableChartGraphHeader"/>
              <w:rPr>
                <w:b/>
                <w:color w:val="FFFFFF" w:themeColor="background2"/>
              </w:rPr>
            </w:pPr>
            <w:r w:rsidRPr="00BD3D0B">
              <w:rPr>
                <w:b/>
                <w:color w:val="FFFFFF" w:themeColor="background2"/>
              </w:rPr>
              <w:t>Percent of Total Students (%)</w:t>
            </w:r>
          </w:p>
        </w:tc>
        <w:tc>
          <w:tcPr>
            <w:tcW w:w="0" w:type="auto"/>
          </w:tcPr>
          <w:p w14:paraId="0C4FC3CE" w14:textId="05BFE6AD" w:rsidR="00BD3D0B" w:rsidRPr="00BD3D0B" w:rsidRDefault="00BD3D0B" w:rsidP="002B68AE">
            <w:pPr>
              <w:pStyle w:val="TableChartGraphHeader"/>
              <w:rPr>
                <w:b/>
                <w:color w:val="FFFFFF" w:themeColor="background2"/>
              </w:rPr>
            </w:pPr>
            <w:r w:rsidRPr="00BD3D0B">
              <w:rPr>
                <w:b/>
                <w:color w:val="FFFFFF" w:themeColor="background2"/>
              </w:rPr>
              <w:t>Number of Teachers</w:t>
            </w:r>
          </w:p>
        </w:tc>
        <w:tc>
          <w:tcPr>
            <w:tcW w:w="0" w:type="auto"/>
          </w:tcPr>
          <w:p w14:paraId="6B1762DE" w14:textId="69C500FA" w:rsidR="00BD3D0B" w:rsidRPr="00BD3D0B" w:rsidRDefault="00BD3D0B" w:rsidP="002B68AE">
            <w:pPr>
              <w:pStyle w:val="TableChartGraphHeader"/>
              <w:rPr>
                <w:b/>
                <w:color w:val="FFFFFF" w:themeColor="background2"/>
              </w:rPr>
            </w:pPr>
            <w:r w:rsidRPr="00BD3D0B">
              <w:rPr>
                <w:b/>
                <w:color w:val="FFFFFF" w:themeColor="background2"/>
              </w:rPr>
              <w:t>Percent of Total Teachers (%)</w:t>
            </w:r>
          </w:p>
        </w:tc>
        <w:tc>
          <w:tcPr>
            <w:tcW w:w="0" w:type="auto"/>
          </w:tcPr>
          <w:p w14:paraId="7B38BEDA" w14:textId="625AB73F" w:rsidR="00BD3D0B" w:rsidRPr="00BD3D0B" w:rsidRDefault="00BD3D0B" w:rsidP="002B68AE">
            <w:pPr>
              <w:pStyle w:val="TableChartGraphHeader"/>
              <w:rPr>
                <w:b/>
                <w:color w:val="FFFFFF" w:themeColor="background2"/>
              </w:rPr>
            </w:pPr>
            <w:r w:rsidRPr="00BD3D0B">
              <w:rPr>
                <w:b/>
                <w:color w:val="FFFFFF" w:themeColor="background2"/>
              </w:rPr>
              <w:t>Number of Administrators</w:t>
            </w:r>
          </w:p>
        </w:tc>
        <w:tc>
          <w:tcPr>
            <w:tcW w:w="0" w:type="auto"/>
          </w:tcPr>
          <w:p w14:paraId="4AFEBA17" w14:textId="2B762F33" w:rsidR="00BD3D0B" w:rsidRPr="00BD3D0B" w:rsidRDefault="00BD3D0B" w:rsidP="002B68AE">
            <w:pPr>
              <w:pStyle w:val="TableChartGraphHeader"/>
              <w:rPr>
                <w:b/>
                <w:color w:val="FFFFFF" w:themeColor="background2"/>
              </w:rPr>
            </w:pPr>
            <w:r w:rsidRPr="00BD3D0B">
              <w:rPr>
                <w:b/>
                <w:color w:val="FFFFFF" w:themeColor="background2"/>
              </w:rPr>
              <w:t>Percent of Total Administrators (%)</w:t>
            </w:r>
          </w:p>
        </w:tc>
      </w:tr>
      <w:tr w:rsidR="00BD3D0B" w14:paraId="3A08AF4A" w14:textId="77777777" w:rsidTr="00D91D39">
        <w:tc>
          <w:tcPr>
            <w:tcW w:w="0" w:type="auto"/>
          </w:tcPr>
          <w:p w14:paraId="5984331E" w14:textId="56D689A8" w:rsidR="00BD3D0B" w:rsidRDefault="00BD3D0B" w:rsidP="002B68AE">
            <w:r>
              <w:t>American Indian or Alaskan Native</w:t>
            </w:r>
          </w:p>
        </w:tc>
        <w:tc>
          <w:tcPr>
            <w:tcW w:w="0" w:type="auto"/>
          </w:tcPr>
          <w:p w14:paraId="476F3BAA" w14:textId="77777777" w:rsidR="00BD3D0B" w:rsidRDefault="00BD3D0B" w:rsidP="002B68AE">
            <w:pPr>
              <w:pStyle w:val="TableChartGraphHeader"/>
            </w:pPr>
          </w:p>
        </w:tc>
        <w:tc>
          <w:tcPr>
            <w:tcW w:w="0" w:type="auto"/>
          </w:tcPr>
          <w:p w14:paraId="3DB5F28E" w14:textId="231A6A5D" w:rsidR="00BD3D0B" w:rsidRDefault="00BD3D0B" w:rsidP="002B68AE">
            <w:pPr>
              <w:pStyle w:val="TableChartGraphHeader"/>
            </w:pPr>
          </w:p>
        </w:tc>
        <w:tc>
          <w:tcPr>
            <w:tcW w:w="0" w:type="auto"/>
          </w:tcPr>
          <w:p w14:paraId="3FA9F04C" w14:textId="5E67585E" w:rsidR="00BD3D0B" w:rsidRDefault="00BD3D0B" w:rsidP="002B68AE">
            <w:pPr>
              <w:pStyle w:val="TableChartGraphHeader"/>
            </w:pPr>
          </w:p>
        </w:tc>
        <w:tc>
          <w:tcPr>
            <w:tcW w:w="0" w:type="auto"/>
          </w:tcPr>
          <w:p w14:paraId="75746ABF" w14:textId="77777777" w:rsidR="00BD3D0B" w:rsidRDefault="00BD3D0B" w:rsidP="002B68AE">
            <w:pPr>
              <w:pStyle w:val="TableChartGraphHeader"/>
            </w:pPr>
          </w:p>
        </w:tc>
        <w:tc>
          <w:tcPr>
            <w:tcW w:w="0" w:type="auto"/>
          </w:tcPr>
          <w:p w14:paraId="0E302B1C" w14:textId="77777777" w:rsidR="00BD3D0B" w:rsidRDefault="00BD3D0B" w:rsidP="002B68AE">
            <w:pPr>
              <w:pStyle w:val="TableChartGraphHeader"/>
            </w:pPr>
          </w:p>
        </w:tc>
        <w:tc>
          <w:tcPr>
            <w:tcW w:w="0" w:type="auto"/>
          </w:tcPr>
          <w:p w14:paraId="68F27F40" w14:textId="77777777" w:rsidR="00BD3D0B" w:rsidRDefault="00BD3D0B" w:rsidP="002B68AE">
            <w:pPr>
              <w:pStyle w:val="TableChartGraphHeader"/>
            </w:pPr>
          </w:p>
        </w:tc>
      </w:tr>
      <w:tr w:rsidR="00BD3D0B" w14:paraId="1961664E" w14:textId="77777777" w:rsidTr="00D91D39">
        <w:tc>
          <w:tcPr>
            <w:tcW w:w="0" w:type="auto"/>
          </w:tcPr>
          <w:p w14:paraId="7A397914" w14:textId="35D81150" w:rsidR="00BD3D0B" w:rsidRDefault="00BD3D0B" w:rsidP="002B68AE">
            <w:r>
              <w:t>Asian</w:t>
            </w:r>
          </w:p>
        </w:tc>
        <w:tc>
          <w:tcPr>
            <w:tcW w:w="0" w:type="auto"/>
          </w:tcPr>
          <w:p w14:paraId="62D5F2C9" w14:textId="77777777" w:rsidR="00BD3D0B" w:rsidRDefault="00BD3D0B" w:rsidP="002B68AE">
            <w:pPr>
              <w:pStyle w:val="TableChartGraphHeader"/>
            </w:pPr>
          </w:p>
        </w:tc>
        <w:tc>
          <w:tcPr>
            <w:tcW w:w="0" w:type="auto"/>
          </w:tcPr>
          <w:p w14:paraId="5978CE1A" w14:textId="1150C659" w:rsidR="00BD3D0B" w:rsidRDefault="00BD3D0B" w:rsidP="002B68AE">
            <w:pPr>
              <w:pStyle w:val="TableChartGraphHeader"/>
            </w:pPr>
          </w:p>
        </w:tc>
        <w:tc>
          <w:tcPr>
            <w:tcW w:w="0" w:type="auto"/>
          </w:tcPr>
          <w:p w14:paraId="09E6F43F" w14:textId="0826F45A" w:rsidR="00BD3D0B" w:rsidRDefault="00BD3D0B" w:rsidP="002B68AE">
            <w:pPr>
              <w:pStyle w:val="TableChartGraphHeader"/>
            </w:pPr>
          </w:p>
        </w:tc>
        <w:tc>
          <w:tcPr>
            <w:tcW w:w="0" w:type="auto"/>
          </w:tcPr>
          <w:p w14:paraId="7C34D1A6" w14:textId="77777777" w:rsidR="00BD3D0B" w:rsidRDefault="00BD3D0B" w:rsidP="002B68AE">
            <w:pPr>
              <w:pStyle w:val="TableChartGraphHeader"/>
            </w:pPr>
          </w:p>
        </w:tc>
        <w:tc>
          <w:tcPr>
            <w:tcW w:w="0" w:type="auto"/>
          </w:tcPr>
          <w:p w14:paraId="115BD96C" w14:textId="77777777" w:rsidR="00BD3D0B" w:rsidRDefault="00BD3D0B" w:rsidP="002B68AE">
            <w:pPr>
              <w:pStyle w:val="TableChartGraphHeader"/>
            </w:pPr>
          </w:p>
        </w:tc>
        <w:tc>
          <w:tcPr>
            <w:tcW w:w="0" w:type="auto"/>
          </w:tcPr>
          <w:p w14:paraId="0BB0D17D" w14:textId="77777777" w:rsidR="00BD3D0B" w:rsidRDefault="00BD3D0B" w:rsidP="002B68AE">
            <w:pPr>
              <w:pStyle w:val="TableChartGraphHeader"/>
            </w:pPr>
          </w:p>
        </w:tc>
      </w:tr>
      <w:tr w:rsidR="00BD3D0B" w14:paraId="39A33F2E" w14:textId="77777777" w:rsidTr="00D91D39">
        <w:tc>
          <w:tcPr>
            <w:tcW w:w="0" w:type="auto"/>
          </w:tcPr>
          <w:p w14:paraId="489E7329" w14:textId="3D25AD83" w:rsidR="00BD3D0B" w:rsidRDefault="00BD3D0B" w:rsidP="002B68AE">
            <w:r>
              <w:t>Black or African American</w:t>
            </w:r>
          </w:p>
        </w:tc>
        <w:tc>
          <w:tcPr>
            <w:tcW w:w="0" w:type="auto"/>
          </w:tcPr>
          <w:p w14:paraId="79CB3AB9" w14:textId="77777777" w:rsidR="00BD3D0B" w:rsidRDefault="00BD3D0B" w:rsidP="002B68AE">
            <w:pPr>
              <w:pStyle w:val="TableChartGraphHeader"/>
            </w:pPr>
          </w:p>
        </w:tc>
        <w:tc>
          <w:tcPr>
            <w:tcW w:w="0" w:type="auto"/>
          </w:tcPr>
          <w:p w14:paraId="0EE41E48" w14:textId="44CFFA89" w:rsidR="00BD3D0B" w:rsidRDefault="00BD3D0B" w:rsidP="002B68AE">
            <w:pPr>
              <w:pStyle w:val="TableChartGraphHeader"/>
            </w:pPr>
          </w:p>
        </w:tc>
        <w:tc>
          <w:tcPr>
            <w:tcW w:w="0" w:type="auto"/>
          </w:tcPr>
          <w:p w14:paraId="01B4C7E9" w14:textId="0A879823" w:rsidR="00BD3D0B" w:rsidRDefault="00BD3D0B" w:rsidP="002B68AE">
            <w:pPr>
              <w:pStyle w:val="TableChartGraphHeader"/>
            </w:pPr>
          </w:p>
        </w:tc>
        <w:tc>
          <w:tcPr>
            <w:tcW w:w="0" w:type="auto"/>
          </w:tcPr>
          <w:p w14:paraId="0F65EB39" w14:textId="77777777" w:rsidR="00BD3D0B" w:rsidRDefault="00BD3D0B" w:rsidP="002B68AE">
            <w:pPr>
              <w:pStyle w:val="TableChartGraphHeader"/>
            </w:pPr>
          </w:p>
        </w:tc>
        <w:tc>
          <w:tcPr>
            <w:tcW w:w="0" w:type="auto"/>
          </w:tcPr>
          <w:p w14:paraId="53FD9850" w14:textId="77777777" w:rsidR="00BD3D0B" w:rsidRDefault="00BD3D0B" w:rsidP="002B68AE">
            <w:pPr>
              <w:pStyle w:val="TableChartGraphHeader"/>
            </w:pPr>
          </w:p>
        </w:tc>
        <w:tc>
          <w:tcPr>
            <w:tcW w:w="0" w:type="auto"/>
          </w:tcPr>
          <w:p w14:paraId="42C92528" w14:textId="77777777" w:rsidR="00BD3D0B" w:rsidRDefault="00BD3D0B" w:rsidP="002B68AE">
            <w:pPr>
              <w:pStyle w:val="TableChartGraphHeader"/>
            </w:pPr>
          </w:p>
        </w:tc>
      </w:tr>
      <w:tr w:rsidR="00BD3D0B" w14:paraId="67B74D84" w14:textId="77777777" w:rsidTr="00D91D39">
        <w:tc>
          <w:tcPr>
            <w:tcW w:w="0" w:type="auto"/>
          </w:tcPr>
          <w:p w14:paraId="46BBA4C6" w14:textId="73129EAF" w:rsidR="00BD3D0B" w:rsidRDefault="00BD3D0B" w:rsidP="002B68AE">
            <w:r>
              <w:t>Hispanic/Latino</w:t>
            </w:r>
          </w:p>
        </w:tc>
        <w:tc>
          <w:tcPr>
            <w:tcW w:w="0" w:type="auto"/>
          </w:tcPr>
          <w:p w14:paraId="74FF8A0B" w14:textId="77777777" w:rsidR="00BD3D0B" w:rsidRDefault="00BD3D0B" w:rsidP="002B68AE">
            <w:pPr>
              <w:pStyle w:val="TableChartGraphHeader"/>
            </w:pPr>
          </w:p>
        </w:tc>
        <w:tc>
          <w:tcPr>
            <w:tcW w:w="0" w:type="auto"/>
          </w:tcPr>
          <w:p w14:paraId="6BF315BB" w14:textId="0498CD10" w:rsidR="00BD3D0B" w:rsidRDefault="00BD3D0B" w:rsidP="002B68AE">
            <w:pPr>
              <w:pStyle w:val="TableChartGraphHeader"/>
            </w:pPr>
          </w:p>
        </w:tc>
        <w:tc>
          <w:tcPr>
            <w:tcW w:w="0" w:type="auto"/>
          </w:tcPr>
          <w:p w14:paraId="27AD0A56" w14:textId="606A6009" w:rsidR="00BD3D0B" w:rsidRDefault="00BD3D0B" w:rsidP="002B68AE">
            <w:pPr>
              <w:pStyle w:val="TableChartGraphHeader"/>
            </w:pPr>
          </w:p>
        </w:tc>
        <w:tc>
          <w:tcPr>
            <w:tcW w:w="0" w:type="auto"/>
          </w:tcPr>
          <w:p w14:paraId="347246E1" w14:textId="77777777" w:rsidR="00BD3D0B" w:rsidRDefault="00BD3D0B" w:rsidP="002B68AE">
            <w:pPr>
              <w:pStyle w:val="TableChartGraphHeader"/>
            </w:pPr>
          </w:p>
        </w:tc>
        <w:tc>
          <w:tcPr>
            <w:tcW w:w="0" w:type="auto"/>
          </w:tcPr>
          <w:p w14:paraId="1F160413" w14:textId="77777777" w:rsidR="00BD3D0B" w:rsidRDefault="00BD3D0B" w:rsidP="002B68AE">
            <w:pPr>
              <w:pStyle w:val="TableChartGraphHeader"/>
            </w:pPr>
          </w:p>
        </w:tc>
        <w:tc>
          <w:tcPr>
            <w:tcW w:w="0" w:type="auto"/>
          </w:tcPr>
          <w:p w14:paraId="2AA71AAE" w14:textId="77777777" w:rsidR="00BD3D0B" w:rsidRDefault="00BD3D0B" w:rsidP="002B68AE">
            <w:pPr>
              <w:pStyle w:val="TableChartGraphHeader"/>
            </w:pPr>
          </w:p>
        </w:tc>
      </w:tr>
      <w:tr w:rsidR="00BD3D0B" w14:paraId="0A0B8C94" w14:textId="77777777" w:rsidTr="00D91D39">
        <w:tc>
          <w:tcPr>
            <w:tcW w:w="0" w:type="auto"/>
          </w:tcPr>
          <w:p w14:paraId="7E25A5A7" w14:textId="23B2D005" w:rsidR="00BD3D0B" w:rsidRDefault="00BD3D0B" w:rsidP="002B68AE">
            <w:r>
              <w:t>Native Hawaiian or Other Pacific Islander</w:t>
            </w:r>
          </w:p>
        </w:tc>
        <w:tc>
          <w:tcPr>
            <w:tcW w:w="0" w:type="auto"/>
          </w:tcPr>
          <w:p w14:paraId="16738B01" w14:textId="77777777" w:rsidR="00BD3D0B" w:rsidRDefault="00BD3D0B" w:rsidP="002B68AE">
            <w:pPr>
              <w:pStyle w:val="TableChartGraphHeader"/>
            </w:pPr>
          </w:p>
        </w:tc>
        <w:tc>
          <w:tcPr>
            <w:tcW w:w="0" w:type="auto"/>
          </w:tcPr>
          <w:p w14:paraId="6E4EB41B" w14:textId="0A5FC0C9" w:rsidR="00BD3D0B" w:rsidRDefault="00BD3D0B" w:rsidP="002B68AE">
            <w:pPr>
              <w:pStyle w:val="TableChartGraphHeader"/>
            </w:pPr>
          </w:p>
        </w:tc>
        <w:tc>
          <w:tcPr>
            <w:tcW w:w="0" w:type="auto"/>
          </w:tcPr>
          <w:p w14:paraId="0550FCAB" w14:textId="67958651" w:rsidR="00BD3D0B" w:rsidRDefault="00BD3D0B" w:rsidP="002B68AE">
            <w:pPr>
              <w:pStyle w:val="TableChartGraphHeader"/>
            </w:pPr>
          </w:p>
        </w:tc>
        <w:tc>
          <w:tcPr>
            <w:tcW w:w="0" w:type="auto"/>
          </w:tcPr>
          <w:p w14:paraId="0EF9EF7C" w14:textId="77777777" w:rsidR="00BD3D0B" w:rsidRDefault="00BD3D0B" w:rsidP="002B68AE">
            <w:pPr>
              <w:pStyle w:val="TableChartGraphHeader"/>
            </w:pPr>
          </w:p>
        </w:tc>
        <w:tc>
          <w:tcPr>
            <w:tcW w:w="0" w:type="auto"/>
          </w:tcPr>
          <w:p w14:paraId="256526D7" w14:textId="77777777" w:rsidR="00BD3D0B" w:rsidRDefault="00BD3D0B" w:rsidP="002B68AE">
            <w:pPr>
              <w:pStyle w:val="TableChartGraphHeader"/>
            </w:pPr>
          </w:p>
        </w:tc>
        <w:tc>
          <w:tcPr>
            <w:tcW w:w="0" w:type="auto"/>
          </w:tcPr>
          <w:p w14:paraId="348FC1D3" w14:textId="77777777" w:rsidR="00BD3D0B" w:rsidRDefault="00BD3D0B" w:rsidP="002B68AE">
            <w:pPr>
              <w:pStyle w:val="TableChartGraphHeader"/>
            </w:pPr>
          </w:p>
        </w:tc>
      </w:tr>
      <w:tr w:rsidR="00BD3D0B" w14:paraId="7646C7DF" w14:textId="77777777" w:rsidTr="00D91D39">
        <w:tc>
          <w:tcPr>
            <w:tcW w:w="0" w:type="auto"/>
          </w:tcPr>
          <w:p w14:paraId="781CC3D5" w14:textId="5FC92C0C" w:rsidR="00BD3D0B" w:rsidRDefault="00BD3D0B" w:rsidP="002B68AE">
            <w:r>
              <w:t>Two or More Races</w:t>
            </w:r>
          </w:p>
        </w:tc>
        <w:tc>
          <w:tcPr>
            <w:tcW w:w="0" w:type="auto"/>
          </w:tcPr>
          <w:p w14:paraId="7DF9F885" w14:textId="77777777" w:rsidR="00BD3D0B" w:rsidRDefault="00BD3D0B" w:rsidP="002B68AE">
            <w:pPr>
              <w:pStyle w:val="TableChartGraphHeader"/>
            </w:pPr>
          </w:p>
        </w:tc>
        <w:tc>
          <w:tcPr>
            <w:tcW w:w="0" w:type="auto"/>
          </w:tcPr>
          <w:p w14:paraId="763B085C" w14:textId="69A870BD" w:rsidR="00BD3D0B" w:rsidRDefault="00BD3D0B" w:rsidP="002B68AE">
            <w:pPr>
              <w:pStyle w:val="TableChartGraphHeader"/>
            </w:pPr>
          </w:p>
        </w:tc>
        <w:tc>
          <w:tcPr>
            <w:tcW w:w="0" w:type="auto"/>
          </w:tcPr>
          <w:p w14:paraId="0291B9D2" w14:textId="5C60521D" w:rsidR="00BD3D0B" w:rsidRDefault="00BD3D0B" w:rsidP="002B68AE">
            <w:pPr>
              <w:pStyle w:val="TableChartGraphHeader"/>
            </w:pPr>
          </w:p>
        </w:tc>
        <w:tc>
          <w:tcPr>
            <w:tcW w:w="0" w:type="auto"/>
          </w:tcPr>
          <w:p w14:paraId="2B924F15" w14:textId="77777777" w:rsidR="00BD3D0B" w:rsidRDefault="00BD3D0B" w:rsidP="002B68AE">
            <w:pPr>
              <w:pStyle w:val="TableChartGraphHeader"/>
            </w:pPr>
          </w:p>
        </w:tc>
        <w:tc>
          <w:tcPr>
            <w:tcW w:w="0" w:type="auto"/>
          </w:tcPr>
          <w:p w14:paraId="26F0AF66" w14:textId="77777777" w:rsidR="00BD3D0B" w:rsidRDefault="00BD3D0B" w:rsidP="002B68AE">
            <w:pPr>
              <w:pStyle w:val="TableChartGraphHeader"/>
            </w:pPr>
          </w:p>
        </w:tc>
        <w:tc>
          <w:tcPr>
            <w:tcW w:w="0" w:type="auto"/>
          </w:tcPr>
          <w:p w14:paraId="7A85B391" w14:textId="77777777" w:rsidR="00BD3D0B" w:rsidRDefault="00BD3D0B" w:rsidP="002B68AE">
            <w:pPr>
              <w:pStyle w:val="TableChartGraphHeader"/>
            </w:pPr>
          </w:p>
        </w:tc>
      </w:tr>
      <w:tr w:rsidR="00BD3D0B" w14:paraId="5E37C1C8" w14:textId="77777777" w:rsidTr="00D91D39">
        <w:tc>
          <w:tcPr>
            <w:tcW w:w="0" w:type="auto"/>
          </w:tcPr>
          <w:p w14:paraId="146E9C24" w14:textId="425CEA55" w:rsidR="00BD3D0B" w:rsidRDefault="00BD3D0B" w:rsidP="002B68AE">
            <w:r>
              <w:t>White</w:t>
            </w:r>
          </w:p>
        </w:tc>
        <w:tc>
          <w:tcPr>
            <w:tcW w:w="0" w:type="auto"/>
          </w:tcPr>
          <w:p w14:paraId="552BE07B" w14:textId="77777777" w:rsidR="00BD3D0B" w:rsidRDefault="00BD3D0B" w:rsidP="002B68AE">
            <w:pPr>
              <w:pStyle w:val="TableChartGraphHeader"/>
            </w:pPr>
          </w:p>
        </w:tc>
        <w:tc>
          <w:tcPr>
            <w:tcW w:w="0" w:type="auto"/>
          </w:tcPr>
          <w:p w14:paraId="4E19C2E7" w14:textId="79BFFBCD" w:rsidR="00BD3D0B" w:rsidRDefault="00BD3D0B" w:rsidP="002B68AE">
            <w:pPr>
              <w:pStyle w:val="TableChartGraphHeader"/>
            </w:pPr>
          </w:p>
        </w:tc>
        <w:tc>
          <w:tcPr>
            <w:tcW w:w="0" w:type="auto"/>
          </w:tcPr>
          <w:p w14:paraId="7268DABB" w14:textId="51BCABDB" w:rsidR="00BD3D0B" w:rsidRDefault="00BD3D0B" w:rsidP="002B68AE">
            <w:pPr>
              <w:pStyle w:val="TableChartGraphHeader"/>
            </w:pPr>
          </w:p>
        </w:tc>
        <w:tc>
          <w:tcPr>
            <w:tcW w:w="0" w:type="auto"/>
          </w:tcPr>
          <w:p w14:paraId="3B9C26FA" w14:textId="77777777" w:rsidR="00BD3D0B" w:rsidRDefault="00BD3D0B" w:rsidP="002B68AE">
            <w:pPr>
              <w:pStyle w:val="TableChartGraphHeader"/>
            </w:pPr>
          </w:p>
        </w:tc>
        <w:tc>
          <w:tcPr>
            <w:tcW w:w="0" w:type="auto"/>
          </w:tcPr>
          <w:p w14:paraId="70902626" w14:textId="77777777" w:rsidR="00BD3D0B" w:rsidRDefault="00BD3D0B" w:rsidP="002B68AE">
            <w:pPr>
              <w:pStyle w:val="TableChartGraphHeader"/>
            </w:pPr>
          </w:p>
        </w:tc>
        <w:tc>
          <w:tcPr>
            <w:tcW w:w="0" w:type="auto"/>
          </w:tcPr>
          <w:p w14:paraId="65147E22" w14:textId="77777777" w:rsidR="00BD3D0B" w:rsidRDefault="00BD3D0B" w:rsidP="002B68AE">
            <w:pPr>
              <w:pStyle w:val="TableChartGraphHeader"/>
            </w:pPr>
          </w:p>
        </w:tc>
      </w:tr>
      <w:tr w:rsidR="00BD3D0B" w14:paraId="6CC3C8BF" w14:textId="77777777" w:rsidTr="00D91D39">
        <w:tc>
          <w:tcPr>
            <w:tcW w:w="0" w:type="auto"/>
          </w:tcPr>
          <w:p w14:paraId="1C11F0EC" w14:textId="606EFABB" w:rsidR="00BD3D0B" w:rsidRDefault="00BD3D0B" w:rsidP="002B68AE">
            <w:r>
              <w:t>Students with Disabilities</w:t>
            </w:r>
          </w:p>
        </w:tc>
        <w:tc>
          <w:tcPr>
            <w:tcW w:w="0" w:type="auto"/>
          </w:tcPr>
          <w:p w14:paraId="00065714" w14:textId="77777777" w:rsidR="00BD3D0B" w:rsidRDefault="00BD3D0B" w:rsidP="002B68AE">
            <w:pPr>
              <w:pStyle w:val="TableChartGraphHeader"/>
            </w:pPr>
          </w:p>
        </w:tc>
        <w:tc>
          <w:tcPr>
            <w:tcW w:w="0" w:type="auto"/>
          </w:tcPr>
          <w:p w14:paraId="1F1A67E5" w14:textId="0F4FB603" w:rsidR="00BD3D0B" w:rsidRDefault="00BD3D0B" w:rsidP="002B68AE">
            <w:pPr>
              <w:pStyle w:val="TableChartGraphHeader"/>
            </w:pPr>
          </w:p>
        </w:tc>
        <w:tc>
          <w:tcPr>
            <w:tcW w:w="0" w:type="auto"/>
          </w:tcPr>
          <w:p w14:paraId="77544A59" w14:textId="4D5709A9" w:rsidR="00BD3D0B" w:rsidRDefault="00BD3D0B" w:rsidP="002B68AE">
            <w:pPr>
              <w:pStyle w:val="TableChartGraphHeader"/>
            </w:pPr>
          </w:p>
        </w:tc>
        <w:tc>
          <w:tcPr>
            <w:tcW w:w="0" w:type="auto"/>
          </w:tcPr>
          <w:p w14:paraId="77B53682" w14:textId="77777777" w:rsidR="00BD3D0B" w:rsidRDefault="00BD3D0B" w:rsidP="002B68AE">
            <w:pPr>
              <w:pStyle w:val="TableChartGraphHeader"/>
            </w:pPr>
          </w:p>
        </w:tc>
        <w:tc>
          <w:tcPr>
            <w:tcW w:w="0" w:type="auto"/>
          </w:tcPr>
          <w:p w14:paraId="7DF914EE" w14:textId="77777777" w:rsidR="00BD3D0B" w:rsidRDefault="00BD3D0B" w:rsidP="002B68AE">
            <w:pPr>
              <w:pStyle w:val="TableChartGraphHeader"/>
            </w:pPr>
          </w:p>
        </w:tc>
        <w:tc>
          <w:tcPr>
            <w:tcW w:w="0" w:type="auto"/>
          </w:tcPr>
          <w:p w14:paraId="57A4EA77" w14:textId="77777777" w:rsidR="00BD3D0B" w:rsidRDefault="00BD3D0B" w:rsidP="002B68AE">
            <w:pPr>
              <w:pStyle w:val="TableChartGraphHeader"/>
            </w:pPr>
          </w:p>
        </w:tc>
      </w:tr>
      <w:tr w:rsidR="00BD3D0B" w14:paraId="0AD3EDE4" w14:textId="77777777" w:rsidTr="00D91D39">
        <w:tc>
          <w:tcPr>
            <w:tcW w:w="0" w:type="auto"/>
          </w:tcPr>
          <w:p w14:paraId="4CC83B65" w14:textId="7B6BA4C7" w:rsidR="00BD3D0B" w:rsidRDefault="00BD3D0B" w:rsidP="002B68AE">
            <w:r>
              <w:t>Economically Disadvantaged</w:t>
            </w:r>
          </w:p>
        </w:tc>
        <w:tc>
          <w:tcPr>
            <w:tcW w:w="0" w:type="auto"/>
          </w:tcPr>
          <w:p w14:paraId="5E7E9AB7" w14:textId="77777777" w:rsidR="00BD3D0B" w:rsidRDefault="00BD3D0B" w:rsidP="002B68AE">
            <w:pPr>
              <w:pStyle w:val="TableChartGraphHeader"/>
            </w:pPr>
          </w:p>
        </w:tc>
        <w:tc>
          <w:tcPr>
            <w:tcW w:w="0" w:type="auto"/>
          </w:tcPr>
          <w:p w14:paraId="3CBD7512" w14:textId="0E474068" w:rsidR="00BD3D0B" w:rsidRDefault="00BD3D0B" w:rsidP="002B68AE">
            <w:pPr>
              <w:pStyle w:val="TableChartGraphHeader"/>
            </w:pPr>
          </w:p>
        </w:tc>
        <w:tc>
          <w:tcPr>
            <w:tcW w:w="0" w:type="auto"/>
          </w:tcPr>
          <w:p w14:paraId="389B792B" w14:textId="53108B51" w:rsidR="00BD3D0B" w:rsidRDefault="00BD3D0B" w:rsidP="002B68AE">
            <w:pPr>
              <w:pStyle w:val="TableChartGraphHeader"/>
            </w:pPr>
          </w:p>
        </w:tc>
        <w:tc>
          <w:tcPr>
            <w:tcW w:w="0" w:type="auto"/>
          </w:tcPr>
          <w:p w14:paraId="3F843A8B" w14:textId="77777777" w:rsidR="00BD3D0B" w:rsidRDefault="00BD3D0B" w:rsidP="002B68AE">
            <w:pPr>
              <w:pStyle w:val="TableChartGraphHeader"/>
            </w:pPr>
          </w:p>
        </w:tc>
        <w:tc>
          <w:tcPr>
            <w:tcW w:w="0" w:type="auto"/>
          </w:tcPr>
          <w:p w14:paraId="4EC6AAC1" w14:textId="77777777" w:rsidR="00BD3D0B" w:rsidRDefault="00BD3D0B" w:rsidP="002B68AE">
            <w:pPr>
              <w:pStyle w:val="TableChartGraphHeader"/>
            </w:pPr>
          </w:p>
        </w:tc>
        <w:tc>
          <w:tcPr>
            <w:tcW w:w="0" w:type="auto"/>
          </w:tcPr>
          <w:p w14:paraId="36919A29" w14:textId="77777777" w:rsidR="00BD3D0B" w:rsidRDefault="00BD3D0B" w:rsidP="002B68AE">
            <w:pPr>
              <w:pStyle w:val="TableChartGraphHeader"/>
            </w:pPr>
          </w:p>
        </w:tc>
      </w:tr>
      <w:tr w:rsidR="00BD3D0B" w14:paraId="55C4FD34" w14:textId="77777777" w:rsidTr="00D91D39">
        <w:tc>
          <w:tcPr>
            <w:tcW w:w="0" w:type="auto"/>
          </w:tcPr>
          <w:p w14:paraId="737B1EBF" w14:textId="538AC897" w:rsidR="00BD3D0B" w:rsidRDefault="00BD3D0B" w:rsidP="002B68AE">
            <w:r>
              <w:t>English Learners</w:t>
            </w:r>
          </w:p>
        </w:tc>
        <w:tc>
          <w:tcPr>
            <w:tcW w:w="0" w:type="auto"/>
          </w:tcPr>
          <w:p w14:paraId="04E44CA2" w14:textId="77777777" w:rsidR="00BD3D0B" w:rsidRDefault="00BD3D0B" w:rsidP="002B68AE">
            <w:pPr>
              <w:pStyle w:val="TableChartGraphHeader"/>
            </w:pPr>
          </w:p>
        </w:tc>
        <w:tc>
          <w:tcPr>
            <w:tcW w:w="0" w:type="auto"/>
          </w:tcPr>
          <w:p w14:paraId="1BAD9CC3" w14:textId="3A024A2C" w:rsidR="00BD3D0B" w:rsidRDefault="00BD3D0B" w:rsidP="002B68AE">
            <w:pPr>
              <w:pStyle w:val="TableChartGraphHeader"/>
            </w:pPr>
          </w:p>
        </w:tc>
        <w:tc>
          <w:tcPr>
            <w:tcW w:w="0" w:type="auto"/>
          </w:tcPr>
          <w:p w14:paraId="5557831E" w14:textId="4B411ACA" w:rsidR="00BD3D0B" w:rsidRDefault="00BD3D0B" w:rsidP="002B68AE">
            <w:pPr>
              <w:pStyle w:val="TableChartGraphHeader"/>
            </w:pPr>
          </w:p>
        </w:tc>
        <w:tc>
          <w:tcPr>
            <w:tcW w:w="0" w:type="auto"/>
          </w:tcPr>
          <w:p w14:paraId="194DE7F3" w14:textId="77777777" w:rsidR="00BD3D0B" w:rsidRDefault="00BD3D0B" w:rsidP="002B68AE">
            <w:pPr>
              <w:pStyle w:val="TableChartGraphHeader"/>
            </w:pPr>
          </w:p>
        </w:tc>
        <w:tc>
          <w:tcPr>
            <w:tcW w:w="0" w:type="auto"/>
          </w:tcPr>
          <w:p w14:paraId="5CC804C8" w14:textId="77777777" w:rsidR="00BD3D0B" w:rsidRDefault="00BD3D0B" w:rsidP="002B68AE">
            <w:pPr>
              <w:pStyle w:val="TableChartGraphHeader"/>
            </w:pPr>
          </w:p>
        </w:tc>
        <w:tc>
          <w:tcPr>
            <w:tcW w:w="0" w:type="auto"/>
          </w:tcPr>
          <w:p w14:paraId="006C4CA5" w14:textId="77777777" w:rsidR="00BD3D0B" w:rsidRDefault="00BD3D0B" w:rsidP="002B68AE">
            <w:pPr>
              <w:pStyle w:val="TableChartGraphHeader"/>
            </w:pPr>
          </w:p>
        </w:tc>
      </w:tr>
    </w:tbl>
    <w:p w14:paraId="1133BCF5" w14:textId="3B447C2E" w:rsidR="002B68AE" w:rsidRPr="002B68AE" w:rsidRDefault="002B68AE" w:rsidP="002B68AE">
      <w:pPr>
        <w:pStyle w:val="TableChartGraphHeader"/>
      </w:pPr>
    </w:p>
    <w:p w14:paraId="29CDFA06" w14:textId="0CA44018" w:rsidR="00463A21" w:rsidRDefault="002B68AE" w:rsidP="002B68AE">
      <w:pPr>
        <w:pStyle w:val="Heading1"/>
      </w:pPr>
      <w:r>
        <w:lastRenderedPageBreak/>
        <w:t>Access to High-Quality and Appropriately Licensed Educators</w:t>
      </w:r>
    </w:p>
    <w:p w14:paraId="5F17B231" w14:textId="4DEEE055" w:rsidR="000803DF" w:rsidRDefault="002B68AE" w:rsidP="002B68AE">
      <w:pPr>
        <w:pStyle w:val="Heading2"/>
      </w:pPr>
      <w:r>
        <w:t>Teachers</w:t>
      </w:r>
    </w:p>
    <w:tbl>
      <w:tblPr>
        <w:tblStyle w:val="DefaultTableStyle"/>
        <w:tblW w:w="0" w:type="auto"/>
        <w:tblLook w:val="04A0" w:firstRow="1" w:lastRow="0" w:firstColumn="1" w:lastColumn="0" w:noHBand="0" w:noVBand="1"/>
      </w:tblPr>
      <w:tblGrid>
        <w:gridCol w:w="5027"/>
        <w:gridCol w:w="1497"/>
        <w:gridCol w:w="1755"/>
        <w:gridCol w:w="1386"/>
        <w:gridCol w:w="1811"/>
      </w:tblGrid>
      <w:tr w:rsidR="000B305D" w14:paraId="0A9A0068" w14:textId="77777777" w:rsidTr="000B305D">
        <w:trPr>
          <w:cnfStyle w:val="100000000000" w:firstRow="1" w:lastRow="0" w:firstColumn="0" w:lastColumn="0" w:oddVBand="0" w:evenVBand="0" w:oddHBand="0" w:evenHBand="0" w:firstRowFirstColumn="0" w:firstRowLastColumn="0" w:lastRowFirstColumn="0" w:lastRowLastColumn="0"/>
          <w:cantSplit/>
          <w:trHeight w:val="20"/>
          <w:tblHeader/>
        </w:trPr>
        <w:tc>
          <w:tcPr>
            <w:tcW w:w="0" w:type="auto"/>
            <w:vAlign w:val="center"/>
          </w:tcPr>
          <w:p w14:paraId="258751DC" w14:textId="77777777" w:rsidR="000B305D" w:rsidRPr="000B305D" w:rsidRDefault="000B305D" w:rsidP="000B305D"/>
        </w:tc>
        <w:tc>
          <w:tcPr>
            <w:tcW w:w="0" w:type="auto"/>
            <w:vAlign w:val="center"/>
          </w:tcPr>
          <w:p w14:paraId="535C3552" w14:textId="737DF774" w:rsidR="000B305D" w:rsidRPr="000B305D" w:rsidRDefault="000B305D" w:rsidP="000B305D">
            <w:r>
              <w:t>School Code</w:t>
            </w:r>
          </w:p>
        </w:tc>
        <w:tc>
          <w:tcPr>
            <w:tcW w:w="0" w:type="auto"/>
            <w:vAlign w:val="center"/>
          </w:tcPr>
          <w:p w14:paraId="137660CF" w14:textId="1227C1EE" w:rsidR="000B305D" w:rsidRPr="000B305D" w:rsidRDefault="000B305D" w:rsidP="000B305D">
            <w:r>
              <w:t>School Percent</w:t>
            </w:r>
          </w:p>
        </w:tc>
        <w:tc>
          <w:tcPr>
            <w:tcW w:w="0" w:type="auto"/>
            <w:vAlign w:val="center"/>
          </w:tcPr>
          <w:p w14:paraId="3F6CACC2" w14:textId="34FCD711" w:rsidR="000B305D" w:rsidRPr="000B305D" w:rsidRDefault="000B305D" w:rsidP="000B305D">
            <w:r>
              <w:t>District FTE</w:t>
            </w:r>
          </w:p>
        </w:tc>
        <w:tc>
          <w:tcPr>
            <w:tcW w:w="0" w:type="auto"/>
            <w:vAlign w:val="center"/>
          </w:tcPr>
          <w:p w14:paraId="472C53DC" w14:textId="01707C36" w:rsidR="000B305D" w:rsidRPr="000B305D" w:rsidRDefault="000B305D" w:rsidP="000B305D">
            <w:r>
              <w:t>District Percent</w:t>
            </w:r>
          </w:p>
        </w:tc>
      </w:tr>
      <w:tr w:rsidR="000B305D" w14:paraId="11E542B6" w14:textId="77777777" w:rsidTr="000B305D">
        <w:trPr>
          <w:cantSplit/>
          <w:trHeight w:val="20"/>
        </w:trPr>
        <w:tc>
          <w:tcPr>
            <w:tcW w:w="0" w:type="auto"/>
            <w:vAlign w:val="center"/>
          </w:tcPr>
          <w:p w14:paraId="4114A88F" w14:textId="23C84DB7" w:rsidR="000B305D" w:rsidRPr="000B305D" w:rsidRDefault="000B305D" w:rsidP="000B305D">
            <w:r w:rsidRPr="000B305D">
              <w:rPr>
                <w:rFonts w:eastAsia="Times New Roman"/>
              </w:rPr>
              <w:t>Fully licensed</w:t>
            </w:r>
          </w:p>
        </w:tc>
        <w:tc>
          <w:tcPr>
            <w:tcW w:w="0" w:type="auto"/>
            <w:vAlign w:val="center"/>
          </w:tcPr>
          <w:p w14:paraId="50934E97" w14:textId="77777777" w:rsidR="000B305D" w:rsidRDefault="000B305D" w:rsidP="000B305D"/>
        </w:tc>
        <w:tc>
          <w:tcPr>
            <w:tcW w:w="0" w:type="auto"/>
            <w:vAlign w:val="center"/>
          </w:tcPr>
          <w:p w14:paraId="3E3ACC20" w14:textId="77777777" w:rsidR="000B305D" w:rsidRDefault="000B305D" w:rsidP="000B305D"/>
        </w:tc>
        <w:tc>
          <w:tcPr>
            <w:tcW w:w="0" w:type="auto"/>
            <w:vAlign w:val="center"/>
          </w:tcPr>
          <w:p w14:paraId="70B5B639" w14:textId="77777777" w:rsidR="000B305D" w:rsidRDefault="000B305D" w:rsidP="000B305D"/>
        </w:tc>
        <w:tc>
          <w:tcPr>
            <w:tcW w:w="0" w:type="auto"/>
            <w:vAlign w:val="center"/>
          </w:tcPr>
          <w:p w14:paraId="061C974E" w14:textId="77777777" w:rsidR="000B305D" w:rsidRDefault="000B305D" w:rsidP="000B305D"/>
        </w:tc>
      </w:tr>
      <w:tr w:rsidR="000B305D" w14:paraId="10891277" w14:textId="77777777" w:rsidTr="000B305D">
        <w:trPr>
          <w:cantSplit/>
          <w:trHeight w:val="20"/>
        </w:trPr>
        <w:tc>
          <w:tcPr>
            <w:tcW w:w="0" w:type="auto"/>
            <w:vAlign w:val="center"/>
          </w:tcPr>
          <w:p w14:paraId="233CFC83" w14:textId="565A282A" w:rsidR="000B305D" w:rsidRPr="000B305D" w:rsidRDefault="000B305D" w:rsidP="000B305D">
            <w:r w:rsidRPr="000B305D">
              <w:rPr>
                <w:rFonts w:eastAsia="Times New Roman"/>
              </w:rPr>
              <w:t>Out-of-field or licensed with stipulations</w:t>
            </w:r>
          </w:p>
        </w:tc>
        <w:tc>
          <w:tcPr>
            <w:tcW w:w="0" w:type="auto"/>
            <w:vAlign w:val="center"/>
          </w:tcPr>
          <w:p w14:paraId="75AFF07F" w14:textId="77777777" w:rsidR="000B305D" w:rsidRDefault="000B305D" w:rsidP="000B305D"/>
        </w:tc>
        <w:tc>
          <w:tcPr>
            <w:tcW w:w="0" w:type="auto"/>
            <w:vAlign w:val="center"/>
          </w:tcPr>
          <w:p w14:paraId="79AA4034" w14:textId="77777777" w:rsidR="000B305D" w:rsidRDefault="000B305D" w:rsidP="000B305D"/>
        </w:tc>
        <w:tc>
          <w:tcPr>
            <w:tcW w:w="0" w:type="auto"/>
            <w:vAlign w:val="center"/>
          </w:tcPr>
          <w:p w14:paraId="136E05B3" w14:textId="77777777" w:rsidR="000B305D" w:rsidRDefault="000B305D" w:rsidP="000B305D"/>
        </w:tc>
        <w:tc>
          <w:tcPr>
            <w:tcW w:w="0" w:type="auto"/>
            <w:vAlign w:val="center"/>
          </w:tcPr>
          <w:p w14:paraId="7EDD72C6" w14:textId="77777777" w:rsidR="000B305D" w:rsidRDefault="000B305D" w:rsidP="000B305D"/>
        </w:tc>
      </w:tr>
      <w:tr w:rsidR="000B305D" w14:paraId="4B483037" w14:textId="77777777" w:rsidTr="000B305D">
        <w:trPr>
          <w:cantSplit/>
          <w:trHeight w:val="20"/>
        </w:trPr>
        <w:tc>
          <w:tcPr>
            <w:tcW w:w="0" w:type="auto"/>
            <w:vAlign w:val="center"/>
          </w:tcPr>
          <w:p w14:paraId="75960E82" w14:textId="5BC3C66C" w:rsidR="000B305D" w:rsidRPr="000B305D" w:rsidRDefault="000B305D" w:rsidP="000B305D">
            <w:r w:rsidRPr="000B305D">
              <w:rPr>
                <w:rFonts w:eastAsia="Times New Roman"/>
              </w:rPr>
              <w:t>Emergency certification</w:t>
            </w:r>
          </w:p>
        </w:tc>
        <w:tc>
          <w:tcPr>
            <w:tcW w:w="0" w:type="auto"/>
            <w:vAlign w:val="center"/>
          </w:tcPr>
          <w:p w14:paraId="18B782AC" w14:textId="77777777" w:rsidR="000B305D" w:rsidRDefault="000B305D" w:rsidP="000B305D"/>
        </w:tc>
        <w:tc>
          <w:tcPr>
            <w:tcW w:w="0" w:type="auto"/>
            <w:vAlign w:val="center"/>
          </w:tcPr>
          <w:p w14:paraId="531CB442" w14:textId="77777777" w:rsidR="000B305D" w:rsidRDefault="000B305D" w:rsidP="000B305D"/>
        </w:tc>
        <w:tc>
          <w:tcPr>
            <w:tcW w:w="0" w:type="auto"/>
            <w:vAlign w:val="center"/>
          </w:tcPr>
          <w:p w14:paraId="0F3C3586" w14:textId="77777777" w:rsidR="000B305D" w:rsidRDefault="000B305D" w:rsidP="000B305D"/>
        </w:tc>
        <w:tc>
          <w:tcPr>
            <w:tcW w:w="0" w:type="auto"/>
            <w:vAlign w:val="center"/>
          </w:tcPr>
          <w:p w14:paraId="13DE1E97" w14:textId="77777777" w:rsidR="000B305D" w:rsidRDefault="000B305D" w:rsidP="000B305D"/>
        </w:tc>
      </w:tr>
      <w:tr w:rsidR="000B305D" w14:paraId="577D75B2" w14:textId="77777777" w:rsidTr="000B305D">
        <w:trPr>
          <w:cantSplit/>
          <w:trHeight w:val="20"/>
        </w:trPr>
        <w:tc>
          <w:tcPr>
            <w:tcW w:w="0" w:type="auto"/>
            <w:vAlign w:val="center"/>
          </w:tcPr>
          <w:p w14:paraId="2B6E9203" w14:textId="009FFE0C" w:rsidR="000B305D" w:rsidRPr="000B305D" w:rsidRDefault="000B305D" w:rsidP="000B305D">
            <w:r w:rsidRPr="000B305D">
              <w:rPr>
                <w:rFonts w:eastAsia="Times New Roman"/>
              </w:rPr>
              <w:t>5+ yrs experience in assignment area code</w:t>
            </w:r>
          </w:p>
        </w:tc>
        <w:tc>
          <w:tcPr>
            <w:tcW w:w="0" w:type="auto"/>
            <w:vAlign w:val="center"/>
          </w:tcPr>
          <w:p w14:paraId="4BE4435F" w14:textId="77777777" w:rsidR="000B305D" w:rsidRDefault="000B305D" w:rsidP="000B305D"/>
        </w:tc>
        <w:tc>
          <w:tcPr>
            <w:tcW w:w="0" w:type="auto"/>
            <w:vAlign w:val="center"/>
          </w:tcPr>
          <w:p w14:paraId="0EF97BE4" w14:textId="77777777" w:rsidR="000B305D" w:rsidRDefault="000B305D" w:rsidP="000B305D"/>
        </w:tc>
        <w:tc>
          <w:tcPr>
            <w:tcW w:w="0" w:type="auto"/>
            <w:vAlign w:val="center"/>
          </w:tcPr>
          <w:p w14:paraId="14128E48" w14:textId="77777777" w:rsidR="000B305D" w:rsidRDefault="000B305D" w:rsidP="000B305D"/>
        </w:tc>
        <w:tc>
          <w:tcPr>
            <w:tcW w:w="0" w:type="auto"/>
            <w:vAlign w:val="center"/>
          </w:tcPr>
          <w:p w14:paraId="26E91954" w14:textId="77777777" w:rsidR="000B305D" w:rsidRDefault="000B305D" w:rsidP="000B305D"/>
        </w:tc>
      </w:tr>
      <w:tr w:rsidR="000B305D" w14:paraId="42361A49" w14:textId="77777777" w:rsidTr="000B305D">
        <w:trPr>
          <w:cantSplit/>
          <w:trHeight w:val="20"/>
        </w:trPr>
        <w:tc>
          <w:tcPr>
            <w:tcW w:w="0" w:type="auto"/>
            <w:vAlign w:val="center"/>
          </w:tcPr>
          <w:p w14:paraId="031900C3" w14:textId="14E1B98D" w:rsidR="000B305D" w:rsidRPr="000B305D" w:rsidRDefault="000B305D" w:rsidP="000B305D">
            <w:r w:rsidRPr="000B305D">
              <w:rPr>
                <w:rFonts w:eastAsia="Times New Roman"/>
              </w:rPr>
              <w:t>&lt;5 yrs experience in assignment area code</w:t>
            </w:r>
          </w:p>
        </w:tc>
        <w:tc>
          <w:tcPr>
            <w:tcW w:w="0" w:type="auto"/>
            <w:vAlign w:val="center"/>
          </w:tcPr>
          <w:p w14:paraId="713EFD2C" w14:textId="77777777" w:rsidR="000B305D" w:rsidRDefault="000B305D" w:rsidP="000B305D"/>
        </w:tc>
        <w:tc>
          <w:tcPr>
            <w:tcW w:w="0" w:type="auto"/>
            <w:vAlign w:val="center"/>
          </w:tcPr>
          <w:p w14:paraId="18837401" w14:textId="77777777" w:rsidR="000B305D" w:rsidRDefault="000B305D" w:rsidP="000B305D"/>
        </w:tc>
        <w:tc>
          <w:tcPr>
            <w:tcW w:w="0" w:type="auto"/>
            <w:vAlign w:val="center"/>
          </w:tcPr>
          <w:p w14:paraId="06060DE1" w14:textId="77777777" w:rsidR="000B305D" w:rsidRDefault="000B305D" w:rsidP="000B305D"/>
        </w:tc>
        <w:tc>
          <w:tcPr>
            <w:tcW w:w="0" w:type="auto"/>
            <w:vAlign w:val="center"/>
          </w:tcPr>
          <w:p w14:paraId="314F171A" w14:textId="77777777" w:rsidR="000B305D" w:rsidRDefault="000B305D" w:rsidP="000B305D"/>
        </w:tc>
      </w:tr>
      <w:tr w:rsidR="000B305D" w14:paraId="6C66C93E" w14:textId="77777777" w:rsidTr="000B305D">
        <w:trPr>
          <w:cantSplit/>
          <w:trHeight w:val="20"/>
        </w:trPr>
        <w:tc>
          <w:tcPr>
            <w:tcW w:w="0" w:type="auto"/>
            <w:vAlign w:val="center"/>
          </w:tcPr>
          <w:p w14:paraId="309B3431" w14:textId="56DCB17F" w:rsidR="000B305D" w:rsidRPr="000B305D" w:rsidRDefault="000B305D" w:rsidP="000B305D">
            <w:r w:rsidRPr="000B305D">
              <w:rPr>
                <w:rFonts w:eastAsia="Times New Roman"/>
              </w:rPr>
              <w:t>Paraeducators</w:t>
            </w:r>
          </w:p>
        </w:tc>
        <w:tc>
          <w:tcPr>
            <w:tcW w:w="0" w:type="auto"/>
            <w:vAlign w:val="center"/>
          </w:tcPr>
          <w:p w14:paraId="4D2E1531" w14:textId="77777777" w:rsidR="000B305D" w:rsidRDefault="000B305D" w:rsidP="000B305D"/>
        </w:tc>
        <w:tc>
          <w:tcPr>
            <w:tcW w:w="0" w:type="auto"/>
            <w:vAlign w:val="center"/>
          </w:tcPr>
          <w:p w14:paraId="7BEFC706" w14:textId="77777777" w:rsidR="000B305D" w:rsidRDefault="000B305D" w:rsidP="000B305D"/>
        </w:tc>
        <w:tc>
          <w:tcPr>
            <w:tcW w:w="0" w:type="auto"/>
            <w:vAlign w:val="center"/>
          </w:tcPr>
          <w:p w14:paraId="38B3234C" w14:textId="77777777" w:rsidR="000B305D" w:rsidRDefault="000B305D" w:rsidP="000B305D"/>
        </w:tc>
        <w:tc>
          <w:tcPr>
            <w:tcW w:w="0" w:type="auto"/>
            <w:vAlign w:val="center"/>
          </w:tcPr>
          <w:p w14:paraId="4B5DE6A9" w14:textId="77777777" w:rsidR="000B305D" w:rsidRDefault="000B305D" w:rsidP="000B305D"/>
        </w:tc>
      </w:tr>
      <w:tr w:rsidR="000B305D" w14:paraId="3EF1455C" w14:textId="77777777" w:rsidTr="000B305D">
        <w:trPr>
          <w:cantSplit/>
          <w:trHeight w:val="20"/>
        </w:trPr>
        <w:tc>
          <w:tcPr>
            <w:tcW w:w="0" w:type="auto"/>
            <w:vAlign w:val="center"/>
          </w:tcPr>
          <w:p w14:paraId="3E434649" w14:textId="59CA9038" w:rsidR="000B305D" w:rsidRPr="000B305D" w:rsidRDefault="000B305D" w:rsidP="000B305D">
            <w:r w:rsidRPr="000B305D">
              <w:rPr>
                <w:rFonts w:eastAsia="Times New Roman"/>
              </w:rPr>
              <w:t>School Counselors</w:t>
            </w:r>
          </w:p>
        </w:tc>
        <w:tc>
          <w:tcPr>
            <w:tcW w:w="0" w:type="auto"/>
            <w:vAlign w:val="center"/>
          </w:tcPr>
          <w:p w14:paraId="35EC349D" w14:textId="77777777" w:rsidR="000B305D" w:rsidRDefault="000B305D" w:rsidP="000B305D"/>
        </w:tc>
        <w:tc>
          <w:tcPr>
            <w:tcW w:w="0" w:type="auto"/>
            <w:vAlign w:val="center"/>
          </w:tcPr>
          <w:p w14:paraId="41AB398F" w14:textId="77777777" w:rsidR="000B305D" w:rsidRDefault="000B305D" w:rsidP="000B305D"/>
        </w:tc>
        <w:tc>
          <w:tcPr>
            <w:tcW w:w="0" w:type="auto"/>
            <w:vAlign w:val="center"/>
          </w:tcPr>
          <w:p w14:paraId="60CC0A93" w14:textId="77777777" w:rsidR="000B305D" w:rsidRDefault="000B305D" w:rsidP="000B305D"/>
        </w:tc>
        <w:tc>
          <w:tcPr>
            <w:tcW w:w="0" w:type="auto"/>
            <w:vAlign w:val="center"/>
          </w:tcPr>
          <w:p w14:paraId="0EBE8B43" w14:textId="77777777" w:rsidR="000B305D" w:rsidRDefault="000B305D" w:rsidP="000B305D"/>
        </w:tc>
      </w:tr>
      <w:tr w:rsidR="000B305D" w14:paraId="232E0DEB" w14:textId="77777777" w:rsidTr="000B305D">
        <w:trPr>
          <w:cantSplit/>
          <w:trHeight w:val="20"/>
        </w:trPr>
        <w:tc>
          <w:tcPr>
            <w:tcW w:w="0" w:type="auto"/>
            <w:vAlign w:val="center"/>
          </w:tcPr>
          <w:p w14:paraId="48FEA0DB" w14:textId="329809A0" w:rsidR="000B305D" w:rsidRPr="000B305D" w:rsidRDefault="000B305D" w:rsidP="000B305D">
            <w:r w:rsidRPr="000B305D">
              <w:rPr>
                <w:rFonts w:eastAsia="Times New Roman"/>
              </w:rPr>
              <w:t>School Librarians</w:t>
            </w:r>
          </w:p>
        </w:tc>
        <w:tc>
          <w:tcPr>
            <w:tcW w:w="0" w:type="auto"/>
            <w:vAlign w:val="center"/>
          </w:tcPr>
          <w:p w14:paraId="6B6DC181" w14:textId="77777777" w:rsidR="000B305D" w:rsidRDefault="000B305D" w:rsidP="000B305D"/>
        </w:tc>
        <w:tc>
          <w:tcPr>
            <w:tcW w:w="0" w:type="auto"/>
            <w:vAlign w:val="center"/>
          </w:tcPr>
          <w:p w14:paraId="6CA56ACC" w14:textId="77777777" w:rsidR="000B305D" w:rsidRDefault="000B305D" w:rsidP="000B305D"/>
        </w:tc>
        <w:tc>
          <w:tcPr>
            <w:tcW w:w="0" w:type="auto"/>
            <w:vAlign w:val="center"/>
          </w:tcPr>
          <w:p w14:paraId="20FEF48B" w14:textId="77777777" w:rsidR="000B305D" w:rsidRDefault="000B305D" w:rsidP="000B305D"/>
        </w:tc>
        <w:tc>
          <w:tcPr>
            <w:tcW w:w="0" w:type="auto"/>
            <w:vAlign w:val="center"/>
          </w:tcPr>
          <w:p w14:paraId="6FF849A4" w14:textId="77777777" w:rsidR="000B305D" w:rsidRDefault="000B305D" w:rsidP="000B305D"/>
        </w:tc>
      </w:tr>
      <w:tr w:rsidR="000B305D" w14:paraId="17B00D16" w14:textId="77777777" w:rsidTr="000B305D">
        <w:trPr>
          <w:cantSplit/>
          <w:trHeight w:val="20"/>
        </w:trPr>
        <w:tc>
          <w:tcPr>
            <w:tcW w:w="0" w:type="auto"/>
            <w:vAlign w:val="center"/>
          </w:tcPr>
          <w:p w14:paraId="38D8B53B" w14:textId="19D27F47" w:rsidR="000B305D" w:rsidRPr="000B305D" w:rsidRDefault="000B305D" w:rsidP="000B305D">
            <w:r w:rsidRPr="000B305D">
              <w:rPr>
                <w:rFonts w:eastAsia="Times New Roman"/>
              </w:rPr>
              <w:t>School Nurses</w:t>
            </w:r>
          </w:p>
        </w:tc>
        <w:tc>
          <w:tcPr>
            <w:tcW w:w="0" w:type="auto"/>
            <w:vAlign w:val="center"/>
          </w:tcPr>
          <w:p w14:paraId="6CAD6F7F" w14:textId="77777777" w:rsidR="000B305D" w:rsidRDefault="000B305D" w:rsidP="000B305D"/>
        </w:tc>
        <w:tc>
          <w:tcPr>
            <w:tcW w:w="0" w:type="auto"/>
            <w:vAlign w:val="center"/>
          </w:tcPr>
          <w:p w14:paraId="549B5DE3" w14:textId="77777777" w:rsidR="000B305D" w:rsidRDefault="000B305D" w:rsidP="000B305D"/>
        </w:tc>
        <w:tc>
          <w:tcPr>
            <w:tcW w:w="0" w:type="auto"/>
            <w:vAlign w:val="center"/>
          </w:tcPr>
          <w:p w14:paraId="676DA5F4" w14:textId="77777777" w:rsidR="000B305D" w:rsidRDefault="000B305D" w:rsidP="000B305D"/>
        </w:tc>
        <w:tc>
          <w:tcPr>
            <w:tcW w:w="0" w:type="auto"/>
            <w:vAlign w:val="center"/>
          </w:tcPr>
          <w:p w14:paraId="74846F55" w14:textId="77777777" w:rsidR="000B305D" w:rsidRDefault="000B305D" w:rsidP="000B305D"/>
        </w:tc>
      </w:tr>
      <w:tr w:rsidR="000B305D" w14:paraId="2D26F27D" w14:textId="77777777" w:rsidTr="000B305D">
        <w:trPr>
          <w:cantSplit/>
          <w:trHeight w:val="20"/>
        </w:trPr>
        <w:tc>
          <w:tcPr>
            <w:tcW w:w="0" w:type="auto"/>
            <w:vAlign w:val="center"/>
          </w:tcPr>
          <w:p w14:paraId="57F2CC8C" w14:textId="3B698343" w:rsidR="000B305D" w:rsidRPr="000B305D" w:rsidRDefault="000B305D" w:rsidP="000B305D">
            <w:r w:rsidRPr="000B305D">
              <w:rPr>
                <w:rFonts w:eastAsia="Times New Roman"/>
              </w:rPr>
              <w:t>School Psychologists</w:t>
            </w:r>
          </w:p>
        </w:tc>
        <w:tc>
          <w:tcPr>
            <w:tcW w:w="0" w:type="auto"/>
            <w:vAlign w:val="center"/>
          </w:tcPr>
          <w:p w14:paraId="189E029C" w14:textId="77777777" w:rsidR="000B305D" w:rsidRDefault="000B305D" w:rsidP="000B305D"/>
        </w:tc>
        <w:tc>
          <w:tcPr>
            <w:tcW w:w="0" w:type="auto"/>
            <w:vAlign w:val="center"/>
          </w:tcPr>
          <w:p w14:paraId="00D6D5CB" w14:textId="77777777" w:rsidR="000B305D" w:rsidRDefault="000B305D" w:rsidP="000B305D"/>
        </w:tc>
        <w:tc>
          <w:tcPr>
            <w:tcW w:w="0" w:type="auto"/>
            <w:vAlign w:val="center"/>
          </w:tcPr>
          <w:p w14:paraId="4CD48C49" w14:textId="77777777" w:rsidR="000B305D" w:rsidRDefault="000B305D" w:rsidP="000B305D"/>
        </w:tc>
        <w:tc>
          <w:tcPr>
            <w:tcW w:w="0" w:type="auto"/>
            <w:vAlign w:val="center"/>
          </w:tcPr>
          <w:p w14:paraId="1116A790" w14:textId="77777777" w:rsidR="000B305D" w:rsidRDefault="000B305D" w:rsidP="000B305D"/>
        </w:tc>
      </w:tr>
      <w:tr w:rsidR="000B305D" w14:paraId="6883DD5A" w14:textId="77777777" w:rsidTr="000B305D">
        <w:trPr>
          <w:cantSplit/>
          <w:trHeight w:val="20"/>
        </w:trPr>
        <w:tc>
          <w:tcPr>
            <w:tcW w:w="0" w:type="auto"/>
            <w:vAlign w:val="center"/>
          </w:tcPr>
          <w:p w14:paraId="4A318192" w14:textId="59DD6B38" w:rsidR="000B305D" w:rsidRPr="000B305D" w:rsidRDefault="000B305D" w:rsidP="000B305D">
            <w:r w:rsidRPr="000B305D">
              <w:rPr>
                <w:rFonts w:eastAsia="Times New Roman"/>
              </w:rPr>
              <w:t>School Social Workers</w:t>
            </w:r>
          </w:p>
        </w:tc>
        <w:tc>
          <w:tcPr>
            <w:tcW w:w="0" w:type="auto"/>
            <w:vAlign w:val="center"/>
          </w:tcPr>
          <w:p w14:paraId="6844A7E9" w14:textId="77777777" w:rsidR="000B305D" w:rsidRDefault="000B305D" w:rsidP="000B305D"/>
        </w:tc>
        <w:tc>
          <w:tcPr>
            <w:tcW w:w="0" w:type="auto"/>
            <w:vAlign w:val="center"/>
          </w:tcPr>
          <w:p w14:paraId="2CEA88BC" w14:textId="77777777" w:rsidR="000B305D" w:rsidRDefault="000B305D" w:rsidP="000B305D"/>
        </w:tc>
        <w:tc>
          <w:tcPr>
            <w:tcW w:w="0" w:type="auto"/>
            <w:vAlign w:val="center"/>
          </w:tcPr>
          <w:p w14:paraId="3C8C6E23" w14:textId="77777777" w:rsidR="000B305D" w:rsidRDefault="000B305D" w:rsidP="000B305D"/>
        </w:tc>
        <w:tc>
          <w:tcPr>
            <w:tcW w:w="0" w:type="auto"/>
            <w:vAlign w:val="center"/>
          </w:tcPr>
          <w:p w14:paraId="726A0662" w14:textId="77777777" w:rsidR="000B305D" w:rsidRDefault="000B305D" w:rsidP="000B305D"/>
        </w:tc>
      </w:tr>
      <w:tr w:rsidR="000B305D" w14:paraId="4EDAD358" w14:textId="77777777" w:rsidTr="000B305D">
        <w:trPr>
          <w:cantSplit/>
          <w:trHeight w:val="20"/>
        </w:trPr>
        <w:tc>
          <w:tcPr>
            <w:tcW w:w="0" w:type="auto"/>
            <w:vAlign w:val="center"/>
          </w:tcPr>
          <w:p w14:paraId="25CFBA5C" w14:textId="0DB61555" w:rsidR="000B305D" w:rsidRPr="000B305D" w:rsidRDefault="000B305D" w:rsidP="000B305D">
            <w:r w:rsidRPr="000B305D">
              <w:rPr>
                <w:rFonts w:eastAsia="Times New Roman"/>
              </w:rPr>
              <w:t>Speech Language Pathologists</w:t>
            </w:r>
          </w:p>
        </w:tc>
        <w:tc>
          <w:tcPr>
            <w:tcW w:w="0" w:type="auto"/>
            <w:vAlign w:val="center"/>
          </w:tcPr>
          <w:p w14:paraId="2D2D2E25" w14:textId="77777777" w:rsidR="000B305D" w:rsidRDefault="000B305D" w:rsidP="000B305D"/>
        </w:tc>
        <w:tc>
          <w:tcPr>
            <w:tcW w:w="0" w:type="auto"/>
            <w:vAlign w:val="center"/>
          </w:tcPr>
          <w:p w14:paraId="3950094C" w14:textId="77777777" w:rsidR="000B305D" w:rsidRDefault="000B305D" w:rsidP="000B305D"/>
        </w:tc>
        <w:tc>
          <w:tcPr>
            <w:tcW w:w="0" w:type="auto"/>
            <w:vAlign w:val="center"/>
          </w:tcPr>
          <w:p w14:paraId="4E8189DE" w14:textId="77777777" w:rsidR="000B305D" w:rsidRDefault="000B305D" w:rsidP="000B305D"/>
        </w:tc>
        <w:tc>
          <w:tcPr>
            <w:tcW w:w="0" w:type="auto"/>
            <w:vAlign w:val="center"/>
          </w:tcPr>
          <w:p w14:paraId="5A92DAA5" w14:textId="77777777" w:rsidR="000B305D" w:rsidRDefault="000B305D" w:rsidP="000B305D"/>
        </w:tc>
      </w:tr>
      <w:tr w:rsidR="000B305D" w14:paraId="4676B4BC" w14:textId="77777777" w:rsidTr="000B305D">
        <w:trPr>
          <w:cantSplit/>
          <w:trHeight w:val="20"/>
        </w:trPr>
        <w:tc>
          <w:tcPr>
            <w:tcW w:w="0" w:type="auto"/>
            <w:vAlign w:val="center"/>
          </w:tcPr>
          <w:p w14:paraId="3BEAA3EC" w14:textId="75671F47" w:rsidR="000B305D" w:rsidRPr="000B305D" w:rsidRDefault="000B305D" w:rsidP="000B305D">
            <w:r w:rsidRPr="000B305D">
              <w:rPr>
                <w:rFonts w:eastAsia="Times New Roman"/>
              </w:rPr>
              <w:t>Other Specialized Instructional Support Personnel</w:t>
            </w:r>
          </w:p>
        </w:tc>
        <w:tc>
          <w:tcPr>
            <w:tcW w:w="0" w:type="auto"/>
            <w:vAlign w:val="center"/>
          </w:tcPr>
          <w:p w14:paraId="339F5D1E" w14:textId="77777777" w:rsidR="000B305D" w:rsidRDefault="000B305D" w:rsidP="000B305D"/>
        </w:tc>
        <w:tc>
          <w:tcPr>
            <w:tcW w:w="0" w:type="auto"/>
            <w:vAlign w:val="center"/>
          </w:tcPr>
          <w:p w14:paraId="03C40D36" w14:textId="77777777" w:rsidR="000B305D" w:rsidRDefault="000B305D" w:rsidP="000B305D"/>
        </w:tc>
        <w:tc>
          <w:tcPr>
            <w:tcW w:w="0" w:type="auto"/>
            <w:vAlign w:val="center"/>
          </w:tcPr>
          <w:p w14:paraId="133B84C5" w14:textId="77777777" w:rsidR="000B305D" w:rsidRDefault="000B305D" w:rsidP="000B305D"/>
        </w:tc>
        <w:tc>
          <w:tcPr>
            <w:tcW w:w="0" w:type="auto"/>
            <w:vAlign w:val="center"/>
          </w:tcPr>
          <w:p w14:paraId="6D613D39" w14:textId="77777777" w:rsidR="000B305D" w:rsidRDefault="000B305D" w:rsidP="000B305D"/>
        </w:tc>
      </w:tr>
    </w:tbl>
    <w:p w14:paraId="253FE300" w14:textId="77777777" w:rsidR="00B63093" w:rsidRDefault="00B63093" w:rsidP="000B305D">
      <w:pPr>
        <w:pStyle w:val="Heading2"/>
      </w:pPr>
    </w:p>
    <w:p w14:paraId="1A741062" w14:textId="77777777" w:rsidR="00B63093" w:rsidRDefault="00B63093">
      <w:pPr>
        <w:widowControl w:val="0"/>
        <w:autoSpaceDE w:val="0"/>
        <w:autoSpaceDN w:val="0"/>
        <w:spacing w:after="0" w:line="240" w:lineRule="auto"/>
        <w:rPr>
          <w:rFonts w:ascii="Segoe UI Semibold" w:eastAsiaTheme="majorEastAsia" w:hAnsi="Segoe UI Semibold" w:cs="Segoe UI Semibold"/>
          <w:color w:val="40403D" w:themeColor="text1"/>
          <w:sz w:val="28"/>
          <w:szCs w:val="28"/>
        </w:rPr>
      </w:pPr>
      <w:r>
        <w:br w:type="page"/>
      </w:r>
    </w:p>
    <w:p w14:paraId="6C01BE60" w14:textId="1EF43A7A" w:rsidR="002B68AE" w:rsidRDefault="000B305D" w:rsidP="000B305D">
      <w:pPr>
        <w:pStyle w:val="Heading2"/>
      </w:pPr>
      <w:r>
        <w:lastRenderedPageBreak/>
        <w:t>School Level Administrators</w:t>
      </w:r>
    </w:p>
    <w:tbl>
      <w:tblPr>
        <w:tblStyle w:val="DefaultTableStyle"/>
        <w:tblW w:w="0" w:type="auto"/>
        <w:tblLook w:val="04A0" w:firstRow="1" w:lastRow="0" w:firstColumn="1" w:lastColumn="0" w:noHBand="0" w:noVBand="1"/>
      </w:tblPr>
      <w:tblGrid>
        <w:gridCol w:w="4223"/>
        <w:gridCol w:w="1497"/>
        <w:gridCol w:w="1755"/>
        <w:gridCol w:w="1386"/>
        <w:gridCol w:w="1811"/>
      </w:tblGrid>
      <w:tr w:rsidR="000B305D" w14:paraId="4D1DD41D" w14:textId="77777777" w:rsidTr="00935727">
        <w:trPr>
          <w:cnfStyle w:val="100000000000" w:firstRow="1" w:lastRow="0" w:firstColumn="0" w:lastColumn="0" w:oddVBand="0" w:evenVBand="0" w:oddHBand="0" w:evenHBand="0" w:firstRowFirstColumn="0" w:firstRowLastColumn="0" w:lastRowFirstColumn="0" w:lastRowLastColumn="0"/>
          <w:cantSplit/>
          <w:tblHeader/>
        </w:trPr>
        <w:tc>
          <w:tcPr>
            <w:tcW w:w="4223" w:type="dxa"/>
          </w:tcPr>
          <w:p w14:paraId="568BA96B" w14:textId="77777777" w:rsidR="000B305D" w:rsidRPr="000B305D" w:rsidRDefault="000B305D" w:rsidP="000B305D"/>
        </w:tc>
        <w:tc>
          <w:tcPr>
            <w:tcW w:w="1497" w:type="dxa"/>
          </w:tcPr>
          <w:p w14:paraId="46EF550C" w14:textId="4AB42FA4" w:rsidR="000B305D" w:rsidRPr="000B305D" w:rsidRDefault="000B305D" w:rsidP="000B305D">
            <w:r>
              <w:t>School Code</w:t>
            </w:r>
          </w:p>
        </w:tc>
        <w:tc>
          <w:tcPr>
            <w:tcW w:w="0" w:type="auto"/>
          </w:tcPr>
          <w:p w14:paraId="669E8BC4" w14:textId="5DB8A830" w:rsidR="000B305D" w:rsidRPr="000B305D" w:rsidRDefault="000B305D" w:rsidP="000B305D">
            <w:r>
              <w:t>School Percent</w:t>
            </w:r>
          </w:p>
        </w:tc>
        <w:tc>
          <w:tcPr>
            <w:tcW w:w="0" w:type="auto"/>
          </w:tcPr>
          <w:p w14:paraId="6B64D94F" w14:textId="74F1B29C" w:rsidR="000B305D" w:rsidRPr="000B305D" w:rsidRDefault="000B305D" w:rsidP="000B305D">
            <w:r>
              <w:t>District FTE</w:t>
            </w:r>
          </w:p>
        </w:tc>
        <w:tc>
          <w:tcPr>
            <w:tcW w:w="0" w:type="auto"/>
          </w:tcPr>
          <w:p w14:paraId="16F19640" w14:textId="4AF3489A" w:rsidR="000B305D" w:rsidRPr="000B305D" w:rsidRDefault="000B305D" w:rsidP="000B305D">
            <w:r>
              <w:t>District Percent</w:t>
            </w:r>
          </w:p>
        </w:tc>
      </w:tr>
      <w:tr w:rsidR="000B305D" w14:paraId="7BC6D9E2" w14:textId="77777777" w:rsidTr="00935727">
        <w:trPr>
          <w:cantSplit/>
        </w:trPr>
        <w:tc>
          <w:tcPr>
            <w:tcW w:w="4223" w:type="dxa"/>
          </w:tcPr>
          <w:p w14:paraId="0C5F4597" w14:textId="3995EC05" w:rsidR="000B305D" w:rsidRDefault="000B305D" w:rsidP="000B305D">
            <w:r w:rsidRPr="005929BA">
              <w:rPr>
                <w:rFonts w:eastAsia="Times New Roman"/>
              </w:rPr>
              <w:t>Total </w:t>
            </w:r>
          </w:p>
        </w:tc>
        <w:tc>
          <w:tcPr>
            <w:tcW w:w="1497" w:type="dxa"/>
          </w:tcPr>
          <w:p w14:paraId="3DFD584B" w14:textId="77777777" w:rsidR="000B305D" w:rsidRDefault="000B305D" w:rsidP="000B305D"/>
        </w:tc>
        <w:tc>
          <w:tcPr>
            <w:tcW w:w="0" w:type="auto"/>
          </w:tcPr>
          <w:p w14:paraId="3B31160E" w14:textId="77777777" w:rsidR="000B305D" w:rsidRDefault="000B305D" w:rsidP="000B305D"/>
        </w:tc>
        <w:tc>
          <w:tcPr>
            <w:tcW w:w="0" w:type="auto"/>
          </w:tcPr>
          <w:p w14:paraId="6527E4A3" w14:textId="77777777" w:rsidR="000B305D" w:rsidRDefault="000B305D" w:rsidP="000B305D"/>
        </w:tc>
        <w:tc>
          <w:tcPr>
            <w:tcW w:w="0" w:type="auto"/>
          </w:tcPr>
          <w:p w14:paraId="467B1AFB" w14:textId="77777777" w:rsidR="000B305D" w:rsidRDefault="000B305D" w:rsidP="000B305D"/>
        </w:tc>
      </w:tr>
      <w:tr w:rsidR="000B305D" w14:paraId="19530AA2" w14:textId="77777777" w:rsidTr="00935727">
        <w:trPr>
          <w:cantSplit/>
        </w:trPr>
        <w:tc>
          <w:tcPr>
            <w:tcW w:w="4223" w:type="dxa"/>
          </w:tcPr>
          <w:p w14:paraId="16A1B6FA" w14:textId="478C5E92" w:rsidR="000B305D" w:rsidRDefault="000B305D" w:rsidP="000B305D">
            <w:r w:rsidRPr="005929BA">
              <w:rPr>
                <w:rFonts w:eastAsia="Times New Roman"/>
              </w:rPr>
              <w:t xml:space="preserve">5+ yrs experience </w:t>
            </w:r>
          </w:p>
        </w:tc>
        <w:tc>
          <w:tcPr>
            <w:tcW w:w="1497" w:type="dxa"/>
          </w:tcPr>
          <w:p w14:paraId="54F562AB" w14:textId="77777777" w:rsidR="000B305D" w:rsidRDefault="000B305D" w:rsidP="000B305D"/>
        </w:tc>
        <w:tc>
          <w:tcPr>
            <w:tcW w:w="0" w:type="auto"/>
          </w:tcPr>
          <w:p w14:paraId="64D72FC2" w14:textId="77777777" w:rsidR="000B305D" w:rsidRDefault="000B305D" w:rsidP="000B305D"/>
        </w:tc>
        <w:tc>
          <w:tcPr>
            <w:tcW w:w="0" w:type="auto"/>
          </w:tcPr>
          <w:p w14:paraId="2E50060F" w14:textId="77777777" w:rsidR="000B305D" w:rsidRDefault="000B305D" w:rsidP="000B305D"/>
        </w:tc>
        <w:tc>
          <w:tcPr>
            <w:tcW w:w="0" w:type="auto"/>
          </w:tcPr>
          <w:p w14:paraId="4F054C75" w14:textId="77777777" w:rsidR="000B305D" w:rsidRDefault="000B305D" w:rsidP="000B305D"/>
        </w:tc>
      </w:tr>
      <w:tr w:rsidR="000B305D" w14:paraId="3098782C" w14:textId="77777777" w:rsidTr="00935727">
        <w:trPr>
          <w:cantSplit/>
        </w:trPr>
        <w:tc>
          <w:tcPr>
            <w:tcW w:w="4223" w:type="dxa"/>
          </w:tcPr>
          <w:p w14:paraId="21CBB26F" w14:textId="6F14F050" w:rsidR="000B305D" w:rsidRDefault="000B305D" w:rsidP="000B305D">
            <w:r w:rsidRPr="005929BA">
              <w:rPr>
                <w:rFonts w:eastAsia="Times New Roman"/>
              </w:rPr>
              <w:t xml:space="preserve">&lt;5 yrs experience </w:t>
            </w:r>
          </w:p>
        </w:tc>
        <w:tc>
          <w:tcPr>
            <w:tcW w:w="1497" w:type="dxa"/>
          </w:tcPr>
          <w:p w14:paraId="1E890E0A" w14:textId="77777777" w:rsidR="000B305D" w:rsidRDefault="000B305D" w:rsidP="000B305D"/>
        </w:tc>
        <w:tc>
          <w:tcPr>
            <w:tcW w:w="0" w:type="auto"/>
          </w:tcPr>
          <w:p w14:paraId="0AEC5493" w14:textId="77777777" w:rsidR="000B305D" w:rsidRDefault="000B305D" w:rsidP="000B305D"/>
        </w:tc>
        <w:tc>
          <w:tcPr>
            <w:tcW w:w="0" w:type="auto"/>
          </w:tcPr>
          <w:p w14:paraId="2775550F" w14:textId="77777777" w:rsidR="000B305D" w:rsidRDefault="000B305D" w:rsidP="000B305D"/>
        </w:tc>
        <w:tc>
          <w:tcPr>
            <w:tcW w:w="0" w:type="auto"/>
          </w:tcPr>
          <w:p w14:paraId="5B4CE921" w14:textId="77777777" w:rsidR="000B305D" w:rsidRDefault="000B305D" w:rsidP="000B305D"/>
        </w:tc>
      </w:tr>
    </w:tbl>
    <w:p w14:paraId="00405BB5" w14:textId="77777777" w:rsidR="000B305D" w:rsidRDefault="000B305D" w:rsidP="000B305D"/>
    <w:p w14:paraId="481071A5" w14:textId="64276864" w:rsidR="000B305D" w:rsidRDefault="000B305D" w:rsidP="00947F9A">
      <w:pPr>
        <w:pStyle w:val="ListParagraph"/>
        <w:numPr>
          <w:ilvl w:val="0"/>
          <w:numId w:val="4"/>
        </w:numPr>
        <w:contextualSpacing w:val="0"/>
      </w:pPr>
      <w:r>
        <w:t>Explain the impacts of per-pupil expenditures from Federal, State, and local sources (Title funding, Learning Assistance Program (LAP) funds, Local funding sources, etc.)</w:t>
      </w:r>
    </w:p>
    <w:sdt>
      <w:sdtPr>
        <w:id w:val="-1054772174"/>
        <w:placeholder>
          <w:docPart w:val="DefaultPlaceholder_-1854013440"/>
        </w:placeholder>
        <w:showingPlcHdr/>
        <w:text/>
      </w:sdtPr>
      <w:sdtEndPr/>
      <w:sdtContent>
        <w:p w14:paraId="7B6CAAF5" w14:textId="7CC2B9DE" w:rsidR="00726C92" w:rsidRDefault="00726C92" w:rsidP="00947F9A">
          <w:pPr>
            <w:pStyle w:val="ListParagraph"/>
            <w:contextualSpacing w:val="0"/>
          </w:pPr>
          <w:r w:rsidRPr="00E26C33">
            <w:rPr>
              <w:rStyle w:val="PlaceholderText"/>
            </w:rPr>
            <w:t>Click or tap here to enter text.</w:t>
          </w:r>
        </w:p>
      </w:sdtContent>
    </w:sdt>
    <w:p w14:paraId="11CA7043" w14:textId="1F3D42DA" w:rsidR="00726C92" w:rsidRDefault="00726C92" w:rsidP="00947F9A">
      <w:pPr>
        <w:pStyle w:val="ListParagraph"/>
        <w:numPr>
          <w:ilvl w:val="0"/>
          <w:numId w:val="4"/>
        </w:numPr>
        <w:contextualSpacing w:val="0"/>
      </w:pPr>
      <w:r>
        <w:t>How are low-income and minority students impacted by teacher effectiveness (are taught by inexperienced, limited certificate status, or out of field teachers)? What are some conditions or practices that contribute to this?</w:t>
      </w:r>
    </w:p>
    <w:sdt>
      <w:sdtPr>
        <w:id w:val="2102295784"/>
        <w:placeholder>
          <w:docPart w:val="DefaultPlaceholder_-1854013440"/>
        </w:placeholder>
        <w:showingPlcHdr/>
        <w:text/>
      </w:sdtPr>
      <w:sdtEndPr/>
      <w:sdtContent>
        <w:p w14:paraId="06A04C6A" w14:textId="0F47C6BB" w:rsidR="00726C92" w:rsidRDefault="00726C92" w:rsidP="00947F9A">
          <w:pPr>
            <w:pStyle w:val="ListParagraph"/>
            <w:contextualSpacing w:val="0"/>
          </w:pPr>
          <w:r w:rsidRPr="00E26C33">
            <w:rPr>
              <w:rStyle w:val="PlaceholderText"/>
            </w:rPr>
            <w:t>Click or tap here to enter text.</w:t>
          </w:r>
        </w:p>
      </w:sdtContent>
    </w:sdt>
    <w:p w14:paraId="397081BB" w14:textId="14F5302C" w:rsidR="00726C92" w:rsidRDefault="00726C92" w:rsidP="00947F9A">
      <w:pPr>
        <w:pStyle w:val="ListParagraph"/>
        <w:numPr>
          <w:ilvl w:val="0"/>
          <w:numId w:val="4"/>
        </w:numPr>
        <w:contextualSpacing w:val="0"/>
      </w:pPr>
      <w:r>
        <w:t>Does the school have a high percentage of teachers with less than five years of experience? If so, what are some conditions or practices that may be contributing to this?</w:t>
      </w:r>
    </w:p>
    <w:sdt>
      <w:sdtPr>
        <w:id w:val="184789707"/>
        <w:placeholder>
          <w:docPart w:val="DefaultPlaceholder_-1854013440"/>
        </w:placeholder>
        <w:showingPlcHdr/>
        <w:text/>
      </w:sdtPr>
      <w:sdtEndPr/>
      <w:sdtContent>
        <w:p w14:paraId="7CAA5AB6" w14:textId="41C9648E" w:rsidR="00726C92" w:rsidRDefault="00726C92" w:rsidP="00947F9A">
          <w:pPr>
            <w:pStyle w:val="ListParagraph"/>
            <w:contextualSpacing w:val="0"/>
          </w:pPr>
          <w:r w:rsidRPr="00E26C33">
            <w:rPr>
              <w:rStyle w:val="PlaceholderText"/>
            </w:rPr>
            <w:t>Click or tap here to enter text.</w:t>
          </w:r>
        </w:p>
      </w:sdtContent>
    </w:sdt>
    <w:p w14:paraId="1771CCD3" w14:textId="426B0504" w:rsidR="00726C92" w:rsidRDefault="00726C92" w:rsidP="00947F9A">
      <w:pPr>
        <w:pStyle w:val="ListParagraph"/>
        <w:numPr>
          <w:ilvl w:val="0"/>
          <w:numId w:val="4"/>
        </w:numPr>
        <w:contextualSpacing w:val="0"/>
      </w:pPr>
      <w:r>
        <w:t>Are teacher demographics proportionately aligned to the student demographics? If not, what are some conditions or practices that may be contributing to this?</w:t>
      </w:r>
    </w:p>
    <w:sdt>
      <w:sdtPr>
        <w:id w:val="993454070"/>
        <w:placeholder>
          <w:docPart w:val="DefaultPlaceholder_-1854013440"/>
        </w:placeholder>
        <w:showingPlcHdr/>
        <w:text/>
      </w:sdtPr>
      <w:sdtEndPr/>
      <w:sdtContent>
        <w:p w14:paraId="33BA72AA" w14:textId="2AB1318E" w:rsidR="00726C92" w:rsidRDefault="00726C92" w:rsidP="00947F9A">
          <w:pPr>
            <w:pStyle w:val="ListParagraph"/>
            <w:contextualSpacing w:val="0"/>
          </w:pPr>
          <w:r w:rsidRPr="00E26C33">
            <w:rPr>
              <w:rStyle w:val="PlaceholderText"/>
            </w:rPr>
            <w:t>Click or tap here to enter text.</w:t>
          </w:r>
        </w:p>
      </w:sdtContent>
    </w:sdt>
    <w:p w14:paraId="1A53EE5E" w14:textId="77777777" w:rsidR="00935727" w:rsidRDefault="00935727">
      <w:pPr>
        <w:widowControl w:val="0"/>
        <w:autoSpaceDE w:val="0"/>
        <w:autoSpaceDN w:val="0"/>
        <w:spacing w:after="0" w:line="240" w:lineRule="auto"/>
        <w:rPr>
          <w:rFonts w:ascii="Segoe UI Semibold" w:eastAsiaTheme="majorEastAsia" w:hAnsi="Segoe UI Semibold" w:cs="Segoe UI Semibold"/>
          <w:color w:val="0D5761" w:themeColor="accent1"/>
          <w:sz w:val="32"/>
          <w:szCs w:val="32"/>
        </w:rPr>
      </w:pPr>
      <w:r>
        <w:br w:type="page"/>
      </w:r>
    </w:p>
    <w:p w14:paraId="703CB370" w14:textId="48DE7C50" w:rsidR="00726C92" w:rsidRDefault="00726C92" w:rsidP="00726C92">
      <w:pPr>
        <w:pStyle w:val="Heading1"/>
      </w:pPr>
      <w:hyperlink r:id="rId12" w:history="1">
        <w:r w:rsidRPr="00726C92">
          <w:rPr>
            <w:rStyle w:val="Hyperlink"/>
          </w:rPr>
          <w:t>High-Quality Instructional Materials</w:t>
        </w:r>
      </w:hyperlink>
    </w:p>
    <w:p w14:paraId="4F17539C" w14:textId="456A3850" w:rsidR="00726C92" w:rsidRDefault="00726C92" w:rsidP="00726C92">
      <w:pPr>
        <w:pStyle w:val="Heading2"/>
      </w:pPr>
      <w:r>
        <w:t>ELA (English Language Arts) INSTRUCTIONAL MATERIALS</w:t>
      </w:r>
    </w:p>
    <w:tbl>
      <w:tblPr>
        <w:tblStyle w:val="DefaultTableStyle"/>
        <w:tblW w:w="0" w:type="auto"/>
        <w:tblLook w:val="04A0" w:firstRow="1" w:lastRow="0" w:firstColumn="1" w:lastColumn="0" w:noHBand="0" w:noVBand="1"/>
      </w:tblPr>
      <w:tblGrid>
        <w:gridCol w:w="6115"/>
        <w:gridCol w:w="2340"/>
        <w:gridCol w:w="2340"/>
        <w:gridCol w:w="2155"/>
      </w:tblGrid>
      <w:tr w:rsidR="00726C92" w14:paraId="2DA4930E" w14:textId="77777777" w:rsidTr="00947F9A">
        <w:trPr>
          <w:cnfStyle w:val="100000000000" w:firstRow="1" w:lastRow="0" w:firstColumn="0" w:lastColumn="0" w:oddVBand="0" w:evenVBand="0" w:oddHBand="0" w:evenHBand="0" w:firstRowFirstColumn="0" w:firstRowLastColumn="0" w:lastRowFirstColumn="0" w:lastRowLastColumn="0"/>
          <w:tblHeader/>
        </w:trPr>
        <w:tc>
          <w:tcPr>
            <w:tcW w:w="6115" w:type="dxa"/>
          </w:tcPr>
          <w:p w14:paraId="1E9A62F2" w14:textId="49BC8B29" w:rsidR="00726C92" w:rsidRPr="00726C92" w:rsidRDefault="00726C92" w:rsidP="00726C92">
            <w:r>
              <w:t>Material</w:t>
            </w:r>
          </w:p>
        </w:tc>
        <w:tc>
          <w:tcPr>
            <w:tcW w:w="2340" w:type="dxa"/>
          </w:tcPr>
          <w:p w14:paraId="23D2AF23" w14:textId="1C24D70D" w:rsidR="00726C92" w:rsidRPr="00726C92" w:rsidRDefault="00726C92" w:rsidP="00726C92">
            <w:r>
              <w:t>Last Updated</w:t>
            </w:r>
          </w:p>
        </w:tc>
        <w:tc>
          <w:tcPr>
            <w:tcW w:w="2340" w:type="dxa"/>
          </w:tcPr>
          <w:p w14:paraId="6495A7A8" w14:textId="57481581" w:rsidR="00726C92" w:rsidRPr="00726C92" w:rsidRDefault="00726C92" w:rsidP="00726C92">
            <w:r>
              <w:t>Aligned with WA Learning Standards for ELA</w:t>
            </w:r>
          </w:p>
        </w:tc>
        <w:tc>
          <w:tcPr>
            <w:tcW w:w="2155" w:type="dxa"/>
          </w:tcPr>
          <w:p w14:paraId="5C4DBEFB" w14:textId="2605559A" w:rsidR="00726C92" w:rsidRPr="00726C92" w:rsidRDefault="00726C92" w:rsidP="00726C92">
            <w:r>
              <w:t>Used for Title I and/or Special Ed</w:t>
            </w:r>
          </w:p>
        </w:tc>
      </w:tr>
      <w:tr w:rsidR="00726C92" w14:paraId="0FF8F20E" w14:textId="77777777" w:rsidTr="00726C92">
        <w:tc>
          <w:tcPr>
            <w:tcW w:w="6115" w:type="dxa"/>
          </w:tcPr>
          <w:p w14:paraId="1DAA3AD5" w14:textId="77777777" w:rsidR="00726C92" w:rsidRDefault="00726C92" w:rsidP="00726C92"/>
        </w:tc>
        <w:tc>
          <w:tcPr>
            <w:tcW w:w="2340" w:type="dxa"/>
          </w:tcPr>
          <w:p w14:paraId="269FC071" w14:textId="77777777" w:rsidR="00726C92" w:rsidRDefault="00726C92" w:rsidP="00726C92"/>
        </w:tc>
        <w:tc>
          <w:tcPr>
            <w:tcW w:w="2340" w:type="dxa"/>
          </w:tcPr>
          <w:p w14:paraId="59A67854" w14:textId="77777777" w:rsidR="00726C92" w:rsidRDefault="00726C92" w:rsidP="00726C92"/>
        </w:tc>
        <w:tc>
          <w:tcPr>
            <w:tcW w:w="2155" w:type="dxa"/>
          </w:tcPr>
          <w:p w14:paraId="62632114" w14:textId="77777777" w:rsidR="00726C92" w:rsidRDefault="00726C92" w:rsidP="00726C92"/>
        </w:tc>
      </w:tr>
      <w:tr w:rsidR="00726C92" w14:paraId="424F7C1A" w14:textId="77777777" w:rsidTr="00726C92">
        <w:tc>
          <w:tcPr>
            <w:tcW w:w="6115" w:type="dxa"/>
          </w:tcPr>
          <w:p w14:paraId="5C6ACB3E" w14:textId="77777777" w:rsidR="00726C92" w:rsidRDefault="00726C92" w:rsidP="00726C92"/>
        </w:tc>
        <w:tc>
          <w:tcPr>
            <w:tcW w:w="2340" w:type="dxa"/>
          </w:tcPr>
          <w:p w14:paraId="0803E04B" w14:textId="77777777" w:rsidR="00726C92" w:rsidRDefault="00726C92" w:rsidP="00726C92"/>
        </w:tc>
        <w:tc>
          <w:tcPr>
            <w:tcW w:w="2340" w:type="dxa"/>
          </w:tcPr>
          <w:p w14:paraId="17C05DC3" w14:textId="77777777" w:rsidR="00726C92" w:rsidRDefault="00726C92" w:rsidP="00726C92"/>
        </w:tc>
        <w:tc>
          <w:tcPr>
            <w:tcW w:w="2155" w:type="dxa"/>
          </w:tcPr>
          <w:p w14:paraId="49D9C460" w14:textId="77777777" w:rsidR="00726C92" w:rsidRDefault="00726C92" w:rsidP="00726C92"/>
        </w:tc>
      </w:tr>
      <w:tr w:rsidR="00726C92" w14:paraId="160DD618" w14:textId="77777777" w:rsidTr="00726C92">
        <w:tc>
          <w:tcPr>
            <w:tcW w:w="6115" w:type="dxa"/>
          </w:tcPr>
          <w:p w14:paraId="7E58DA7E" w14:textId="77777777" w:rsidR="00726C92" w:rsidRDefault="00726C92" w:rsidP="00726C92"/>
        </w:tc>
        <w:tc>
          <w:tcPr>
            <w:tcW w:w="2340" w:type="dxa"/>
          </w:tcPr>
          <w:p w14:paraId="31C306F0" w14:textId="77777777" w:rsidR="00726C92" w:rsidRDefault="00726C92" w:rsidP="00726C92"/>
        </w:tc>
        <w:tc>
          <w:tcPr>
            <w:tcW w:w="2340" w:type="dxa"/>
          </w:tcPr>
          <w:p w14:paraId="21EE0612" w14:textId="77777777" w:rsidR="00726C92" w:rsidRDefault="00726C92" w:rsidP="00726C92"/>
        </w:tc>
        <w:tc>
          <w:tcPr>
            <w:tcW w:w="2155" w:type="dxa"/>
          </w:tcPr>
          <w:p w14:paraId="436BB50F" w14:textId="77777777" w:rsidR="00726C92" w:rsidRDefault="00726C92" w:rsidP="00726C92"/>
        </w:tc>
      </w:tr>
      <w:tr w:rsidR="00726C92" w14:paraId="6FF984FF" w14:textId="77777777" w:rsidTr="00726C92">
        <w:tc>
          <w:tcPr>
            <w:tcW w:w="6115" w:type="dxa"/>
          </w:tcPr>
          <w:p w14:paraId="4D823F80" w14:textId="77777777" w:rsidR="00726C92" w:rsidRDefault="00726C92" w:rsidP="00726C92"/>
        </w:tc>
        <w:tc>
          <w:tcPr>
            <w:tcW w:w="2340" w:type="dxa"/>
          </w:tcPr>
          <w:p w14:paraId="18CAE8A5" w14:textId="77777777" w:rsidR="00726C92" w:rsidRDefault="00726C92" w:rsidP="00726C92"/>
        </w:tc>
        <w:tc>
          <w:tcPr>
            <w:tcW w:w="2340" w:type="dxa"/>
          </w:tcPr>
          <w:p w14:paraId="3B4BBEEF" w14:textId="77777777" w:rsidR="00726C92" w:rsidRDefault="00726C92" w:rsidP="00726C92"/>
        </w:tc>
        <w:tc>
          <w:tcPr>
            <w:tcW w:w="2155" w:type="dxa"/>
          </w:tcPr>
          <w:p w14:paraId="63E8AB1E" w14:textId="77777777" w:rsidR="00726C92" w:rsidRDefault="00726C92" w:rsidP="00726C92"/>
        </w:tc>
      </w:tr>
      <w:tr w:rsidR="00726C92" w14:paraId="466AC0C0" w14:textId="77777777" w:rsidTr="00726C92">
        <w:tc>
          <w:tcPr>
            <w:tcW w:w="6115" w:type="dxa"/>
          </w:tcPr>
          <w:p w14:paraId="2BDB21CC" w14:textId="77777777" w:rsidR="00726C92" w:rsidRDefault="00726C92" w:rsidP="00726C92"/>
        </w:tc>
        <w:tc>
          <w:tcPr>
            <w:tcW w:w="2340" w:type="dxa"/>
          </w:tcPr>
          <w:p w14:paraId="10AC691A" w14:textId="77777777" w:rsidR="00726C92" w:rsidRDefault="00726C92" w:rsidP="00726C92"/>
        </w:tc>
        <w:tc>
          <w:tcPr>
            <w:tcW w:w="2340" w:type="dxa"/>
          </w:tcPr>
          <w:p w14:paraId="4148C3B1" w14:textId="77777777" w:rsidR="00726C92" w:rsidRDefault="00726C92" w:rsidP="00726C92"/>
        </w:tc>
        <w:tc>
          <w:tcPr>
            <w:tcW w:w="2155" w:type="dxa"/>
          </w:tcPr>
          <w:p w14:paraId="1F882E73" w14:textId="77777777" w:rsidR="00726C92" w:rsidRDefault="00726C92" w:rsidP="00726C92"/>
        </w:tc>
      </w:tr>
    </w:tbl>
    <w:p w14:paraId="6B06F748" w14:textId="25A48885" w:rsidR="00726C92" w:rsidRPr="00935727" w:rsidRDefault="00726C92" w:rsidP="00935727">
      <w:pPr>
        <w:pStyle w:val="Heading2"/>
      </w:pPr>
      <w:r>
        <w:t>MATHEMATICS INSTRUCTIONAL MATERIALS</w:t>
      </w:r>
    </w:p>
    <w:tbl>
      <w:tblPr>
        <w:tblStyle w:val="DefaultTableStyle"/>
        <w:tblW w:w="0" w:type="auto"/>
        <w:tblLook w:val="04A0" w:firstRow="1" w:lastRow="0" w:firstColumn="1" w:lastColumn="0" w:noHBand="0" w:noVBand="1"/>
      </w:tblPr>
      <w:tblGrid>
        <w:gridCol w:w="6115"/>
        <w:gridCol w:w="2340"/>
        <w:gridCol w:w="2340"/>
        <w:gridCol w:w="2155"/>
      </w:tblGrid>
      <w:tr w:rsidR="00726C92" w14:paraId="1E75D0E6" w14:textId="77777777" w:rsidTr="00947F9A">
        <w:trPr>
          <w:cnfStyle w:val="100000000000" w:firstRow="1" w:lastRow="0" w:firstColumn="0" w:lastColumn="0" w:oddVBand="0" w:evenVBand="0" w:oddHBand="0" w:evenHBand="0" w:firstRowFirstColumn="0" w:firstRowLastColumn="0" w:lastRowFirstColumn="0" w:lastRowLastColumn="0"/>
          <w:tblHeader/>
        </w:trPr>
        <w:tc>
          <w:tcPr>
            <w:tcW w:w="6115" w:type="dxa"/>
          </w:tcPr>
          <w:p w14:paraId="7084AEC6" w14:textId="77777777" w:rsidR="00726C92" w:rsidRPr="00726C92" w:rsidRDefault="00726C92" w:rsidP="004A19CD">
            <w:r>
              <w:t>Material</w:t>
            </w:r>
          </w:p>
        </w:tc>
        <w:tc>
          <w:tcPr>
            <w:tcW w:w="2340" w:type="dxa"/>
          </w:tcPr>
          <w:p w14:paraId="2D31DC70" w14:textId="77777777" w:rsidR="00726C92" w:rsidRPr="00726C92" w:rsidRDefault="00726C92" w:rsidP="004A19CD">
            <w:r>
              <w:t>Last Updated</w:t>
            </w:r>
          </w:p>
        </w:tc>
        <w:tc>
          <w:tcPr>
            <w:tcW w:w="2340" w:type="dxa"/>
          </w:tcPr>
          <w:p w14:paraId="6CE28DED" w14:textId="77777777" w:rsidR="00726C92" w:rsidRPr="00726C92" w:rsidRDefault="00726C92" w:rsidP="004A19CD">
            <w:r>
              <w:t>Aligned with WA Learning Standards for ELA</w:t>
            </w:r>
          </w:p>
        </w:tc>
        <w:tc>
          <w:tcPr>
            <w:tcW w:w="2155" w:type="dxa"/>
          </w:tcPr>
          <w:p w14:paraId="4A6BA3C0" w14:textId="77777777" w:rsidR="00726C92" w:rsidRPr="00726C92" w:rsidRDefault="00726C92" w:rsidP="004A19CD">
            <w:r>
              <w:t>Used for Title I and/or Special Ed</w:t>
            </w:r>
          </w:p>
        </w:tc>
      </w:tr>
      <w:tr w:rsidR="00726C92" w14:paraId="4D50A5FC" w14:textId="77777777" w:rsidTr="004A19CD">
        <w:tc>
          <w:tcPr>
            <w:tcW w:w="6115" w:type="dxa"/>
          </w:tcPr>
          <w:p w14:paraId="28DBBA5C" w14:textId="77777777" w:rsidR="00726C92" w:rsidRDefault="00726C92" w:rsidP="004A19CD"/>
        </w:tc>
        <w:tc>
          <w:tcPr>
            <w:tcW w:w="2340" w:type="dxa"/>
          </w:tcPr>
          <w:p w14:paraId="108914BF" w14:textId="77777777" w:rsidR="00726C92" w:rsidRDefault="00726C92" w:rsidP="004A19CD"/>
        </w:tc>
        <w:tc>
          <w:tcPr>
            <w:tcW w:w="2340" w:type="dxa"/>
          </w:tcPr>
          <w:p w14:paraId="75ED9523" w14:textId="77777777" w:rsidR="00726C92" w:rsidRDefault="00726C92" w:rsidP="004A19CD"/>
        </w:tc>
        <w:tc>
          <w:tcPr>
            <w:tcW w:w="2155" w:type="dxa"/>
          </w:tcPr>
          <w:p w14:paraId="367F50EF" w14:textId="77777777" w:rsidR="00726C92" w:rsidRDefault="00726C92" w:rsidP="004A19CD"/>
        </w:tc>
      </w:tr>
      <w:tr w:rsidR="00726C92" w14:paraId="35797A36" w14:textId="77777777" w:rsidTr="004A19CD">
        <w:tc>
          <w:tcPr>
            <w:tcW w:w="6115" w:type="dxa"/>
          </w:tcPr>
          <w:p w14:paraId="29FC8120" w14:textId="77777777" w:rsidR="00726C92" w:rsidRDefault="00726C92" w:rsidP="004A19CD"/>
        </w:tc>
        <w:tc>
          <w:tcPr>
            <w:tcW w:w="2340" w:type="dxa"/>
          </w:tcPr>
          <w:p w14:paraId="56F27487" w14:textId="77777777" w:rsidR="00726C92" w:rsidRDefault="00726C92" w:rsidP="004A19CD"/>
        </w:tc>
        <w:tc>
          <w:tcPr>
            <w:tcW w:w="2340" w:type="dxa"/>
          </w:tcPr>
          <w:p w14:paraId="2E6D38F5" w14:textId="77777777" w:rsidR="00726C92" w:rsidRDefault="00726C92" w:rsidP="004A19CD"/>
        </w:tc>
        <w:tc>
          <w:tcPr>
            <w:tcW w:w="2155" w:type="dxa"/>
          </w:tcPr>
          <w:p w14:paraId="2F2EE7A5" w14:textId="77777777" w:rsidR="00726C92" w:rsidRDefault="00726C92" w:rsidP="004A19CD"/>
        </w:tc>
      </w:tr>
      <w:tr w:rsidR="00726C92" w14:paraId="4B8342DE" w14:textId="77777777" w:rsidTr="004A19CD">
        <w:tc>
          <w:tcPr>
            <w:tcW w:w="6115" w:type="dxa"/>
          </w:tcPr>
          <w:p w14:paraId="10523838" w14:textId="77777777" w:rsidR="00726C92" w:rsidRDefault="00726C92" w:rsidP="004A19CD"/>
        </w:tc>
        <w:tc>
          <w:tcPr>
            <w:tcW w:w="2340" w:type="dxa"/>
          </w:tcPr>
          <w:p w14:paraId="3D438493" w14:textId="77777777" w:rsidR="00726C92" w:rsidRDefault="00726C92" w:rsidP="004A19CD"/>
        </w:tc>
        <w:tc>
          <w:tcPr>
            <w:tcW w:w="2340" w:type="dxa"/>
          </w:tcPr>
          <w:p w14:paraId="6241D923" w14:textId="77777777" w:rsidR="00726C92" w:rsidRDefault="00726C92" w:rsidP="004A19CD"/>
        </w:tc>
        <w:tc>
          <w:tcPr>
            <w:tcW w:w="2155" w:type="dxa"/>
          </w:tcPr>
          <w:p w14:paraId="1333F679" w14:textId="77777777" w:rsidR="00726C92" w:rsidRDefault="00726C92" w:rsidP="004A19CD"/>
        </w:tc>
      </w:tr>
      <w:tr w:rsidR="00726C92" w14:paraId="17ED1109" w14:textId="77777777" w:rsidTr="004A19CD">
        <w:tc>
          <w:tcPr>
            <w:tcW w:w="6115" w:type="dxa"/>
          </w:tcPr>
          <w:p w14:paraId="2CB52D9F" w14:textId="77777777" w:rsidR="00726C92" w:rsidRDefault="00726C92" w:rsidP="004A19CD"/>
        </w:tc>
        <w:tc>
          <w:tcPr>
            <w:tcW w:w="2340" w:type="dxa"/>
          </w:tcPr>
          <w:p w14:paraId="3DA3FC69" w14:textId="77777777" w:rsidR="00726C92" w:rsidRDefault="00726C92" w:rsidP="004A19CD"/>
        </w:tc>
        <w:tc>
          <w:tcPr>
            <w:tcW w:w="2340" w:type="dxa"/>
          </w:tcPr>
          <w:p w14:paraId="57172534" w14:textId="77777777" w:rsidR="00726C92" w:rsidRDefault="00726C92" w:rsidP="004A19CD"/>
        </w:tc>
        <w:tc>
          <w:tcPr>
            <w:tcW w:w="2155" w:type="dxa"/>
          </w:tcPr>
          <w:p w14:paraId="2DFB2CA9" w14:textId="77777777" w:rsidR="00726C92" w:rsidRDefault="00726C92" w:rsidP="004A19CD"/>
        </w:tc>
      </w:tr>
      <w:tr w:rsidR="00726C92" w14:paraId="0653ED7F" w14:textId="77777777" w:rsidTr="004A19CD">
        <w:tc>
          <w:tcPr>
            <w:tcW w:w="6115" w:type="dxa"/>
          </w:tcPr>
          <w:p w14:paraId="05A9205C" w14:textId="77777777" w:rsidR="00726C92" w:rsidRDefault="00726C92" w:rsidP="004A19CD"/>
        </w:tc>
        <w:tc>
          <w:tcPr>
            <w:tcW w:w="2340" w:type="dxa"/>
          </w:tcPr>
          <w:p w14:paraId="444B1781" w14:textId="77777777" w:rsidR="00726C92" w:rsidRDefault="00726C92" w:rsidP="004A19CD"/>
        </w:tc>
        <w:tc>
          <w:tcPr>
            <w:tcW w:w="2340" w:type="dxa"/>
          </w:tcPr>
          <w:p w14:paraId="0FD17E8B" w14:textId="77777777" w:rsidR="00726C92" w:rsidRDefault="00726C92" w:rsidP="004A19CD"/>
        </w:tc>
        <w:tc>
          <w:tcPr>
            <w:tcW w:w="2155" w:type="dxa"/>
          </w:tcPr>
          <w:p w14:paraId="72F04354" w14:textId="77777777" w:rsidR="00726C92" w:rsidRDefault="00726C92" w:rsidP="004A19CD"/>
        </w:tc>
      </w:tr>
    </w:tbl>
    <w:p w14:paraId="4B7D59B3" w14:textId="77777777" w:rsidR="00726C92" w:rsidRDefault="00726C92" w:rsidP="00726C92"/>
    <w:p w14:paraId="6C56D9B7" w14:textId="1CBF76E3" w:rsidR="00726C92" w:rsidRDefault="00726C92" w:rsidP="00947F9A">
      <w:pPr>
        <w:pStyle w:val="ListParagraph"/>
        <w:numPr>
          <w:ilvl w:val="0"/>
          <w:numId w:val="4"/>
        </w:numPr>
        <w:contextualSpacing w:val="0"/>
      </w:pPr>
      <w:r>
        <w:lastRenderedPageBreak/>
        <w:t xml:space="preserve">What is the overall level of </w:t>
      </w:r>
      <w:hyperlink r:id="rId13" w:history="1">
        <w:r w:rsidRPr="00962B2C">
          <w:rPr>
            <w:rStyle w:val="Hyperlink"/>
          </w:rPr>
          <w:t>alignment of instructional materials to academic standards in ELA and mathematics</w:t>
        </w:r>
      </w:hyperlink>
      <w:r>
        <w:t>? If there is misalignment what are some conditions or practices that may be contributing to any lack of alignment</w:t>
      </w:r>
      <w:r w:rsidR="00962B2C">
        <w:t>?</w:t>
      </w:r>
    </w:p>
    <w:sdt>
      <w:sdtPr>
        <w:id w:val="-1501429829"/>
        <w:placeholder>
          <w:docPart w:val="DefaultPlaceholder_-1854013440"/>
        </w:placeholder>
        <w:showingPlcHdr/>
        <w:text/>
      </w:sdtPr>
      <w:sdtEndPr/>
      <w:sdtContent>
        <w:p w14:paraId="7B906229" w14:textId="036C3420" w:rsidR="00962B2C" w:rsidRDefault="00962B2C" w:rsidP="00947F9A">
          <w:pPr>
            <w:pStyle w:val="ListParagraph"/>
            <w:contextualSpacing w:val="0"/>
          </w:pPr>
          <w:r w:rsidRPr="00E26C33">
            <w:rPr>
              <w:rStyle w:val="PlaceholderText"/>
            </w:rPr>
            <w:t>Click or tap here to enter text.</w:t>
          </w:r>
        </w:p>
      </w:sdtContent>
    </w:sdt>
    <w:p w14:paraId="54DDC029" w14:textId="20CB9740" w:rsidR="00726C92" w:rsidRDefault="00726C92" w:rsidP="00947F9A">
      <w:pPr>
        <w:pStyle w:val="ListParagraph"/>
        <w:numPr>
          <w:ilvl w:val="0"/>
          <w:numId w:val="4"/>
        </w:numPr>
        <w:contextualSpacing w:val="0"/>
      </w:pPr>
      <w:r>
        <w:t>Do all students – including those receiving Title I, Special Education, or English language instruction services – have access to grade-level, standards-based instructional materials? If not, what are some conditions or practices that may be contributing to this lack of access?</w:t>
      </w:r>
    </w:p>
    <w:sdt>
      <w:sdtPr>
        <w:id w:val="1538085708"/>
        <w:placeholder>
          <w:docPart w:val="DefaultPlaceholder_-1854013440"/>
        </w:placeholder>
        <w:showingPlcHdr/>
        <w:text/>
      </w:sdtPr>
      <w:sdtEndPr/>
      <w:sdtContent>
        <w:p w14:paraId="39CF12DD" w14:textId="6EC60D9F" w:rsidR="00962B2C" w:rsidRDefault="00962B2C" w:rsidP="00947F9A">
          <w:pPr>
            <w:pStyle w:val="ListParagraph"/>
            <w:contextualSpacing w:val="0"/>
          </w:pPr>
          <w:r w:rsidRPr="00E26C33">
            <w:rPr>
              <w:rStyle w:val="PlaceholderText"/>
            </w:rPr>
            <w:t>Click or tap here to enter text.</w:t>
          </w:r>
        </w:p>
      </w:sdtContent>
    </w:sdt>
    <w:p w14:paraId="79D413C1" w14:textId="13831778" w:rsidR="00726C92" w:rsidRDefault="00726C92" w:rsidP="00947F9A">
      <w:pPr>
        <w:pStyle w:val="ListParagraph"/>
        <w:numPr>
          <w:ilvl w:val="0"/>
          <w:numId w:val="4"/>
        </w:numPr>
        <w:contextualSpacing w:val="0"/>
      </w:pPr>
      <w:r>
        <w:t>How do school policies and procedures proportionately offer students access to and participation in comprehensive and rigorous coursework?</w:t>
      </w:r>
    </w:p>
    <w:sdt>
      <w:sdtPr>
        <w:id w:val="1681082833"/>
        <w:placeholder>
          <w:docPart w:val="DefaultPlaceholder_-1854013440"/>
        </w:placeholder>
        <w:showingPlcHdr/>
        <w:text/>
      </w:sdtPr>
      <w:sdtEndPr/>
      <w:sdtContent>
        <w:p w14:paraId="207D588F" w14:textId="0CEE1C4C" w:rsidR="00962B2C" w:rsidRDefault="00962B2C" w:rsidP="00947F9A">
          <w:pPr>
            <w:pStyle w:val="ListParagraph"/>
            <w:contextualSpacing w:val="0"/>
          </w:pPr>
          <w:r w:rsidRPr="00E26C33">
            <w:rPr>
              <w:rStyle w:val="PlaceholderText"/>
            </w:rPr>
            <w:t>Click or tap here to enter text.</w:t>
          </w:r>
        </w:p>
      </w:sdtContent>
    </w:sdt>
    <w:p w14:paraId="45FD4760" w14:textId="4C3D3E6C" w:rsidR="00726C92" w:rsidRDefault="00726C92" w:rsidP="00947F9A">
      <w:pPr>
        <w:pStyle w:val="ListParagraph"/>
        <w:numPr>
          <w:ilvl w:val="0"/>
          <w:numId w:val="4"/>
        </w:numPr>
        <w:contextualSpacing w:val="0"/>
      </w:pPr>
      <w:r>
        <w:t xml:space="preserve">What are the rates of early learning access to and participation including </w:t>
      </w:r>
      <w:r w:rsidR="00962B2C">
        <w:t>preschool, transitional kindergarten, and full-day kindergarten programs in your school?</w:t>
      </w:r>
    </w:p>
    <w:sdt>
      <w:sdtPr>
        <w:id w:val="-2107634542"/>
        <w:placeholder>
          <w:docPart w:val="DefaultPlaceholder_-1854013440"/>
        </w:placeholder>
        <w:showingPlcHdr/>
        <w:text/>
      </w:sdtPr>
      <w:sdtEndPr/>
      <w:sdtContent>
        <w:p w14:paraId="697A9C68" w14:textId="3F1513D4" w:rsidR="00962B2C" w:rsidRDefault="00962B2C" w:rsidP="00947F9A">
          <w:pPr>
            <w:pStyle w:val="ListParagraph"/>
            <w:contextualSpacing w:val="0"/>
          </w:pPr>
          <w:r w:rsidRPr="00E26C33">
            <w:rPr>
              <w:rStyle w:val="PlaceholderText"/>
            </w:rPr>
            <w:t>Click or tap here to enter text.</w:t>
          </w:r>
        </w:p>
      </w:sdtContent>
    </w:sdt>
    <w:p w14:paraId="186ECD4F" w14:textId="10D0B24F" w:rsidR="00962B2C" w:rsidRDefault="00962B2C" w:rsidP="00947F9A">
      <w:pPr>
        <w:pStyle w:val="ListParagraph"/>
        <w:numPr>
          <w:ilvl w:val="0"/>
          <w:numId w:val="4"/>
        </w:numPr>
        <w:contextualSpacing w:val="0"/>
      </w:pPr>
      <w:r>
        <w:t xml:space="preserve">How has your school addressed </w:t>
      </w:r>
      <w:hyperlink r:id="rId14" w:history="1">
        <w:r w:rsidRPr="00962B2C">
          <w:rPr>
            <w:rStyle w:val="Hyperlink"/>
          </w:rPr>
          <w:t>screening for biased content</w:t>
        </w:r>
      </w:hyperlink>
      <w:r>
        <w:t xml:space="preserve"> and integrating culturally sustaining (meaning culture is viewed as a resource for learning, not a barrier) instructional materials?</w:t>
      </w:r>
    </w:p>
    <w:sdt>
      <w:sdtPr>
        <w:id w:val="-1738622867"/>
        <w:placeholder>
          <w:docPart w:val="DefaultPlaceholder_-1854013440"/>
        </w:placeholder>
        <w:showingPlcHdr/>
        <w:text/>
      </w:sdtPr>
      <w:sdtEndPr/>
      <w:sdtContent>
        <w:p w14:paraId="5BC1BAA4" w14:textId="5219BA29" w:rsidR="00962B2C" w:rsidRDefault="00962B2C" w:rsidP="00947F9A">
          <w:pPr>
            <w:pStyle w:val="ListParagraph"/>
            <w:contextualSpacing w:val="0"/>
          </w:pPr>
          <w:r w:rsidRPr="00E26C33">
            <w:rPr>
              <w:rStyle w:val="PlaceholderText"/>
            </w:rPr>
            <w:t>Click or tap here to enter text.</w:t>
          </w:r>
        </w:p>
      </w:sdtContent>
    </w:sdt>
    <w:p w14:paraId="1BD0FE7D" w14:textId="6D634B2E" w:rsidR="00962B2C" w:rsidRDefault="00962B2C" w:rsidP="00947F9A">
      <w:pPr>
        <w:pStyle w:val="ListParagraph"/>
        <w:numPr>
          <w:ilvl w:val="0"/>
          <w:numId w:val="4"/>
        </w:numPr>
        <w:contextualSpacing w:val="0"/>
      </w:pPr>
      <w:r>
        <w:t xml:space="preserve">What are the </w:t>
      </w:r>
      <w:hyperlink r:id="rId15" w:history="1">
        <w:r w:rsidRPr="00962B2C">
          <w:rPr>
            <w:rStyle w:val="Hyperlink"/>
          </w:rPr>
          <w:t>professional learning</w:t>
        </w:r>
      </w:hyperlink>
      <w:r>
        <w:t xml:space="preserve"> opportunities that the school provides to teachers to support their use of instructional materials? How is the impact of professional learning measured?</w:t>
      </w:r>
    </w:p>
    <w:sdt>
      <w:sdtPr>
        <w:id w:val="1982031549"/>
        <w:placeholder>
          <w:docPart w:val="DefaultPlaceholder_-1854013440"/>
        </w:placeholder>
        <w:showingPlcHdr/>
        <w:text/>
      </w:sdtPr>
      <w:sdtEndPr/>
      <w:sdtContent>
        <w:p w14:paraId="3AA3267B" w14:textId="56EBCE3F" w:rsidR="00962B2C" w:rsidRDefault="00962B2C" w:rsidP="00947F9A">
          <w:pPr>
            <w:pStyle w:val="ListParagraph"/>
            <w:contextualSpacing w:val="0"/>
          </w:pPr>
          <w:r w:rsidRPr="00E26C33">
            <w:rPr>
              <w:rStyle w:val="PlaceholderText"/>
            </w:rPr>
            <w:t>Click or tap here to enter text.</w:t>
          </w:r>
        </w:p>
      </w:sdtContent>
    </w:sdt>
    <w:p w14:paraId="47E3D487" w14:textId="57F853D4" w:rsidR="00962B2C" w:rsidRDefault="00962B2C" w:rsidP="00947F9A">
      <w:pPr>
        <w:pStyle w:val="ListParagraph"/>
        <w:numPr>
          <w:ilvl w:val="0"/>
          <w:numId w:val="4"/>
        </w:numPr>
        <w:contextualSpacing w:val="0"/>
      </w:pPr>
      <w:r>
        <w:t>Based on per-pupil expenditure and the student demographics in our school, are students receiving supplemental resources at an equitable level? If not, what are some conditions or practices that may be contributing to disparities?</w:t>
      </w:r>
    </w:p>
    <w:sdt>
      <w:sdtPr>
        <w:id w:val="82879095"/>
        <w:placeholder>
          <w:docPart w:val="DefaultPlaceholder_-1854013440"/>
        </w:placeholder>
        <w:showingPlcHdr/>
        <w:text/>
      </w:sdtPr>
      <w:sdtEndPr/>
      <w:sdtContent>
        <w:p w14:paraId="079880F4" w14:textId="00E835BE" w:rsidR="00962B2C" w:rsidRDefault="00962B2C" w:rsidP="00947F9A">
          <w:pPr>
            <w:pStyle w:val="ListParagraph"/>
            <w:contextualSpacing w:val="0"/>
          </w:pPr>
          <w:r w:rsidRPr="00E26C33">
            <w:rPr>
              <w:rStyle w:val="PlaceholderText"/>
            </w:rPr>
            <w:t>Click or tap here to enter text.</w:t>
          </w:r>
        </w:p>
      </w:sdtContent>
    </w:sdt>
    <w:p w14:paraId="64D1E28D" w14:textId="4601AA49" w:rsidR="00962B2C" w:rsidRDefault="00962B2C" w:rsidP="00947F9A">
      <w:pPr>
        <w:pStyle w:val="Heading1"/>
      </w:pPr>
      <w:hyperlink r:id="rId16" w:history="1">
        <w:r w:rsidRPr="00685284">
          <w:rPr>
            <w:rStyle w:val="Hyperlink"/>
          </w:rPr>
          <w:t>FUNDING</w:t>
        </w:r>
      </w:hyperlink>
    </w:p>
    <w:tbl>
      <w:tblPr>
        <w:tblStyle w:val="DefaultTableStyle"/>
        <w:tblW w:w="0" w:type="auto"/>
        <w:tblLook w:val="04A0" w:firstRow="1" w:lastRow="0" w:firstColumn="1" w:lastColumn="0" w:noHBand="0" w:noVBand="1"/>
      </w:tblPr>
      <w:tblGrid>
        <w:gridCol w:w="2515"/>
        <w:gridCol w:w="5217"/>
        <w:gridCol w:w="5218"/>
      </w:tblGrid>
      <w:tr w:rsidR="00962B2C" w14:paraId="7670C13F" w14:textId="77777777" w:rsidTr="00947F9A">
        <w:trPr>
          <w:cnfStyle w:val="100000000000" w:firstRow="1" w:lastRow="0" w:firstColumn="0" w:lastColumn="0" w:oddVBand="0" w:evenVBand="0" w:oddHBand="0" w:evenHBand="0" w:firstRowFirstColumn="0" w:firstRowLastColumn="0" w:lastRowFirstColumn="0" w:lastRowLastColumn="0"/>
        </w:trPr>
        <w:tc>
          <w:tcPr>
            <w:tcW w:w="2515" w:type="dxa"/>
          </w:tcPr>
          <w:p w14:paraId="09396F96" w14:textId="77777777" w:rsidR="00962B2C" w:rsidRPr="00962B2C" w:rsidRDefault="00962B2C" w:rsidP="00947F9A"/>
        </w:tc>
        <w:tc>
          <w:tcPr>
            <w:tcW w:w="5217" w:type="dxa"/>
          </w:tcPr>
          <w:p w14:paraId="7B7A86BC" w14:textId="52549E30" w:rsidR="00962B2C" w:rsidRPr="00962B2C" w:rsidRDefault="00962B2C" w:rsidP="00947F9A">
            <w:r>
              <w:t>School</w:t>
            </w:r>
          </w:p>
        </w:tc>
        <w:tc>
          <w:tcPr>
            <w:tcW w:w="5218" w:type="dxa"/>
          </w:tcPr>
          <w:p w14:paraId="268FD1CF" w14:textId="4F03C046" w:rsidR="00962B2C" w:rsidRPr="00962B2C" w:rsidRDefault="00962B2C" w:rsidP="00947F9A">
            <w:r>
              <w:t>District</w:t>
            </w:r>
          </w:p>
        </w:tc>
      </w:tr>
      <w:tr w:rsidR="00962B2C" w14:paraId="4CD69782" w14:textId="77777777" w:rsidTr="00947F9A">
        <w:tc>
          <w:tcPr>
            <w:tcW w:w="2515" w:type="dxa"/>
          </w:tcPr>
          <w:p w14:paraId="5EB27FED" w14:textId="6D0B3DEA" w:rsidR="00962B2C" w:rsidRDefault="00962B2C" w:rsidP="00947F9A">
            <w:r>
              <w:t>Per-Pupil Expenditure</w:t>
            </w:r>
          </w:p>
        </w:tc>
        <w:tc>
          <w:tcPr>
            <w:tcW w:w="5217" w:type="dxa"/>
          </w:tcPr>
          <w:p w14:paraId="00E292A0" w14:textId="77777777" w:rsidR="00962B2C" w:rsidRDefault="00962B2C" w:rsidP="00947F9A"/>
        </w:tc>
        <w:tc>
          <w:tcPr>
            <w:tcW w:w="5218" w:type="dxa"/>
          </w:tcPr>
          <w:p w14:paraId="0F1FAA57" w14:textId="77777777" w:rsidR="00962B2C" w:rsidRDefault="00962B2C" w:rsidP="00947F9A"/>
        </w:tc>
      </w:tr>
    </w:tbl>
    <w:p w14:paraId="4BC8DA20" w14:textId="77777777" w:rsidR="00962B2C" w:rsidRDefault="00962B2C" w:rsidP="00947F9A"/>
    <w:p w14:paraId="3BA79313" w14:textId="3D51EF5E" w:rsidR="00962B2C" w:rsidRDefault="00962B2C" w:rsidP="00947F9A">
      <w:pPr>
        <w:pStyle w:val="ListParagraph"/>
        <w:numPr>
          <w:ilvl w:val="0"/>
          <w:numId w:val="4"/>
        </w:numPr>
        <w:contextualSpacing w:val="0"/>
      </w:pPr>
      <w:r>
        <w:t>Given the current funding situation, what could be done to counteract the consequences of systemic inequity?</w:t>
      </w:r>
    </w:p>
    <w:sdt>
      <w:sdtPr>
        <w:id w:val="629977333"/>
        <w:placeholder>
          <w:docPart w:val="DefaultPlaceholder_-1854013440"/>
        </w:placeholder>
        <w:showingPlcHdr/>
        <w:text/>
      </w:sdtPr>
      <w:sdtEndPr/>
      <w:sdtContent>
        <w:p w14:paraId="097C187C" w14:textId="0E0D45D2" w:rsidR="00962B2C" w:rsidRDefault="00962B2C" w:rsidP="00947F9A">
          <w:pPr>
            <w:pStyle w:val="ListParagraph"/>
            <w:contextualSpacing w:val="0"/>
          </w:pPr>
          <w:r w:rsidRPr="00E26C33">
            <w:rPr>
              <w:rStyle w:val="PlaceholderText"/>
            </w:rPr>
            <w:t>Click or tap here to enter text.</w:t>
          </w:r>
        </w:p>
      </w:sdtContent>
    </w:sdt>
    <w:p w14:paraId="6437F85E" w14:textId="45142FD2" w:rsidR="00962B2C" w:rsidRDefault="00962B2C" w:rsidP="00962B2C">
      <w:pPr>
        <w:pStyle w:val="Heading1"/>
      </w:pPr>
      <w:hyperlink r:id="rId17" w:history="1">
        <w:r w:rsidRPr="00962B2C">
          <w:rPr>
            <w:rStyle w:val="Hyperlink"/>
          </w:rPr>
          <w:t>Family Engagement</w:t>
        </w:r>
      </w:hyperlink>
    </w:p>
    <w:p w14:paraId="1B468651" w14:textId="77777777" w:rsidR="00962B2C" w:rsidRPr="00962B2C" w:rsidRDefault="00962B2C" w:rsidP="00962B2C">
      <w:r w:rsidRPr="00962B2C">
        <w:t>In this section, please use the following definitions:</w:t>
      </w:r>
    </w:p>
    <w:p w14:paraId="7B9B9C47" w14:textId="77777777" w:rsidR="00962B2C" w:rsidRPr="00962B2C" w:rsidRDefault="00962B2C" w:rsidP="00962B2C">
      <w:pPr>
        <w:numPr>
          <w:ilvl w:val="0"/>
          <w:numId w:val="5"/>
        </w:numPr>
      </w:pPr>
      <w:r w:rsidRPr="00962B2C">
        <w:rPr>
          <w:b/>
          <w:bCs/>
        </w:rPr>
        <w:t xml:space="preserve">Families engaged: </w:t>
      </w:r>
      <w:r w:rsidRPr="00962B2C">
        <w:t>family members who attended two or more learning-related school events and/or communicated on multiple occasions with school staff in the given year</w:t>
      </w:r>
    </w:p>
    <w:p w14:paraId="22E6AB8A" w14:textId="1A5A1FEA" w:rsidR="00214358" w:rsidRPr="00962B2C" w:rsidRDefault="00962B2C" w:rsidP="00214358">
      <w:pPr>
        <w:numPr>
          <w:ilvl w:val="0"/>
          <w:numId w:val="5"/>
        </w:numPr>
      </w:pPr>
      <w:r w:rsidRPr="00962B2C">
        <w:rPr>
          <w:b/>
          <w:bCs/>
        </w:rPr>
        <w:t xml:space="preserve">Families who participated in shared decision making: </w:t>
      </w:r>
      <w:r w:rsidRPr="00962B2C">
        <w:t>family members who served on school advisory councils, helped devise school mission and vision, or helped plan and conduct school activities in the given year</w:t>
      </w:r>
    </w:p>
    <w:tbl>
      <w:tblPr>
        <w:tblStyle w:val="DefaultTableStyle"/>
        <w:tblW w:w="0" w:type="auto"/>
        <w:tblLook w:val="04A0" w:firstRow="1" w:lastRow="0" w:firstColumn="1" w:lastColumn="0" w:noHBand="0" w:noVBand="1"/>
      </w:tblPr>
      <w:tblGrid>
        <w:gridCol w:w="5275"/>
        <w:gridCol w:w="1821"/>
        <w:gridCol w:w="1755"/>
        <w:gridCol w:w="1877"/>
        <w:gridCol w:w="1811"/>
      </w:tblGrid>
      <w:tr w:rsidR="00962B2C" w14:paraId="562490E1" w14:textId="77777777" w:rsidTr="00214358">
        <w:trPr>
          <w:cnfStyle w:val="100000000000" w:firstRow="1" w:lastRow="0" w:firstColumn="0" w:lastColumn="0" w:oddVBand="0" w:evenVBand="0" w:oddHBand="0" w:evenHBand="0" w:firstRowFirstColumn="0" w:firstRowLastColumn="0" w:lastRowFirstColumn="0" w:lastRowLastColumn="0"/>
        </w:trPr>
        <w:tc>
          <w:tcPr>
            <w:tcW w:w="0" w:type="auto"/>
          </w:tcPr>
          <w:p w14:paraId="1C58FBBF" w14:textId="77777777" w:rsidR="00962B2C" w:rsidRPr="00962B2C" w:rsidRDefault="00962B2C" w:rsidP="00962B2C"/>
        </w:tc>
        <w:tc>
          <w:tcPr>
            <w:tcW w:w="0" w:type="auto"/>
          </w:tcPr>
          <w:p w14:paraId="1CBE8B28" w14:textId="3E07B733" w:rsidR="00962B2C" w:rsidRPr="00962B2C" w:rsidRDefault="00962B2C" w:rsidP="00962B2C">
            <w:r>
              <w:t>School Number</w:t>
            </w:r>
          </w:p>
        </w:tc>
        <w:tc>
          <w:tcPr>
            <w:tcW w:w="0" w:type="auto"/>
          </w:tcPr>
          <w:p w14:paraId="54ED3CEB" w14:textId="55FAC29C" w:rsidR="00962B2C" w:rsidRPr="00962B2C" w:rsidRDefault="00962B2C" w:rsidP="00962B2C">
            <w:r>
              <w:t>School Percent</w:t>
            </w:r>
          </w:p>
        </w:tc>
        <w:tc>
          <w:tcPr>
            <w:tcW w:w="0" w:type="auto"/>
          </w:tcPr>
          <w:p w14:paraId="2C46F6D6" w14:textId="7ADA2929" w:rsidR="00962B2C" w:rsidRPr="00962B2C" w:rsidRDefault="00962B2C" w:rsidP="00962B2C">
            <w:r>
              <w:t>District Number</w:t>
            </w:r>
          </w:p>
        </w:tc>
        <w:tc>
          <w:tcPr>
            <w:tcW w:w="0" w:type="auto"/>
          </w:tcPr>
          <w:p w14:paraId="3978460F" w14:textId="3AC9B36E" w:rsidR="00962B2C" w:rsidRPr="00962B2C" w:rsidRDefault="00962B2C" w:rsidP="00962B2C">
            <w:r>
              <w:t>District Percent</w:t>
            </w:r>
          </w:p>
        </w:tc>
      </w:tr>
      <w:tr w:rsidR="00962B2C" w14:paraId="0F227265" w14:textId="77777777" w:rsidTr="00214358">
        <w:tc>
          <w:tcPr>
            <w:tcW w:w="0" w:type="auto"/>
          </w:tcPr>
          <w:p w14:paraId="53D6E300" w14:textId="4C8E8BD5" w:rsidR="00962B2C" w:rsidRDefault="00962B2C" w:rsidP="00962B2C">
            <w:r>
              <w:t>Total Families</w:t>
            </w:r>
          </w:p>
        </w:tc>
        <w:tc>
          <w:tcPr>
            <w:tcW w:w="0" w:type="auto"/>
          </w:tcPr>
          <w:p w14:paraId="75CF59FA" w14:textId="77777777" w:rsidR="00962B2C" w:rsidRDefault="00962B2C" w:rsidP="00962B2C"/>
        </w:tc>
        <w:tc>
          <w:tcPr>
            <w:tcW w:w="0" w:type="auto"/>
          </w:tcPr>
          <w:p w14:paraId="2EBBCA00" w14:textId="77777777" w:rsidR="00962B2C" w:rsidRDefault="00962B2C" w:rsidP="00962B2C"/>
        </w:tc>
        <w:tc>
          <w:tcPr>
            <w:tcW w:w="0" w:type="auto"/>
          </w:tcPr>
          <w:p w14:paraId="75413757" w14:textId="77777777" w:rsidR="00962B2C" w:rsidRDefault="00962B2C" w:rsidP="00962B2C"/>
        </w:tc>
        <w:tc>
          <w:tcPr>
            <w:tcW w:w="0" w:type="auto"/>
          </w:tcPr>
          <w:p w14:paraId="61F50089" w14:textId="77777777" w:rsidR="00962B2C" w:rsidRDefault="00962B2C" w:rsidP="00962B2C"/>
        </w:tc>
      </w:tr>
      <w:tr w:rsidR="00962B2C" w14:paraId="4DB17314" w14:textId="77777777" w:rsidTr="00214358">
        <w:tc>
          <w:tcPr>
            <w:tcW w:w="0" w:type="auto"/>
          </w:tcPr>
          <w:p w14:paraId="378B5260" w14:textId="7A46EC2F" w:rsidR="00962B2C" w:rsidRDefault="00962B2C" w:rsidP="00962B2C">
            <w:r>
              <w:t>Families engaged</w:t>
            </w:r>
          </w:p>
        </w:tc>
        <w:tc>
          <w:tcPr>
            <w:tcW w:w="0" w:type="auto"/>
          </w:tcPr>
          <w:p w14:paraId="76E403DD" w14:textId="77777777" w:rsidR="00962B2C" w:rsidRDefault="00962B2C" w:rsidP="00962B2C"/>
        </w:tc>
        <w:tc>
          <w:tcPr>
            <w:tcW w:w="0" w:type="auto"/>
          </w:tcPr>
          <w:p w14:paraId="24753112" w14:textId="77777777" w:rsidR="00962B2C" w:rsidRDefault="00962B2C" w:rsidP="00962B2C"/>
        </w:tc>
        <w:tc>
          <w:tcPr>
            <w:tcW w:w="0" w:type="auto"/>
          </w:tcPr>
          <w:p w14:paraId="3EE835B6" w14:textId="77777777" w:rsidR="00962B2C" w:rsidRDefault="00962B2C" w:rsidP="00962B2C"/>
        </w:tc>
        <w:tc>
          <w:tcPr>
            <w:tcW w:w="0" w:type="auto"/>
          </w:tcPr>
          <w:p w14:paraId="6D616D77" w14:textId="77777777" w:rsidR="00962B2C" w:rsidRDefault="00962B2C" w:rsidP="00962B2C"/>
        </w:tc>
      </w:tr>
      <w:tr w:rsidR="00962B2C" w14:paraId="56FE8D62" w14:textId="77777777" w:rsidTr="00214358">
        <w:tc>
          <w:tcPr>
            <w:tcW w:w="0" w:type="auto"/>
          </w:tcPr>
          <w:p w14:paraId="2B98A20E" w14:textId="35C57EC7" w:rsidR="00962B2C" w:rsidRDefault="00962B2C" w:rsidP="00962B2C">
            <w:r>
              <w:t>Families who participated in shared decision making</w:t>
            </w:r>
          </w:p>
        </w:tc>
        <w:tc>
          <w:tcPr>
            <w:tcW w:w="0" w:type="auto"/>
          </w:tcPr>
          <w:p w14:paraId="198DBA1F" w14:textId="77777777" w:rsidR="00962B2C" w:rsidRDefault="00962B2C" w:rsidP="00962B2C"/>
        </w:tc>
        <w:tc>
          <w:tcPr>
            <w:tcW w:w="0" w:type="auto"/>
          </w:tcPr>
          <w:p w14:paraId="6D29F23A" w14:textId="77777777" w:rsidR="00962B2C" w:rsidRDefault="00962B2C" w:rsidP="00962B2C"/>
        </w:tc>
        <w:tc>
          <w:tcPr>
            <w:tcW w:w="0" w:type="auto"/>
          </w:tcPr>
          <w:p w14:paraId="7D3E9965" w14:textId="77777777" w:rsidR="00962B2C" w:rsidRDefault="00962B2C" w:rsidP="00962B2C"/>
        </w:tc>
        <w:tc>
          <w:tcPr>
            <w:tcW w:w="0" w:type="auto"/>
          </w:tcPr>
          <w:p w14:paraId="658FC17C" w14:textId="77777777" w:rsidR="00962B2C" w:rsidRDefault="00962B2C" w:rsidP="00962B2C"/>
        </w:tc>
      </w:tr>
    </w:tbl>
    <w:p w14:paraId="045C13EB" w14:textId="77777777" w:rsidR="00962B2C" w:rsidRDefault="00962B2C" w:rsidP="00214358"/>
    <w:p w14:paraId="50A22411" w14:textId="3C66A288" w:rsidR="00214358" w:rsidRDefault="00214358" w:rsidP="00214358">
      <w:pPr>
        <w:pStyle w:val="Heading2"/>
      </w:pPr>
      <w:r>
        <w:lastRenderedPageBreak/>
        <w:t>FAMILY SURVEYS</w:t>
      </w:r>
    </w:p>
    <w:tbl>
      <w:tblPr>
        <w:tblStyle w:val="DefaultTableStyle"/>
        <w:tblW w:w="0" w:type="auto"/>
        <w:tblLook w:val="04A0" w:firstRow="1" w:lastRow="0" w:firstColumn="1" w:lastColumn="0" w:noHBand="0" w:noVBand="1"/>
      </w:tblPr>
      <w:tblGrid>
        <w:gridCol w:w="8545"/>
        <w:gridCol w:w="1101"/>
        <w:gridCol w:w="1101"/>
        <w:gridCol w:w="1101"/>
        <w:gridCol w:w="1102"/>
      </w:tblGrid>
      <w:tr w:rsidR="00214358" w14:paraId="549C6A85" w14:textId="77777777" w:rsidTr="00947F9A">
        <w:trPr>
          <w:cnfStyle w:val="100000000000" w:firstRow="1" w:lastRow="0" w:firstColumn="0" w:lastColumn="0" w:oddVBand="0" w:evenVBand="0" w:oddHBand="0" w:evenHBand="0" w:firstRowFirstColumn="0" w:firstRowLastColumn="0" w:lastRowFirstColumn="0" w:lastRowLastColumn="0"/>
          <w:tblHeader/>
        </w:trPr>
        <w:tc>
          <w:tcPr>
            <w:tcW w:w="8545" w:type="dxa"/>
          </w:tcPr>
          <w:p w14:paraId="3C12387B" w14:textId="77777777" w:rsidR="00214358" w:rsidRPr="00214358" w:rsidRDefault="00214358" w:rsidP="00214358"/>
        </w:tc>
        <w:tc>
          <w:tcPr>
            <w:tcW w:w="1101" w:type="dxa"/>
          </w:tcPr>
          <w:p w14:paraId="220D967C" w14:textId="79625BC1" w:rsidR="00214358" w:rsidRPr="00214358" w:rsidRDefault="00214358" w:rsidP="00214358">
            <w:r>
              <w:t>School Number</w:t>
            </w:r>
          </w:p>
        </w:tc>
        <w:tc>
          <w:tcPr>
            <w:tcW w:w="1101" w:type="dxa"/>
          </w:tcPr>
          <w:p w14:paraId="7E52D7AD" w14:textId="4D66FEB0" w:rsidR="00214358" w:rsidRPr="00214358" w:rsidRDefault="00214358" w:rsidP="00214358">
            <w:r>
              <w:t>School Percent</w:t>
            </w:r>
          </w:p>
        </w:tc>
        <w:tc>
          <w:tcPr>
            <w:tcW w:w="1101" w:type="dxa"/>
          </w:tcPr>
          <w:p w14:paraId="4B2916BC" w14:textId="03457E48" w:rsidR="00214358" w:rsidRPr="00214358" w:rsidRDefault="00214358" w:rsidP="00214358">
            <w:r>
              <w:t>District Number</w:t>
            </w:r>
          </w:p>
        </w:tc>
        <w:tc>
          <w:tcPr>
            <w:tcW w:w="1102" w:type="dxa"/>
          </w:tcPr>
          <w:p w14:paraId="025A1320" w14:textId="1C0A498E" w:rsidR="00214358" w:rsidRPr="00214358" w:rsidRDefault="00214358" w:rsidP="00214358">
            <w:r>
              <w:t>District Percent</w:t>
            </w:r>
          </w:p>
        </w:tc>
      </w:tr>
      <w:tr w:rsidR="00214358" w14:paraId="163AB02F" w14:textId="77777777" w:rsidTr="00214358">
        <w:tc>
          <w:tcPr>
            <w:tcW w:w="8545" w:type="dxa"/>
          </w:tcPr>
          <w:p w14:paraId="0FAF5D7E" w14:textId="15E90B12" w:rsidR="00214358" w:rsidRDefault="00214358" w:rsidP="00214358">
            <w:r w:rsidRPr="1F4B5BE7">
              <w:t>Families asked to participate in a family survey</w:t>
            </w:r>
          </w:p>
        </w:tc>
        <w:tc>
          <w:tcPr>
            <w:tcW w:w="1101" w:type="dxa"/>
          </w:tcPr>
          <w:p w14:paraId="55A267D7" w14:textId="77777777" w:rsidR="00214358" w:rsidRDefault="00214358" w:rsidP="00214358"/>
        </w:tc>
        <w:tc>
          <w:tcPr>
            <w:tcW w:w="1101" w:type="dxa"/>
          </w:tcPr>
          <w:p w14:paraId="52767E5E" w14:textId="77777777" w:rsidR="00214358" w:rsidRDefault="00214358" w:rsidP="00214358"/>
        </w:tc>
        <w:tc>
          <w:tcPr>
            <w:tcW w:w="1101" w:type="dxa"/>
          </w:tcPr>
          <w:p w14:paraId="26DABF21" w14:textId="77777777" w:rsidR="00214358" w:rsidRDefault="00214358" w:rsidP="00214358"/>
        </w:tc>
        <w:tc>
          <w:tcPr>
            <w:tcW w:w="1102" w:type="dxa"/>
          </w:tcPr>
          <w:p w14:paraId="30E32CCE" w14:textId="77777777" w:rsidR="00214358" w:rsidRDefault="00214358" w:rsidP="00214358"/>
        </w:tc>
      </w:tr>
      <w:tr w:rsidR="00214358" w14:paraId="6B5F3405" w14:textId="77777777" w:rsidTr="00214358">
        <w:tc>
          <w:tcPr>
            <w:tcW w:w="8545" w:type="dxa"/>
          </w:tcPr>
          <w:p w14:paraId="6485AA47" w14:textId="285A8097" w:rsidR="00214358" w:rsidRDefault="00214358" w:rsidP="00214358">
            <w:r w:rsidRPr="1F4B5BE7">
              <w:t>Families responding to the survey</w:t>
            </w:r>
          </w:p>
        </w:tc>
        <w:tc>
          <w:tcPr>
            <w:tcW w:w="1101" w:type="dxa"/>
          </w:tcPr>
          <w:p w14:paraId="76E25043" w14:textId="77777777" w:rsidR="00214358" w:rsidRDefault="00214358" w:rsidP="00214358"/>
        </w:tc>
        <w:tc>
          <w:tcPr>
            <w:tcW w:w="1101" w:type="dxa"/>
          </w:tcPr>
          <w:p w14:paraId="632E1ED0" w14:textId="77777777" w:rsidR="00214358" w:rsidRDefault="00214358" w:rsidP="00214358"/>
        </w:tc>
        <w:tc>
          <w:tcPr>
            <w:tcW w:w="1101" w:type="dxa"/>
          </w:tcPr>
          <w:p w14:paraId="7B60F0CB" w14:textId="77777777" w:rsidR="00214358" w:rsidRDefault="00214358" w:rsidP="00214358"/>
        </w:tc>
        <w:tc>
          <w:tcPr>
            <w:tcW w:w="1102" w:type="dxa"/>
          </w:tcPr>
          <w:p w14:paraId="510296C7" w14:textId="77777777" w:rsidR="00214358" w:rsidRDefault="00214358" w:rsidP="00214358"/>
        </w:tc>
      </w:tr>
      <w:tr w:rsidR="00214358" w14:paraId="79F888B0" w14:textId="77777777" w:rsidTr="00214358">
        <w:tc>
          <w:tcPr>
            <w:tcW w:w="8545" w:type="dxa"/>
          </w:tcPr>
          <w:p w14:paraId="3E5B9AF4" w14:textId="3303EC89" w:rsidR="00214358" w:rsidRDefault="00214358" w:rsidP="00214358">
            <w:r w:rsidRPr="1F4B5BE7">
              <w:t>Families receiving the results of the survey</w:t>
            </w:r>
          </w:p>
        </w:tc>
        <w:tc>
          <w:tcPr>
            <w:tcW w:w="1101" w:type="dxa"/>
          </w:tcPr>
          <w:p w14:paraId="5B545549" w14:textId="77777777" w:rsidR="00214358" w:rsidRDefault="00214358" w:rsidP="00214358"/>
        </w:tc>
        <w:tc>
          <w:tcPr>
            <w:tcW w:w="1101" w:type="dxa"/>
          </w:tcPr>
          <w:p w14:paraId="4D58B8C5" w14:textId="77777777" w:rsidR="00214358" w:rsidRDefault="00214358" w:rsidP="00214358"/>
        </w:tc>
        <w:tc>
          <w:tcPr>
            <w:tcW w:w="1101" w:type="dxa"/>
          </w:tcPr>
          <w:p w14:paraId="5FB542F1" w14:textId="77777777" w:rsidR="00214358" w:rsidRDefault="00214358" w:rsidP="00214358"/>
        </w:tc>
        <w:tc>
          <w:tcPr>
            <w:tcW w:w="1102" w:type="dxa"/>
          </w:tcPr>
          <w:p w14:paraId="47D60E89" w14:textId="77777777" w:rsidR="00214358" w:rsidRDefault="00214358" w:rsidP="00214358"/>
        </w:tc>
      </w:tr>
      <w:tr w:rsidR="00214358" w14:paraId="160E4870" w14:textId="77777777" w:rsidTr="00214358">
        <w:tc>
          <w:tcPr>
            <w:tcW w:w="8545" w:type="dxa"/>
          </w:tcPr>
          <w:p w14:paraId="4EA0CFDB" w14:textId="389608C7" w:rsidR="00214358" w:rsidRDefault="00214358" w:rsidP="00214358">
            <w:r w:rsidRPr="1F4B5BE7">
              <w:t>Families reported feeling welcomed, honored, and connected to their child’s learning</w:t>
            </w:r>
          </w:p>
        </w:tc>
        <w:tc>
          <w:tcPr>
            <w:tcW w:w="1101" w:type="dxa"/>
          </w:tcPr>
          <w:p w14:paraId="0A52F195" w14:textId="77777777" w:rsidR="00214358" w:rsidRDefault="00214358" w:rsidP="00214358"/>
        </w:tc>
        <w:tc>
          <w:tcPr>
            <w:tcW w:w="1101" w:type="dxa"/>
          </w:tcPr>
          <w:p w14:paraId="2B0A9F9F" w14:textId="77777777" w:rsidR="00214358" w:rsidRDefault="00214358" w:rsidP="00214358"/>
        </w:tc>
        <w:tc>
          <w:tcPr>
            <w:tcW w:w="1101" w:type="dxa"/>
          </w:tcPr>
          <w:p w14:paraId="519A5CF8" w14:textId="77777777" w:rsidR="00214358" w:rsidRDefault="00214358" w:rsidP="00214358"/>
        </w:tc>
        <w:tc>
          <w:tcPr>
            <w:tcW w:w="1102" w:type="dxa"/>
          </w:tcPr>
          <w:p w14:paraId="29ED7781" w14:textId="77777777" w:rsidR="00214358" w:rsidRDefault="00214358" w:rsidP="00214358"/>
        </w:tc>
      </w:tr>
      <w:tr w:rsidR="00214358" w14:paraId="76C4D020" w14:textId="77777777" w:rsidTr="00214358">
        <w:tc>
          <w:tcPr>
            <w:tcW w:w="8545" w:type="dxa"/>
          </w:tcPr>
          <w:p w14:paraId="6D1E6285" w14:textId="6EDB9F4B" w:rsidR="00214358" w:rsidRDefault="00214358" w:rsidP="00214358">
            <w:r w:rsidRPr="1F4B5BE7">
              <w:t>Families reported feeling that their contributions are valued</w:t>
            </w:r>
          </w:p>
        </w:tc>
        <w:tc>
          <w:tcPr>
            <w:tcW w:w="1101" w:type="dxa"/>
          </w:tcPr>
          <w:p w14:paraId="41B68299" w14:textId="77777777" w:rsidR="00214358" w:rsidRDefault="00214358" w:rsidP="00214358"/>
        </w:tc>
        <w:tc>
          <w:tcPr>
            <w:tcW w:w="1101" w:type="dxa"/>
          </w:tcPr>
          <w:p w14:paraId="11BD1235" w14:textId="77777777" w:rsidR="00214358" w:rsidRDefault="00214358" w:rsidP="00214358"/>
        </w:tc>
        <w:tc>
          <w:tcPr>
            <w:tcW w:w="1101" w:type="dxa"/>
          </w:tcPr>
          <w:p w14:paraId="1D7040F1" w14:textId="77777777" w:rsidR="00214358" w:rsidRDefault="00214358" w:rsidP="00214358"/>
        </w:tc>
        <w:tc>
          <w:tcPr>
            <w:tcW w:w="1102" w:type="dxa"/>
          </w:tcPr>
          <w:p w14:paraId="76780E2D" w14:textId="77777777" w:rsidR="00214358" w:rsidRDefault="00214358" w:rsidP="00214358"/>
        </w:tc>
      </w:tr>
      <w:tr w:rsidR="00214358" w14:paraId="6BA4563E" w14:textId="77777777" w:rsidTr="00214358">
        <w:tc>
          <w:tcPr>
            <w:tcW w:w="8545" w:type="dxa"/>
          </w:tcPr>
          <w:p w14:paraId="3CFDA97C" w14:textId="7A7AFAC0" w:rsidR="00214358" w:rsidRDefault="00214358" w:rsidP="00214358">
            <w:r w:rsidRPr="1F4B5BE7">
              <w:t>Families reported receiving information about how their input would be used</w:t>
            </w:r>
          </w:p>
        </w:tc>
        <w:tc>
          <w:tcPr>
            <w:tcW w:w="1101" w:type="dxa"/>
          </w:tcPr>
          <w:p w14:paraId="6A5BC7BF" w14:textId="77777777" w:rsidR="00214358" w:rsidRDefault="00214358" w:rsidP="00214358"/>
        </w:tc>
        <w:tc>
          <w:tcPr>
            <w:tcW w:w="1101" w:type="dxa"/>
          </w:tcPr>
          <w:p w14:paraId="5E0AD216" w14:textId="77777777" w:rsidR="00214358" w:rsidRDefault="00214358" w:rsidP="00214358"/>
        </w:tc>
        <w:tc>
          <w:tcPr>
            <w:tcW w:w="1101" w:type="dxa"/>
          </w:tcPr>
          <w:p w14:paraId="602A7ED1" w14:textId="77777777" w:rsidR="00214358" w:rsidRDefault="00214358" w:rsidP="00214358"/>
        </w:tc>
        <w:tc>
          <w:tcPr>
            <w:tcW w:w="1102" w:type="dxa"/>
          </w:tcPr>
          <w:p w14:paraId="594FF62F" w14:textId="77777777" w:rsidR="00214358" w:rsidRDefault="00214358" w:rsidP="00214358"/>
        </w:tc>
      </w:tr>
    </w:tbl>
    <w:p w14:paraId="764A95D9" w14:textId="77777777" w:rsidR="00214358" w:rsidRDefault="00214358" w:rsidP="00214358"/>
    <w:p w14:paraId="46523FB6" w14:textId="32CE16F3" w:rsidR="00214358" w:rsidRDefault="00214358" w:rsidP="00947F9A">
      <w:pPr>
        <w:pStyle w:val="ListParagraph"/>
        <w:numPr>
          <w:ilvl w:val="0"/>
          <w:numId w:val="4"/>
        </w:numPr>
        <w:contextualSpacing w:val="0"/>
      </w:pPr>
      <w:r>
        <w:t>How does our school ensure that the families we engage with as partners are representative of all student groups?</w:t>
      </w:r>
    </w:p>
    <w:sdt>
      <w:sdtPr>
        <w:id w:val="946279800"/>
        <w:placeholder>
          <w:docPart w:val="DefaultPlaceholder_-1854013440"/>
        </w:placeholder>
        <w:showingPlcHdr/>
        <w:text/>
      </w:sdtPr>
      <w:sdtEndPr/>
      <w:sdtContent>
        <w:p w14:paraId="734B99AB" w14:textId="7DC3A7DC" w:rsidR="00214358" w:rsidRDefault="00214358" w:rsidP="00947F9A">
          <w:pPr>
            <w:pStyle w:val="ListParagraph"/>
            <w:contextualSpacing w:val="0"/>
          </w:pPr>
          <w:r w:rsidRPr="00E26C33">
            <w:rPr>
              <w:rStyle w:val="PlaceholderText"/>
            </w:rPr>
            <w:t>Click or tap here to enter text.</w:t>
          </w:r>
        </w:p>
      </w:sdtContent>
    </w:sdt>
    <w:p w14:paraId="3FD18DEF" w14:textId="553735CC" w:rsidR="00214358" w:rsidRDefault="00214358" w:rsidP="00947F9A">
      <w:pPr>
        <w:pStyle w:val="ListParagraph"/>
        <w:numPr>
          <w:ilvl w:val="0"/>
          <w:numId w:val="4"/>
        </w:numPr>
        <w:contextualSpacing w:val="0"/>
      </w:pPr>
      <w:r>
        <w:t>How do we consider barriers such as time, understanding, or access, while using multiple forms of data, to ensure their voices are valued and recognized in the continuous improvement planning processes?</w:t>
      </w:r>
    </w:p>
    <w:sdt>
      <w:sdtPr>
        <w:id w:val="-1215419387"/>
        <w:placeholder>
          <w:docPart w:val="DefaultPlaceholder_-1854013440"/>
        </w:placeholder>
        <w:showingPlcHdr/>
        <w:text/>
      </w:sdtPr>
      <w:sdtEndPr/>
      <w:sdtContent>
        <w:p w14:paraId="0B06C69C" w14:textId="0D7C4986" w:rsidR="00214358" w:rsidRDefault="00214358" w:rsidP="00947F9A">
          <w:pPr>
            <w:pStyle w:val="ListParagraph"/>
            <w:contextualSpacing w:val="0"/>
          </w:pPr>
          <w:r w:rsidRPr="00E26C33">
            <w:rPr>
              <w:rStyle w:val="PlaceholderText"/>
            </w:rPr>
            <w:t>Click or tap here to enter text.</w:t>
          </w:r>
        </w:p>
      </w:sdtContent>
    </w:sdt>
    <w:p w14:paraId="2010C670" w14:textId="04014396" w:rsidR="00214358" w:rsidRDefault="00214358" w:rsidP="00947F9A">
      <w:pPr>
        <w:pStyle w:val="ListParagraph"/>
        <w:numPr>
          <w:ilvl w:val="0"/>
          <w:numId w:val="4"/>
        </w:numPr>
        <w:contextualSpacing w:val="0"/>
      </w:pPr>
      <w:r>
        <w:t>Are there other resources that have been considered or need to be?</w:t>
      </w:r>
    </w:p>
    <w:sdt>
      <w:sdtPr>
        <w:id w:val="-1746793470"/>
        <w:placeholder>
          <w:docPart w:val="DefaultPlaceholder_-1854013440"/>
        </w:placeholder>
        <w:showingPlcHdr/>
        <w:text/>
      </w:sdtPr>
      <w:sdtEndPr/>
      <w:sdtContent>
        <w:p w14:paraId="4032EEBB" w14:textId="79E185B2" w:rsidR="00214358" w:rsidRPr="00214358" w:rsidRDefault="00214358" w:rsidP="00947F9A">
          <w:pPr>
            <w:pStyle w:val="ListParagraph"/>
            <w:contextualSpacing w:val="0"/>
          </w:pPr>
          <w:r w:rsidRPr="00E26C33">
            <w:rPr>
              <w:rStyle w:val="PlaceholderText"/>
            </w:rPr>
            <w:t>Click or tap here to enter text.</w:t>
          </w:r>
        </w:p>
      </w:sdtContent>
    </w:sdt>
    <w:sectPr w:rsidR="00214358" w:rsidRPr="00214358" w:rsidSect="009F20E0">
      <w:headerReference w:type="even" r:id="rId18"/>
      <w:footerReference w:type="default" r:id="rId19"/>
      <w:headerReference w:type="first" r:id="rId20"/>
      <w:footerReference w:type="first" r:id="rId2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77CB2" w14:textId="77777777" w:rsidR="002B68AE" w:rsidRDefault="002B68AE" w:rsidP="000803DF">
      <w:pPr>
        <w:spacing w:after="0" w:line="240" w:lineRule="auto"/>
      </w:pPr>
      <w:r>
        <w:separator/>
      </w:r>
    </w:p>
  </w:endnote>
  <w:endnote w:type="continuationSeparator" w:id="0">
    <w:p w14:paraId="3BA6B743" w14:textId="77777777" w:rsidR="002B68AE" w:rsidRDefault="002B68AE" w:rsidP="0008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682438"/>
      <w:docPartObj>
        <w:docPartGallery w:val="Page Numbers (Bottom of Page)"/>
        <w:docPartUnique/>
      </w:docPartObj>
    </w:sdtPr>
    <w:sdtEndPr>
      <w:rPr>
        <w:noProof/>
      </w:rPr>
    </w:sdtEndPr>
    <w:sdtContent>
      <w:p w14:paraId="061ADC17" w14:textId="2AFC08EE" w:rsidR="00214358" w:rsidRDefault="002143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8DBB4B" w14:textId="137BC799" w:rsidR="00463A21" w:rsidRDefault="00213326">
    <w:pPr>
      <w:pStyle w:val="Footer"/>
    </w:pPr>
    <w:r>
      <w:t>OSPI OSSI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8D5A" w14:textId="77777777" w:rsidR="00463A21" w:rsidRDefault="000803DF" w:rsidP="00DC4BF4">
    <w:pPr>
      <w:pStyle w:val="Footer"/>
      <w:jc w:val="right"/>
    </w:pPr>
    <w:r>
      <w:rPr>
        <w:noProof/>
        <w:lang w:bidi="pa-IN"/>
      </w:rPr>
      <w:drawing>
        <wp:inline distT="0" distB="0" distL="0" distR="0" wp14:anchorId="00F68605" wp14:editId="0C801229">
          <wp:extent cx="2716637" cy="448056"/>
          <wp:effectExtent l="0" t="0" r="0" b="9525"/>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9D966" w14:textId="77777777" w:rsidR="002B68AE" w:rsidRDefault="002B68AE" w:rsidP="000803DF">
      <w:pPr>
        <w:spacing w:after="0" w:line="240" w:lineRule="auto"/>
      </w:pPr>
      <w:r>
        <w:separator/>
      </w:r>
    </w:p>
  </w:footnote>
  <w:footnote w:type="continuationSeparator" w:id="0">
    <w:p w14:paraId="1AFADCD5" w14:textId="77777777" w:rsidR="002B68AE" w:rsidRDefault="002B68AE" w:rsidP="00080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A9593" w14:textId="77777777" w:rsidR="00463A21" w:rsidRDefault="00B63093">
    <w:pPr>
      <w:pStyle w:val="Header"/>
    </w:pPr>
    <w:r>
      <w:rPr>
        <w:noProof/>
        <w:lang w:bidi="pa-IN"/>
      </w:rPr>
      <w:pict w14:anchorId="7A0DF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A0BA" w14:textId="77777777" w:rsidR="00463A21" w:rsidRDefault="000803DF">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041CF950" wp14:editId="6695193F">
              <wp:simplePos x="0" y="0"/>
              <wp:positionH relativeFrom="column">
                <wp:posOffset>-667216</wp:posOffset>
              </wp:positionH>
              <wp:positionV relativeFrom="paragraph">
                <wp:posOffset>-514350</wp:posOffset>
              </wp:positionV>
              <wp:extent cx="447675" cy="2521439"/>
              <wp:effectExtent l="0" t="0" r="9525" b="0"/>
              <wp:wrapNone/>
              <wp:docPr id="3" name="Group 3" title="Decorative Line"/>
              <wp:cNvGraphicFramePr/>
              <a:graphic xmlns:a="http://schemas.openxmlformats.org/drawingml/2006/main">
                <a:graphicData uri="http://schemas.microsoft.com/office/word/2010/wordprocessingGroup">
                  <wpg:wgp>
                    <wpg:cNvGrpSpPr/>
                    <wpg:grpSpPr>
                      <a:xfrm>
                        <a:off x="0" y="0"/>
                        <a:ext cx="447675" cy="2521439"/>
                        <a:chOff x="0" y="0"/>
                        <a:chExt cx="511708" cy="2879623"/>
                      </a:xfrm>
                    </wpg:grpSpPr>
                    <wps:wsp>
                      <wps:cNvPr id="1" name="Oval 1"/>
                      <wps:cNvSpPr/>
                      <wps:spPr>
                        <a:xfrm>
                          <a:off x="0" y="2367915"/>
                          <a:ext cx="511708" cy="511708"/>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FD4401" id="Group 3" o:spid="_x0000_s1026" alt="Title: Decorative Line" style="position:absolute;margin-left:-52.55pt;margin-top:-40.5pt;width:35.25pt;height:198.55pt;z-index:251657216;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LIDwMAAFsKAAAOAAAAZHJzL2Uyb0RvYy54bWzsVltP2zAUfp+0/2D5faQJvdCIFFUw0CQE&#10;CJh4No6dRHJsz3abdr9+x86lhW4PMO1hEi+JL+f6+XzHPj3b1AKtmbGVkhmOj0YYMUlVXskiw98f&#10;L7+cYGQdkTkRSrIMb5nFZ4vPn04bnbJElUrkzCAwIm3a6AyXzuk0iiwtWU3skdJMwiZXpiYOpqaI&#10;ckMasF6LKBmNplGjTK6NosxaWL1oN/Ei2OecUXfLuWUOiQxDbC58Tfg++2+0OCVpYYguK9qFQd4R&#10;RU0qCU4HUxfEEbQy1YGpuqJGWcXdEVV1pDivKAs5QDbx6FU2V0atdMilSJtCDzABtK9werdZerO+&#10;MvpB3xlAotEFYBFmPpcNN7X/Q5RoEyDbDpCxjUMUFsfj2XQ2wYjCVjJJ4vHxvMWUlgD8gRotv3aK&#10;kziejaA4guLJbD5Njr1i1LuNXgTTaCgPu0PA/h0CDyXRLABrU0DgzqAqh+rFSJIaivR2TQSKfTje&#10;LwgM+NjUAlR/BCc5ns7m8aRFoIdoP9NuvJ8oSbWx7oqpGvlBhpkQlbY+PJKS9bV1rXQv5ZetElV+&#10;WQkRJp4r7FwYBGFnmFDKpOvBfCEppJeXymu2Rv0KIN2nFUZuK5iXE/KecQAmHH3ryBTP3k/LH6hC&#10;YFTPIji4oOAFOdh/o26n4rVZoO0b9Qel4F9JN+jXlVQmgBmayg4o4cIRQ+C8le+haAHwWDyrfAvF&#10;YVTbN6ymlxWc0TWx7o4YaBQAADQ/dwsfLlSTYdWNMCqV+fm7dS8P1Qu7GDXQeDJsf6yIYRiJbxLq&#10;eh6Px75Thcl4MktgYvZ3nvd35Ko+V3DqULsQXRh6eSf6ITeqfoIeufReYYtICr4zTJ3pJ+euPVDo&#10;spQtl0EMupMm7lo+aOqNe1R9AT5unojRXaE6qPAb1XPpoFhbWa8p1XLlFK9CJe9w7fAGXrdE++cE&#10;T3qC38O9QGQhGErewfLu1tjjdzy0QGhj8UloAEMnOyC4Ae8f7H5LZ/lg9//N7nCZwwsm3O/da8s/&#10;kfbnoRvs3oSLXwAAAP//AwBQSwMEFAAGAAgAAAAhADTn1+LiAAAADAEAAA8AAABkcnMvZG93bnJl&#10;di54bWxMj8FKw0AQhu+C77CM4C3drLGhxGxKKeqpCLaCeJsm0yQ0uxuy2yR9e8eTvc0wH/98f76e&#10;TSdGGnzrrAa1iEGQLV3V2lrD1+EtWoHwAW2FnbOk4Uoe1sX9XY5Z5Sb7SeM+1IJDrM9QQxNCn0np&#10;y4YM+oXryfLt5AaDgdehltWAE4ebTj7FcSoNtpY/NNjTtqHyvL8YDe8TTptEvY6782l7/TksP753&#10;irR+fJg3LyACzeEfhj99VoeCnY7uYisvOg2RipeKWZ5WilsxEiXPKYijhkSlCmSRy9sSxS8AAAD/&#10;/wMAUEsBAi0AFAAGAAgAAAAhALaDOJL+AAAA4QEAABMAAAAAAAAAAAAAAAAAAAAAAFtDb250ZW50&#10;X1R5cGVzXS54bWxQSwECLQAUAAYACAAAACEAOP0h/9YAAACUAQAACwAAAAAAAAAAAAAAAAAvAQAA&#10;X3JlbHMvLnJlbHNQSwECLQAUAAYACAAAACEAwOqCyA8DAABbCgAADgAAAAAAAAAAAAAAAAAuAgAA&#10;ZHJzL2Uyb0RvYy54bWxQSwECLQAUAAYACAAAACEANOfX4uIAAAAMAQAADwAAAAAAAAAAAAAAAABp&#10;BQAAZHJzL2Rvd25yZXYueG1sUEsFBgAAAAAEAAQA8wAAAHgGA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pEvwAAANoAAAAPAAAAZHJzL2Rvd25yZXYueG1sRE9Ni8Iw&#10;EL0L+x/CLHjTVAWRahQVdhFxEd3V89CMTbWZlCZq/fcbQfA0PN7nTGaNLcWNal84VtDrJiCIM6cL&#10;zhX8/X51RiB8QNZYOiYFD/Iwm360Jphqd+cd3fYhFzGEfYoKTAhVKqXPDFn0XVcRR+7kaoshwjqX&#10;usZ7DLel7CfJUFosODYYrGhpKLvsr1ZBf33k4cCvzbL6Ph+OP5utKxdbpdqfzXwMIlAT3uKXe6Xj&#10;fHi+8rxy+g8AAP//AwBQSwECLQAUAAYACAAAACEA2+H2y+4AAACFAQAAEwAAAAAAAAAAAAAAAAAA&#10;AAAAW0NvbnRlbnRfVHlwZXNdLnhtbFBLAQItABQABgAIAAAAIQBa9CxbvwAAABUBAAALAAAAAAAA&#10;AAAAAAAAAB8BAABfcmVscy8ucmVsc1BLAQItABQABgAIAAAAIQA2M7pEvwAAANoAAAAPAAAAAAAA&#10;AAAAAAAAAAcCAABkcnMvZG93bnJldi54bWxQSwUGAAAAAAMAAwC3AAAA8wIAAAAA&#10;" fillcolor="#fbc639 [3206]" stroked="f"/>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MTwQAAANoAAAAPAAAAZHJzL2Rvd25yZXYueG1sRI/RisIw&#10;FETfBf8hXME3TRVZpBpFFEHBZV31A67NtS02NyWJtvr1m4WFfRxm5gwzX7amEk9yvrSsYDRMQBBn&#10;VpecK7ict4MpCB+QNVaWScGLPCwX3c4cU20b/qbnKeQiQtinqKAIoU6l9FlBBv3Q1sTRu1lnMETp&#10;cqkdNhFuKjlOkg9psOS4UGBN64Ky++lhFHxaeZSHMr+OGk42r/fXZO/MRKl+r13NQARqw3/4r73T&#10;CsbweyXeALn4AQAA//8DAFBLAQItABQABgAIAAAAIQDb4fbL7gAAAIUBAAATAAAAAAAAAAAAAAAA&#10;AAAAAABbQ29udGVudF9UeXBlc10ueG1sUEsBAi0AFAAGAAgAAAAhAFr0LFu/AAAAFQEAAAsAAAAA&#10;AAAAAAAAAAAAHwEAAF9yZWxzLy5yZWxzUEsBAi0AFAAGAAgAAAAhAC2b0xPBAAAA2gAAAA8AAAAA&#10;AAAAAAAAAAAABwIAAGRycy9kb3ducmV2LnhtbFBLBQYAAAAAAwADALcAAAD1AgAAAAA=&#10;" fillcolor="#fbc639 [3206]"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0390F"/>
    <w:multiLevelType w:val="multilevel"/>
    <w:tmpl w:val="5A4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EC732"/>
    <w:multiLevelType w:val="hybridMultilevel"/>
    <w:tmpl w:val="F390A20C"/>
    <w:lvl w:ilvl="0" w:tplc="19BA6E74">
      <w:start w:val="1"/>
      <w:numFmt w:val="bullet"/>
      <w:lvlText w:val=""/>
      <w:lvlJc w:val="left"/>
      <w:pPr>
        <w:ind w:left="720" w:hanging="360"/>
      </w:pPr>
      <w:rPr>
        <w:rFonts w:ascii="Symbol" w:hAnsi="Symbol" w:hint="default"/>
      </w:rPr>
    </w:lvl>
    <w:lvl w:ilvl="1" w:tplc="F47AA508">
      <w:start w:val="1"/>
      <w:numFmt w:val="bullet"/>
      <w:lvlText w:val="o"/>
      <w:lvlJc w:val="left"/>
      <w:pPr>
        <w:ind w:left="1440" w:hanging="360"/>
      </w:pPr>
      <w:rPr>
        <w:rFonts w:ascii="Courier New" w:hAnsi="Courier New" w:hint="default"/>
      </w:rPr>
    </w:lvl>
    <w:lvl w:ilvl="2" w:tplc="D0E806EC">
      <w:start w:val="1"/>
      <w:numFmt w:val="bullet"/>
      <w:lvlText w:val=""/>
      <w:lvlJc w:val="left"/>
      <w:pPr>
        <w:ind w:left="2160" w:hanging="360"/>
      </w:pPr>
      <w:rPr>
        <w:rFonts w:ascii="Wingdings" w:hAnsi="Wingdings" w:hint="default"/>
      </w:rPr>
    </w:lvl>
    <w:lvl w:ilvl="3" w:tplc="06009322">
      <w:start w:val="1"/>
      <w:numFmt w:val="bullet"/>
      <w:lvlText w:val=""/>
      <w:lvlJc w:val="left"/>
      <w:pPr>
        <w:ind w:left="2880" w:hanging="360"/>
      </w:pPr>
      <w:rPr>
        <w:rFonts w:ascii="Symbol" w:hAnsi="Symbol" w:hint="default"/>
      </w:rPr>
    </w:lvl>
    <w:lvl w:ilvl="4" w:tplc="01D6E080">
      <w:start w:val="1"/>
      <w:numFmt w:val="bullet"/>
      <w:lvlText w:val="o"/>
      <w:lvlJc w:val="left"/>
      <w:pPr>
        <w:ind w:left="3600" w:hanging="360"/>
      </w:pPr>
      <w:rPr>
        <w:rFonts w:ascii="Courier New" w:hAnsi="Courier New" w:hint="default"/>
      </w:rPr>
    </w:lvl>
    <w:lvl w:ilvl="5" w:tplc="4F084616">
      <w:start w:val="1"/>
      <w:numFmt w:val="bullet"/>
      <w:lvlText w:val=""/>
      <w:lvlJc w:val="left"/>
      <w:pPr>
        <w:ind w:left="4320" w:hanging="360"/>
      </w:pPr>
      <w:rPr>
        <w:rFonts w:ascii="Wingdings" w:hAnsi="Wingdings" w:hint="default"/>
      </w:rPr>
    </w:lvl>
    <w:lvl w:ilvl="6" w:tplc="4A422BEE">
      <w:start w:val="1"/>
      <w:numFmt w:val="bullet"/>
      <w:lvlText w:val=""/>
      <w:lvlJc w:val="left"/>
      <w:pPr>
        <w:ind w:left="5040" w:hanging="360"/>
      </w:pPr>
      <w:rPr>
        <w:rFonts w:ascii="Symbol" w:hAnsi="Symbol" w:hint="default"/>
      </w:rPr>
    </w:lvl>
    <w:lvl w:ilvl="7" w:tplc="B5368FF4">
      <w:start w:val="1"/>
      <w:numFmt w:val="bullet"/>
      <w:lvlText w:val="o"/>
      <w:lvlJc w:val="left"/>
      <w:pPr>
        <w:ind w:left="5760" w:hanging="360"/>
      </w:pPr>
      <w:rPr>
        <w:rFonts w:ascii="Courier New" w:hAnsi="Courier New" w:hint="default"/>
      </w:rPr>
    </w:lvl>
    <w:lvl w:ilvl="8" w:tplc="00620142">
      <w:start w:val="1"/>
      <w:numFmt w:val="bullet"/>
      <w:lvlText w:val=""/>
      <w:lvlJc w:val="left"/>
      <w:pPr>
        <w:ind w:left="6480" w:hanging="360"/>
      </w:pPr>
      <w:rPr>
        <w:rFonts w:ascii="Wingdings" w:hAnsi="Wingdings" w:hint="default"/>
      </w:rPr>
    </w:lvl>
  </w:abstractNum>
  <w:abstractNum w:abstractNumId="2" w15:restartNumberingAfterBreak="0">
    <w:nsid w:val="4B176BC7"/>
    <w:multiLevelType w:val="hybridMultilevel"/>
    <w:tmpl w:val="13C02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E019D"/>
    <w:multiLevelType w:val="hybridMultilevel"/>
    <w:tmpl w:val="32A4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42CAC"/>
    <w:multiLevelType w:val="hybridMultilevel"/>
    <w:tmpl w:val="F9CA7416"/>
    <w:lvl w:ilvl="0" w:tplc="063A2358">
      <w:start w:val="1"/>
      <w:numFmt w:val="bullet"/>
      <w:lvlText w:val=""/>
      <w:lvlJc w:val="left"/>
      <w:pPr>
        <w:ind w:left="720" w:hanging="360"/>
      </w:pPr>
      <w:rPr>
        <w:rFonts w:ascii="Symbol" w:hAnsi="Symbol" w:hint="default"/>
      </w:rPr>
    </w:lvl>
    <w:lvl w:ilvl="1" w:tplc="63C60E1A">
      <w:start w:val="1"/>
      <w:numFmt w:val="bullet"/>
      <w:lvlText w:val="o"/>
      <w:lvlJc w:val="left"/>
      <w:pPr>
        <w:ind w:left="1440" w:hanging="360"/>
      </w:pPr>
      <w:rPr>
        <w:rFonts w:ascii="Courier New" w:hAnsi="Courier New" w:hint="default"/>
      </w:rPr>
    </w:lvl>
    <w:lvl w:ilvl="2" w:tplc="7E5AD4C4">
      <w:start w:val="1"/>
      <w:numFmt w:val="bullet"/>
      <w:lvlText w:val=""/>
      <w:lvlJc w:val="left"/>
      <w:pPr>
        <w:ind w:left="2160" w:hanging="360"/>
      </w:pPr>
      <w:rPr>
        <w:rFonts w:ascii="Wingdings" w:hAnsi="Wingdings" w:hint="default"/>
      </w:rPr>
    </w:lvl>
    <w:lvl w:ilvl="3" w:tplc="DF08D5AC">
      <w:start w:val="1"/>
      <w:numFmt w:val="bullet"/>
      <w:lvlText w:val=""/>
      <w:lvlJc w:val="left"/>
      <w:pPr>
        <w:ind w:left="2880" w:hanging="360"/>
      </w:pPr>
      <w:rPr>
        <w:rFonts w:ascii="Symbol" w:hAnsi="Symbol" w:hint="default"/>
      </w:rPr>
    </w:lvl>
    <w:lvl w:ilvl="4" w:tplc="B22CCE48">
      <w:start w:val="1"/>
      <w:numFmt w:val="bullet"/>
      <w:lvlText w:val="o"/>
      <w:lvlJc w:val="left"/>
      <w:pPr>
        <w:ind w:left="3600" w:hanging="360"/>
      </w:pPr>
      <w:rPr>
        <w:rFonts w:ascii="Courier New" w:hAnsi="Courier New" w:hint="default"/>
      </w:rPr>
    </w:lvl>
    <w:lvl w:ilvl="5" w:tplc="3BBC1844">
      <w:start w:val="1"/>
      <w:numFmt w:val="bullet"/>
      <w:lvlText w:val=""/>
      <w:lvlJc w:val="left"/>
      <w:pPr>
        <w:ind w:left="4320" w:hanging="360"/>
      </w:pPr>
      <w:rPr>
        <w:rFonts w:ascii="Wingdings" w:hAnsi="Wingdings" w:hint="default"/>
      </w:rPr>
    </w:lvl>
    <w:lvl w:ilvl="6" w:tplc="2D6AC0AC">
      <w:start w:val="1"/>
      <w:numFmt w:val="bullet"/>
      <w:lvlText w:val=""/>
      <w:lvlJc w:val="left"/>
      <w:pPr>
        <w:ind w:left="5040" w:hanging="360"/>
      </w:pPr>
      <w:rPr>
        <w:rFonts w:ascii="Symbol" w:hAnsi="Symbol" w:hint="default"/>
      </w:rPr>
    </w:lvl>
    <w:lvl w:ilvl="7" w:tplc="10D2AFE4">
      <w:start w:val="1"/>
      <w:numFmt w:val="bullet"/>
      <w:lvlText w:val="o"/>
      <w:lvlJc w:val="left"/>
      <w:pPr>
        <w:ind w:left="5760" w:hanging="360"/>
      </w:pPr>
      <w:rPr>
        <w:rFonts w:ascii="Courier New" w:hAnsi="Courier New" w:hint="default"/>
      </w:rPr>
    </w:lvl>
    <w:lvl w:ilvl="8" w:tplc="629C7AEE">
      <w:start w:val="1"/>
      <w:numFmt w:val="bullet"/>
      <w:lvlText w:val=""/>
      <w:lvlJc w:val="left"/>
      <w:pPr>
        <w:ind w:left="6480" w:hanging="360"/>
      </w:pPr>
      <w:rPr>
        <w:rFonts w:ascii="Wingdings" w:hAnsi="Wingdings" w:hint="default"/>
      </w:rPr>
    </w:lvl>
  </w:abstractNum>
  <w:abstractNum w:abstractNumId="5" w15:restartNumberingAfterBreak="0">
    <w:nsid w:val="7BAE23CB"/>
    <w:multiLevelType w:val="hybridMultilevel"/>
    <w:tmpl w:val="98AA2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63C7B"/>
    <w:multiLevelType w:val="hybridMultilevel"/>
    <w:tmpl w:val="D1BE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946775">
    <w:abstractNumId w:val="4"/>
  </w:num>
  <w:num w:numId="2" w16cid:durableId="1079403217">
    <w:abstractNumId w:val="0"/>
  </w:num>
  <w:num w:numId="3" w16cid:durableId="1370186037">
    <w:abstractNumId w:val="5"/>
  </w:num>
  <w:num w:numId="4" w16cid:durableId="1961649497">
    <w:abstractNumId w:val="2"/>
  </w:num>
  <w:num w:numId="5" w16cid:durableId="1125539837">
    <w:abstractNumId w:val="1"/>
  </w:num>
  <w:num w:numId="6" w16cid:durableId="1331299119">
    <w:abstractNumId w:val="3"/>
  </w:num>
  <w:num w:numId="7" w16cid:durableId="20321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AE"/>
    <w:rsid w:val="00041089"/>
    <w:rsid w:val="000803DF"/>
    <w:rsid w:val="000B305D"/>
    <w:rsid w:val="000D15D1"/>
    <w:rsid w:val="000E2A56"/>
    <w:rsid w:val="00145141"/>
    <w:rsid w:val="001B76CA"/>
    <w:rsid w:val="00213326"/>
    <w:rsid w:val="00214358"/>
    <w:rsid w:val="00274A99"/>
    <w:rsid w:val="002B5932"/>
    <w:rsid w:val="002B68AE"/>
    <w:rsid w:val="002F0789"/>
    <w:rsid w:val="003C629B"/>
    <w:rsid w:val="00463A21"/>
    <w:rsid w:val="004B358C"/>
    <w:rsid w:val="004C5638"/>
    <w:rsid w:val="0056450F"/>
    <w:rsid w:val="005F2353"/>
    <w:rsid w:val="00660117"/>
    <w:rsid w:val="00685284"/>
    <w:rsid w:val="00726C92"/>
    <w:rsid w:val="00736664"/>
    <w:rsid w:val="00846CD8"/>
    <w:rsid w:val="0089005A"/>
    <w:rsid w:val="00935727"/>
    <w:rsid w:val="00947F9A"/>
    <w:rsid w:val="00962B2C"/>
    <w:rsid w:val="00967BB3"/>
    <w:rsid w:val="00995108"/>
    <w:rsid w:val="00A15CB4"/>
    <w:rsid w:val="00A90134"/>
    <w:rsid w:val="00AB0890"/>
    <w:rsid w:val="00B4552B"/>
    <w:rsid w:val="00B63093"/>
    <w:rsid w:val="00BD3D0B"/>
    <w:rsid w:val="00D57EEB"/>
    <w:rsid w:val="00D95B03"/>
    <w:rsid w:val="00DD48E6"/>
    <w:rsid w:val="00DF08C4"/>
    <w:rsid w:val="00DF3DF6"/>
    <w:rsid w:val="00F300CE"/>
    <w:rsid w:val="00F3071D"/>
    <w:rsid w:val="00FD686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F5114"/>
  <w15:chartTrackingRefBased/>
  <w15:docId w15:val="{377C70D1-D6BD-4403-B99E-B64F7D1F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2"/>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2"/>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basedOn w:val="DefaultParagraphFont"/>
    <w:uiPriority w:val="99"/>
    <w:semiHidden/>
    <w:rsid w:val="00726C92"/>
    <w:rPr>
      <w:color w:val="666666"/>
    </w:rPr>
  </w:style>
  <w:style w:type="character" w:styleId="UnresolvedMention">
    <w:name w:val="Unresolved Mention"/>
    <w:basedOn w:val="DefaultParagraphFont"/>
    <w:uiPriority w:val="99"/>
    <w:semiHidden/>
    <w:unhideWhenUsed/>
    <w:rsid w:val="00726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pi.k12.wa.us/student-success/learning-standards-instructional-materia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ospi.k12.wa.us/student-success/learning-standards-instructional-materials" TargetMode="External"/><Relationship Id="rId17" Type="http://schemas.openxmlformats.org/officeDocument/2006/relationships/hyperlink" Target="https://ospi.k12.wa.us/student-success/special-education/family-engagement-and-guidance" TargetMode="External"/><Relationship Id="rId2" Type="http://schemas.openxmlformats.org/officeDocument/2006/relationships/customXml" Target="../customXml/item2.xml"/><Relationship Id="rId16" Type="http://schemas.openxmlformats.org/officeDocument/2006/relationships/hyperlink" Target="https://ospi.k12.wa.us/sites/default/files/2025-03/ospi-report-card-instruction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gov/laws-and-policy/laws-preschool-grade-12-education/every-student-succeeds-act-ess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leg.wa.gov/rcw/default.aspx?cite=28A.415.43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i.k12.wa.us/sites/default/files/2023-08/ethnicstudiesscreeningforbiasedcontent.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aospi.sharepoint.com/sites/OSPI_Branding_Gallery/Templates/Handout-Template-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C33E5F5-8B44-4938-810E-1CC8DC0C05AC}"/>
      </w:docPartPr>
      <w:docPartBody>
        <w:p w:rsidR="00362024" w:rsidRDefault="00362024">
          <w:r w:rsidRPr="00E26C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24"/>
    <w:rsid w:val="00041089"/>
    <w:rsid w:val="00362024"/>
    <w:rsid w:val="00995108"/>
    <w:rsid w:val="00FD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02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2937AD44596748A14C8E1ACF322693" ma:contentTypeVersion="4" ma:contentTypeDescription="Create a new document." ma:contentTypeScope="" ma:versionID="105fd7b8b0ca7132d87bd745df833b5d">
  <xsd:schema xmlns:xsd="http://www.w3.org/2001/XMLSchema" xmlns:xs="http://www.w3.org/2001/XMLSchema" xmlns:p="http://schemas.microsoft.com/office/2006/metadata/properties" xmlns:ns2="52d15a3c-6aac-4ce0-8158-93b56f36cf23" targetNamespace="http://schemas.microsoft.com/office/2006/metadata/properties" ma:root="true" ma:fieldsID="8b748e4f458a1b2b30f1d8c95a82d36e" ns2:_="">
    <xsd:import namespace="52d15a3c-6aac-4ce0-8158-93b56f36cf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15a3c-6aac-4ce0-8158-93b56f36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7637C-BCAF-438A-9E37-4336CB4605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AFF990-4618-4B93-8B65-CC9AD8660860}">
  <ds:schemaRefs>
    <ds:schemaRef ds:uri="http://schemas.microsoft.com/sharepoint/v3/contenttype/forms"/>
  </ds:schemaRefs>
</ds:datastoreItem>
</file>

<file path=customXml/itemProps3.xml><?xml version="1.0" encoding="utf-8"?>
<ds:datastoreItem xmlns:ds="http://schemas.openxmlformats.org/officeDocument/2006/customXml" ds:itemID="{86A900C0-AC89-4FB1-8218-CA454675D12E}">
  <ds:schemaRefs>
    <ds:schemaRef ds:uri="http://schemas.openxmlformats.org/officeDocument/2006/bibliography"/>
  </ds:schemaRefs>
</ds:datastoreItem>
</file>

<file path=customXml/itemProps4.xml><?xml version="1.0" encoding="utf-8"?>
<ds:datastoreItem xmlns:ds="http://schemas.openxmlformats.org/officeDocument/2006/customXml" ds:itemID="{9AA19780-603A-4B6B-94E5-8383A252E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15a3c-6aac-4ce0-8158-93b56f36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Handout-Template-Landscape</Template>
  <TotalTime>73</TotalTime>
  <Pages>9</Pages>
  <Words>1354</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Olivera</dc:creator>
  <cp:keywords/>
  <dc:description/>
  <cp:lastModifiedBy>Erica Olivera</cp:lastModifiedBy>
  <cp:revision>8</cp:revision>
  <dcterms:created xsi:type="dcterms:W3CDTF">2025-03-06T02:45:00Z</dcterms:created>
  <dcterms:modified xsi:type="dcterms:W3CDTF">2025-03-12T18:19:00Z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GrammarlyDocumentId">
    <vt:lpwstr>262152a14d0f83bab102461a798d9ba54330cc2ff8b0bc84ac95b2b5ff25e66e</vt:lpwstr>
  </property>
  <property fmtid="{D5CDD505-2E9C-101B-9397-08002B2CF9AE}" pid="4" name="ContentTypeId">
    <vt:lpwstr>0x0101004E2937AD44596748A14C8E1ACF322693</vt:lpwstr>
  </property>
  <property fmtid="{D5CDD505-2E9C-101B-9397-08002B2CF9AE}" pid="5" name="MSIP_Label_9145f431-4c8c-42c6-a5a5-ba6d3bdea585_Enabled">
    <vt:lpwstr>true</vt:lpwstr>
  </property>
  <property fmtid="{D5CDD505-2E9C-101B-9397-08002B2CF9AE}" pid="6" name="MSIP_Label_9145f431-4c8c-42c6-a5a5-ba6d3bdea585_SetDate">
    <vt:lpwstr>2025-03-06T03:35:30Z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a19e5c08-87cf-4800-80d3-5cbed62b20a3</vt:lpwstr>
  </property>
  <property fmtid="{D5CDD505-2E9C-101B-9397-08002B2CF9AE}" pid="11" name="MSIP_Label_9145f431-4c8c-42c6-a5a5-ba6d3bdea585_ContentBits">
    <vt:lpwstr>0</vt:lpwstr>
  </property>
  <property fmtid="{D5CDD505-2E9C-101B-9397-08002B2CF9AE}" pid="12" name="MSIP_Label_9145f431-4c8c-42c6-a5a5-ba6d3bdea585_Tag">
    <vt:lpwstr>10, 3, 0, 1</vt:lpwstr>
  </property>
</Properties>
</file>