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5A32" w14:textId="023D336A" w:rsidR="007F5EBE" w:rsidRPr="00705966" w:rsidRDefault="008422D1" w:rsidP="009E4518">
      <w:pPr>
        <w:spacing w:after="0"/>
        <w:jc w:val="right"/>
        <w:rPr>
          <w:rFonts w:asciiTheme="majorBidi" w:hAnsiTheme="majorBidi" w:cstheme="majorBidi"/>
          <w:b/>
          <w:bCs/>
        </w:rPr>
      </w:pPr>
      <w:r w:rsidRPr="008422D1">
        <w:rPr>
          <w:rFonts w:asciiTheme="majorBidi" w:hAnsiTheme="majorBidi" w:cstheme="majorBidi"/>
          <w:b/>
          <w:bCs/>
        </w:rPr>
        <w:t xml:space="preserve">Dual credit, Running Start, CTE, Advanced </w:t>
      </w:r>
      <w:proofErr w:type="spellStart"/>
      <w:r w:rsidRPr="008422D1">
        <w:rPr>
          <w:rFonts w:asciiTheme="majorBidi" w:hAnsiTheme="majorBidi" w:cstheme="majorBidi"/>
          <w:b/>
          <w:bCs/>
        </w:rPr>
        <w:t>Platement</w:t>
      </w:r>
      <w:proofErr w:type="spellEnd"/>
      <w:r w:rsidRPr="008422D1">
        <w:rPr>
          <w:rFonts w:asciiTheme="majorBidi" w:hAnsiTheme="majorBidi" w:cstheme="majorBidi"/>
          <w:b/>
          <w:bCs/>
        </w:rPr>
        <w:t>, Cambridge International, College in the High School, International Baccalaureate, Open Doors</w:t>
      </w:r>
      <w:r w:rsidRPr="008422D1">
        <w:rPr>
          <w:rFonts w:asciiTheme="majorBidi" w:hAnsiTheme="majorBidi" w:cstheme="majorBidi"/>
          <w:b/>
          <w:bCs/>
          <w:highlight w:val="yellow"/>
        </w:rPr>
        <w:t xml:space="preserve"> </w:t>
      </w:r>
      <w:r w:rsidR="00617270" w:rsidRPr="00705966">
        <w:rPr>
          <w:rFonts w:asciiTheme="majorBidi" w:hAnsiTheme="majorBidi" w:cstheme="majorBidi"/>
          <w:b/>
          <w:bCs/>
          <w:highlight w:val="yellow"/>
        </w:rPr>
        <w:t>[Date]</w:t>
      </w:r>
    </w:p>
    <w:p w14:paraId="317D3A6C" w14:textId="77777777" w:rsidR="00191044" w:rsidRPr="00705966" w:rsidRDefault="001055E7" w:rsidP="00D5254B">
      <w:pPr>
        <w:spacing w:before="220" w:after="220"/>
        <w:rPr>
          <w:rFonts w:asciiTheme="majorBidi" w:hAnsiTheme="majorBidi" w:cstheme="majorBidi"/>
          <w:b/>
          <w:bCs/>
        </w:rPr>
      </w:pPr>
      <w:r w:rsidRPr="00705966">
        <w:rPr>
          <w:rFonts w:asciiTheme="majorBidi" w:hAnsiTheme="majorBidi" w:cstheme="majorBidi"/>
          <w:b/>
          <w:bCs/>
          <w:highlight w:val="yellow"/>
        </w:rPr>
        <w:t>[School Branding]</w:t>
      </w:r>
    </w:p>
    <w:p w14:paraId="56DA734F" w14:textId="77777777" w:rsidR="00191044" w:rsidRPr="00705966" w:rsidRDefault="00617270" w:rsidP="00D5254B">
      <w:pPr>
        <w:bidi/>
        <w:spacing w:before="220" w:after="220"/>
        <w:rPr>
          <w:rFonts w:asciiTheme="majorBidi" w:hAnsiTheme="majorBidi" w:cstheme="majorBidi"/>
        </w:rPr>
      </w:pPr>
      <w:r w:rsidRPr="00705966">
        <w:rPr>
          <w:rFonts w:asciiTheme="majorBidi" w:hAnsiTheme="majorBidi" w:cstheme="majorBidi"/>
          <w:rtl/>
          <w:lang w:bidi="ar"/>
        </w:rPr>
        <w:t xml:space="preserve">طلاب وعائلات </w:t>
      </w:r>
      <w:r w:rsidRPr="00705966">
        <w:rPr>
          <w:rFonts w:asciiTheme="majorBidi" w:hAnsiTheme="majorBidi" w:cstheme="majorBidi"/>
          <w:b/>
          <w:bCs/>
          <w:highlight w:val="yellow"/>
          <w:rtl/>
        </w:rPr>
        <w:t>[High School]</w:t>
      </w:r>
      <w:r w:rsidRPr="00705966">
        <w:rPr>
          <w:rFonts w:asciiTheme="majorBidi" w:hAnsiTheme="majorBidi" w:cstheme="majorBidi"/>
          <w:b/>
          <w:bCs/>
          <w:rtl/>
          <w:lang w:bidi="ar"/>
        </w:rPr>
        <w:t>:</w:t>
      </w:r>
    </w:p>
    <w:p w14:paraId="64BE429E" w14:textId="77777777" w:rsidR="00191044" w:rsidRPr="00705966" w:rsidRDefault="00732F70" w:rsidP="00D5254B">
      <w:pPr>
        <w:pStyle w:val="NoSpacing"/>
        <w:bidi/>
        <w:spacing w:before="220" w:after="220"/>
        <w:rPr>
          <w:rFonts w:asciiTheme="majorBidi" w:hAnsiTheme="majorBidi" w:cstheme="majorBidi"/>
        </w:rPr>
      </w:pPr>
      <w:r w:rsidRPr="00705966">
        <w:rPr>
          <w:rFonts w:asciiTheme="majorBidi" w:hAnsiTheme="majorBidi" w:cstheme="majorBidi"/>
          <w:rtl/>
          <w:lang w:bidi="ar"/>
        </w:rPr>
        <w:t>تتيح فصول الساعات المعتمدة المزدوجة لطلاب المدارس الثانوية الحصول على ساعات معتمدة للمدرسة الثانوية والكلية في نفس الوقت. يمكن القيام بذلك عن طريق حضور فصل دراسي على مستوى الكلية أو الحصول على درجة اختبار مؤهل. تشير الدراسات إلى أن الطلاب الذين يحصلون على فصول الساعات المعتمدة المزدوجة هم أكثر عرضة للتخرج في الوقت المحدد أو الالتحاق بالكلية أو الاستمرار في الكلية أو بدء مهنة بعد المدرسة الثانوية مباشرة. يتم احتساب هذه الفصول أيضًا ضمن متطلبات الساعات المعتمدة في واشنطن للتخرج وتمنح الطلاب فرصة لتجربة العمل على الكلية. حتى إذا لم يحصل الطلاب على ساعات معتمدة جامعية، فإن الالتحاق بهذه الفصول يمكن أن يعزز ثقتهم ويعرفهم على وظائف جديدة ويقدم لهم المزيد من الخيارات الدراسية.</w:t>
      </w:r>
    </w:p>
    <w:p w14:paraId="271AC5CF" w14:textId="59FC7DB4" w:rsidR="00191044" w:rsidRPr="00705966" w:rsidRDefault="00732F70" w:rsidP="00D5254B">
      <w:pPr>
        <w:pStyle w:val="NoSpacing"/>
        <w:bidi/>
        <w:spacing w:before="220" w:after="220"/>
        <w:rPr>
          <w:rFonts w:asciiTheme="majorBidi" w:hAnsiTheme="majorBidi" w:cstheme="majorBidi"/>
        </w:rPr>
      </w:pPr>
      <w:r w:rsidRPr="00705966">
        <w:rPr>
          <w:rFonts w:asciiTheme="majorBidi" w:hAnsiTheme="majorBidi" w:cstheme="majorBidi"/>
          <w:rtl/>
          <w:lang w:bidi="ar"/>
        </w:rPr>
        <w:t xml:space="preserve">تتطلب ولاية واشنطن من المدارس اتباع سياسة التسريع الأكاديمي للتأكد من أن الطلاب الأكفاء يواجهون تحديات وتشجيعهم على الالتحاق بفصول أكثر تقدمًا، مثل الساعات المعتمدة المزدوجة. يمكن </w:t>
      </w:r>
      <w:r w:rsidRPr="00705966">
        <w:rPr>
          <w:rFonts w:asciiTheme="majorBidi" w:hAnsiTheme="majorBidi" w:cstheme="majorBidi"/>
          <w:b/>
          <w:bCs/>
          <w:highlight w:val="yellow"/>
          <w:rtl/>
        </w:rPr>
        <w:t xml:space="preserve">[School </w:t>
      </w:r>
      <w:r w:rsidR="00705966" w:rsidRPr="00705966">
        <w:rPr>
          <w:rFonts w:asciiTheme="majorBidi" w:hAnsiTheme="majorBidi" w:cstheme="majorBidi"/>
          <w:b/>
          <w:bCs/>
          <w:highlight w:val="yellow"/>
        </w:rPr>
        <w:t>District</w:t>
      </w:r>
      <w:r w:rsidR="00705966" w:rsidRPr="00705966">
        <w:rPr>
          <w:rFonts w:asciiTheme="majorBidi" w:hAnsiTheme="majorBidi" w:cstheme="majorBidi"/>
          <w:b/>
          <w:bCs/>
          <w:highlight w:val="yellow"/>
          <w:rtl/>
        </w:rPr>
        <w:t>]</w:t>
      </w:r>
      <w:r w:rsidR="00705966" w:rsidRPr="00705966">
        <w:rPr>
          <w:rFonts w:asciiTheme="majorBidi" w:hAnsiTheme="majorBidi" w:cstheme="majorBidi"/>
          <w:rtl/>
          <w:lang w:bidi="ar"/>
        </w:rPr>
        <w:t xml:space="preserve"> العثور</w:t>
      </w:r>
      <w:r w:rsidRPr="00705966">
        <w:rPr>
          <w:rFonts w:asciiTheme="majorBidi" w:hAnsiTheme="majorBidi" w:cstheme="majorBidi"/>
          <w:rtl/>
          <w:lang w:bidi="ar"/>
        </w:rPr>
        <w:t xml:space="preserve"> على السياسة على </w:t>
      </w:r>
      <w:r w:rsidRPr="00705966">
        <w:rPr>
          <w:rFonts w:asciiTheme="majorBidi" w:hAnsiTheme="majorBidi" w:cstheme="majorBidi"/>
          <w:b/>
          <w:bCs/>
          <w:highlight w:val="yellow"/>
          <w:rtl/>
        </w:rPr>
        <w:t>[enter website]</w:t>
      </w:r>
      <w:r w:rsidRPr="00705966">
        <w:rPr>
          <w:rFonts w:asciiTheme="majorBidi" w:hAnsiTheme="majorBidi" w:cstheme="majorBidi"/>
          <w:b/>
          <w:bCs/>
          <w:rtl/>
          <w:lang w:bidi="ar"/>
        </w:rPr>
        <w:t>.</w:t>
      </w:r>
      <w:r w:rsidRPr="00705966">
        <w:rPr>
          <w:rFonts w:asciiTheme="majorBidi" w:hAnsiTheme="majorBidi" w:cstheme="majorBidi"/>
          <w:rtl/>
          <w:lang w:bidi="ar"/>
        </w:rPr>
        <w:t xml:space="preserve"> يمكن للطلاب اختيار عدم اتباع هذه السياسة إذا كانت لا تتناسب مع خطة المدرسة الثانوية وما بعدها (</w:t>
      </w:r>
      <w:r w:rsidRPr="00705966">
        <w:rPr>
          <w:rFonts w:asciiTheme="majorBidi" w:hAnsiTheme="majorBidi" w:cstheme="majorBidi"/>
        </w:rPr>
        <w:t>HSBP</w:t>
      </w:r>
      <w:r w:rsidRPr="00705966">
        <w:rPr>
          <w:rFonts w:asciiTheme="majorBidi" w:hAnsiTheme="majorBidi" w:cstheme="majorBidi"/>
          <w:rtl/>
          <w:lang w:bidi="ar"/>
        </w:rPr>
        <w:t>). ومع ذلك، توفر برامج الساعات المعتمدة المزدوجة العديد من الطرق للطلاب لتعزيز أهدافهم الأكاديمية والمهنية.</w:t>
      </w:r>
    </w:p>
    <w:p w14:paraId="6E20F1BA" w14:textId="77777777" w:rsidR="00191044" w:rsidRPr="00705966" w:rsidRDefault="00732F70" w:rsidP="00D5254B">
      <w:pPr>
        <w:pStyle w:val="NoSpacing"/>
        <w:bidi/>
        <w:spacing w:before="220" w:after="220"/>
        <w:rPr>
          <w:rFonts w:asciiTheme="majorBidi" w:hAnsiTheme="majorBidi" w:cstheme="majorBidi"/>
        </w:rPr>
      </w:pPr>
      <w:r w:rsidRPr="00705966">
        <w:rPr>
          <w:rFonts w:asciiTheme="majorBidi" w:hAnsiTheme="majorBidi" w:cstheme="majorBidi"/>
          <w:rtl/>
          <w:lang w:bidi="ar"/>
        </w:rPr>
        <w:t>لدى ولاية واشنطن ستة برامج للساعات المعتمدة المزدوجة. تشمل البرامج التحضيرية للكلية مع الاختبارات ثلاثة برامج وهي برنامج التنسيب المتقدم (</w:t>
      </w:r>
      <w:r w:rsidRPr="00705966">
        <w:rPr>
          <w:rFonts w:asciiTheme="majorBidi" w:hAnsiTheme="majorBidi" w:cstheme="majorBidi"/>
        </w:rPr>
        <w:t>Advanced Placement</w:t>
      </w:r>
      <w:r w:rsidRPr="00705966">
        <w:rPr>
          <w:rFonts w:asciiTheme="majorBidi" w:hAnsiTheme="majorBidi" w:cstheme="majorBidi"/>
          <w:rtl/>
          <w:lang w:bidi="ar"/>
        </w:rPr>
        <w:t>) وبرنامج جامعة كامبريدج الدولية (</w:t>
      </w:r>
      <w:r w:rsidRPr="00705966">
        <w:rPr>
          <w:rFonts w:asciiTheme="majorBidi" w:hAnsiTheme="majorBidi" w:cstheme="majorBidi"/>
        </w:rPr>
        <w:t>Cambridge International</w:t>
      </w:r>
      <w:r w:rsidRPr="00705966">
        <w:rPr>
          <w:rFonts w:asciiTheme="majorBidi" w:hAnsiTheme="majorBidi" w:cstheme="majorBidi"/>
          <w:rtl/>
          <w:lang w:bidi="ar"/>
        </w:rPr>
        <w:t>) وبرنامج البكالوريا الدولية (</w:t>
      </w:r>
      <w:r w:rsidRPr="00705966">
        <w:rPr>
          <w:rFonts w:asciiTheme="majorBidi" w:hAnsiTheme="majorBidi" w:cstheme="majorBidi"/>
        </w:rPr>
        <w:t>International Baccalaureate</w:t>
      </w:r>
      <w:r w:rsidRPr="00705966">
        <w:rPr>
          <w:rFonts w:asciiTheme="majorBidi" w:hAnsiTheme="majorBidi" w:cstheme="majorBidi"/>
          <w:rtl/>
          <w:lang w:bidi="ar"/>
        </w:rPr>
        <w:t>). تشمل برامج الساعات المعتمدة المزدوجة القائمة على الفصل ثلاثة برامج وهي برنامج الساعات المعتمدة المزدوجة للتعليم المهني والتقني (</w:t>
      </w:r>
      <w:r w:rsidRPr="00705966">
        <w:rPr>
          <w:rFonts w:asciiTheme="majorBidi" w:hAnsiTheme="majorBidi" w:cstheme="majorBidi"/>
        </w:rPr>
        <w:t>CTE</w:t>
      </w:r>
      <w:r w:rsidRPr="00705966">
        <w:rPr>
          <w:rFonts w:asciiTheme="majorBidi" w:hAnsiTheme="majorBidi" w:cstheme="majorBidi"/>
          <w:rtl/>
          <w:lang w:bidi="ar"/>
        </w:rPr>
        <w:t>) وبرنامج الكلية في المدرسة الثانوية (</w:t>
      </w:r>
      <w:r w:rsidRPr="00705966">
        <w:rPr>
          <w:rFonts w:asciiTheme="majorBidi" w:hAnsiTheme="majorBidi" w:cstheme="majorBidi"/>
        </w:rPr>
        <w:t>College in the High School</w:t>
      </w:r>
      <w:r w:rsidRPr="00705966">
        <w:rPr>
          <w:rFonts w:asciiTheme="majorBidi" w:hAnsiTheme="majorBidi" w:cstheme="majorBidi"/>
          <w:rtl/>
          <w:lang w:bidi="ar"/>
        </w:rPr>
        <w:t xml:space="preserve">) وبرنامج </w:t>
      </w:r>
      <w:r w:rsidRPr="00705966">
        <w:rPr>
          <w:rFonts w:asciiTheme="majorBidi" w:hAnsiTheme="majorBidi" w:cstheme="majorBidi"/>
        </w:rPr>
        <w:t>Running Start</w:t>
      </w:r>
      <w:r w:rsidRPr="00705966">
        <w:rPr>
          <w:rFonts w:asciiTheme="majorBidi" w:hAnsiTheme="majorBidi" w:cstheme="majorBidi"/>
          <w:rtl/>
          <w:lang w:bidi="ar"/>
        </w:rPr>
        <w:t>. وعلى الرغم من أنه ليس برنامجًا تقليديًا للساعات المعتمدة المزدوجة، فإن برنامج التعليم المفتوح لإعادة إشراك الشباب (</w:t>
      </w:r>
      <w:r w:rsidRPr="00705966">
        <w:rPr>
          <w:rFonts w:asciiTheme="majorBidi" w:hAnsiTheme="majorBidi" w:cstheme="majorBidi"/>
        </w:rPr>
        <w:t>Open Doors Youth Re-Engagement</w:t>
      </w:r>
      <w:r w:rsidRPr="00705966">
        <w:rPr>
          <w:rFonts w:asciiTheme="majorBidi" w:hAnsiTheme="majorBidi" w:cstheme="majorBidi"/>
          <w:rtl/>
          <w:lang w:bidi="ar"/>
        </w:rPr>
        <w:t xml:space="preserve">) يساعد أيضًا الطلاب الذين لا يُتوقع تخرجهم في سن 21 عامًا على الحصول على ساعات معتمدة جامعية. </w:t>
      </w:r>
      <w:r w:rsidRPr="00705966">
        <w:rPr>
          <w:rFonts w:asciiTheme="majorBidi" w:hAnsiTheme="majorBidi" w:cstheme="majorBidi"/>
          <w:b/>
          <w:bCs/>
          <w:highlight w:val="yellow"/>
          <w:rtl/>
        </w:rPr>
        <w:t>[High School]</w:t>
      </w:r>
      <w:r w:rsidRPr="00705966">
        <w:rPr>
          <w:rFonts w:asciiTheme="majorBidi" w:hAnsiTheme="majorBidi" w:cstheme="majorBidi"/>
          <w:rtl/>
          <w:lang w:bidi="ar"/>
        </w:rPr>
        <w:t xml:space="preserve"> كما يقدم برامج الساعات المعتمدة المزدوجة الموضحة في المستند المرفق. </w:t>
      </w:r>
      <w:r w:rsidRPr="00705966">
        <w:rPr>
          <w:rFonts w:asciiTheme="majorBidi" w:hAnsiTheme="majorBidi" w:cstheme="majorBidi"/>
          <w:b/>
          <w:bCs/>
          <w:highlight w:val="yellow"/>
        </w:rPr>
        <w:t>[Modify/brand program one-pager accordingly.]</w:t>
      </w:r>
    </w:p>
    <w:p w14:paraId="20C87232" w14:textId="77777777" w:rsidR="00191044" w:rsidRPr="00705966" w:rsidRDefault="000B3471" w:rsidP="00D5254B">
      <w:pPr>
        <w:pStyle w:val="NoSpacing"/>
        <w:bidi/>
        <w:spacing w:before="220" w:after="220"/>
        <w:rPr>
          <w:rFonts w:asciiTheme="majorBidi" w:hAnsiTheme="majorBidi" w:cstheme="majorBidi"/>
        </w:rPr>
      </w:pPr>
      <w:r w:rsidRPr="00705966">
        <w:rPr>
          <w:rFonts w:asciiTheme="majorBidi" w:hAnsiTheme="majorBidi" w:cstheme="majorBidi"/>
          <w:rtl/>
          <w:lang w:bidi="ar"/>
        </w:rPr>
        <w:t xml:space="preserve">يمكن العثور على الفصول المتاحة من خلال هذه البرامج في </w:t>
      </w:r>
      <w:r w:rsidRPr="00705966">
        <w:rPr>
          <w:rFonts w:asciiTheme="majorBidi" w:hAnsiTheme="majorBidi" w:cstheme="majorBidi"/>
          <w:b/>
          <w:bCs/>
          <w:highlight w:val="yellow"/>
          <w:rtl/>
        </w:rPr>
        <w:t>[describe where they can be found in your district’s resources – e.g. class catalogs, websites, advising materials, HSBP, etc. – and how they are designated. You may also include this on the program one-pager.]</w:t>
      </w:r>
      <w:r w:rsidRPr="00705966">
        <w:rPr>
          <w:rFonts w:asciiTheme="majorBidi" w:hAnsiTheme="majorBidi" w:cstheme="majorBidi"/>
          <w:rtl/>
          <w:lang w:bidi="ar"/>
        </w:rPr>
        <w:t>.</w:t>
      </w:r>
    </w:p>
    <w:p w14:paraId="3C0FB46E" w14:textId="77777777" w:rsidR="00191044" w:rsidRPr="00705966" w:rsidRDefault="00732F70" w:rsidP="00D5254B">
      <w:pPr>
        <w:pStyle w:val="NoSpacing"/>
        <w:bidi/>
        <w:spacing w:before="220" w:after="220"/>
        <w:rPr>
          <w:rFonts w:asciiTheme="majorBidi" w:hAnsiTheme="majorBidi" w:cstheme="majorBidi"/>
        </w:rPr>
      </w:pPr>
      <w:r w:rsidRPr="00705966">
        <w:rPr>
          <w:rFonts w:asciiTheme="majorBidi" w:hAnsiTheme="majorBidi" w:cstheme="majorBidi"/>
          <w:rtl/>
          <w:lang w:bidi="ar"/>
        </w:rPr>
        <w:t xml:space="preserve">يتم تسجيل جميع برامج الساعات المعتمدة المزدوجة في السجل الأكاديمي الرسمي للمدرسة الثانوية، سواء حصل الطالب على ساعات معتمدة جامعية أم لا. يجب على الطلاب طلب وتقديم سجلات أكاديمية رسمية للحصول على ساعات معتمدة جامعية مكتسبة ليتم تحويلها إلى الكليات التي يتقدمون إليها. يمكن العثور على مزيد من المعلومات حول كل برنامج على </w:t>
      </w:r>
      <w:hyperlink r:id="rId10" w:history="1">
        <w:r w:rsidRPr="00705966">
          <w:rPr>
            <w:rStyle w:val="Hyperlink"/>
            <w:rFonts w:asciiTheme="majorBidi" w:hAnsiTheme="majorBidi" w:cstheme="majorBidi"/>
            <w:rtl/>
            <w:lang w:bidi="ar"/>
          </w:rPr>
          <w:t>الموقع الإلكتروني الخاص ببرامج الساعات المعتمدة المزدوجة</w:t>
        </w:r>
      </w:hyperlink>
      <w:r w:rsidRPr="00705966">
        <w:rPr>
          <w:rFonts w:asciiTheme="majorBidi" w:hAnsiTheme="majorBidi" w:cstheme="majorBidi"/>
          <w:rtl/>
          <w:lang w:bidi="ar"/>
        </w:rPr>
        <w:t xml:space="preserve"> التابع لمكتب المشرف العام على التعليم العام (</w:t>
      </w:r>
      <w:r w:rsidRPr="00705966">
        <w:rPr>
          <w:rFonts w:asciiTheme="majorBidi" w:hAnsiTheme="majorBidi" w:cstheme="majorBidi"/>
        </w:rPr>
        <w:t>OSPI</w:t>
      </w:r>
      <w:r w:rsidRPr="00705966">
        <w:rPr>
          <w:rFonts w:asciiTheme="majorBidi" w:hAnsiTheme="majorBidi" w:cstheme="majorBidi"/>
          <w:rtl/>
          <w:lang w:bidi="ar"/>
        </w:rPr>
        <w:t>).</w:t>
      </w:r>
    </w:p>
    <w:p w14:paraId="582047E2" w14:textId="77777777" w:rsidR="00191044" w:rsidRDefault="002B11C6" w:rsidP="00D5254B">
      <w:pPr>
        <w:pStyle w:val="NoSpacing"/>
        <w:bidi/>
        <w:spacing w:before="220" w:after="220"/>
        <w:rPr>
          <w:rFonts w:asciiTheme="majorBidi" w:hAnsiTheme="majorBidi" w:cstheme="majorBidi"/>
          <w:b/>
          <w:bCs/>
        </w:rPr>
      </w:pPr>
      <w:r w:rsidRPr="00705966">
        <w:rPr>
          <w:rFonts w:asciiTheme="majorBidi" w:hAnsiTheme="majorBidi" w:cstheme="majorBidi"/>
          <w:rtl/>
          <w:lang w:bidi="ar"/>
        </w:rPr>
        <w:t xml:space="preserve">يعد دعم المناطق التعليمية لزيادة وصول الطلاب إلى فصول الساعات المعتمدة المزدوجة أولوية قصوى للمشرعين في ولايتنا ومكتب </w:t>
      </w:r>
      <w:r w:rsidRPr="00705966">
        <w:rPr>
          <w:rFonts w:asciiTheme="majorBidi" w:hAnsiTheme="majorBidi" w:cstheme="majorBidi"/>
        </w:rPr>
        <w:t>OSPI</w:t>
      </w:r>
      <w:r w:rsidRPr="00705966">
        <w:rPr>
          <w:rFonts w:asciiTheme="majorBidi" w:hAnsiTheme="majorBidi" w:cstheme="majorBidi"/>
          <w:rtl/>
          <w:lang w:bidi="ar"/>
        </w:rPr>
        <w:t xml:space="preserve">. يتم تقديم معظم برامج الساعات المعتمدة المزدوجة في واشنطن بتكلفة قليلة أو بدون تكلفة للطلاب كجزء من تجربة التعليم العام. يتم تضمين فرص المساعدة المالية لكل برنامج ساعات معتمدة مزدوجة في المرفق الثاني. </w:t>
      </w:r>
      <w:r w:rsidRPr="00705966">
        <w:rPr>
          <w:rFonts w:asciiTheme="majorBidi" w:hAnsiTheme="majorBidi" w:cstheme="majorBidi"/>
          <w:b/>
          <w:bCs/>
          <w:highlight w:val="yellow"/>
        </w:rPr>
        <w:t>[Modify/brand financial assistance one-pager as necessary to reflect available programs and other school/district resources or practices.]</w:t>
      </w:r>
    </w:p>
    <w:p w14:paraId="41E73C3E" w14:textId="77777777" w:rsidR="00705966" w:rsidRDefault="00705966" w:rsidP="00705966">
      <w:pPr>
        <w:pStyle w:val="NoSpacing"/>
        <w:bidi/>
        <w:spacing w:before="220" w:after="220"/>
        <w:rPr>
          <w:rFonts w:asciiTheme="majorBidi" w:hAnsiTheme="majorBidi" w:cstheme="majorBidi"/>
          <w:b/>
          <w:bCs/>
        </w:rPr>
      </w:pPr>
    </w:p>
    <w:p w14:paraId="779C9755" w14:textId="77777777" w:rsidR="00705966" w:rsidRDefault="00705966" w:rsidP="00705966">
      <w:pPr>
        <w:pStyle w:val="NoSpacing"/>
        <w:bidi/>
        <w:spacing w:before="220" w:after="220"/>
        <w:rPr>
          <w:rFonts w:asciiTheme="majorBidi" w:hAnsiTheme="majorBidi" w:cstheme="majorBidi"/>
          <w:b/>
          <w:bCs/>
        </w:rPr>
      </w:pPr>
    </w:p>
    <w:p w14:paraId="6FCEDE73" w14:textId="77777777" w:rsidR="00705966" w:rsidRDefault="00705966" w:rsidP="00705966">
      <w:pPr>
        <w:pStyle w:val="NoSpacing"/>
        <w:bidi/>
        <w:spacing w:before="220" w:after="220"/>
        <w:rPr>
          <w:rFonts w:asciiTheme="majorBidi" w:hAnsiTheme="majorBidi" w:cstheme="majorBidi"/>
          <w:b/>
          <w:bCs/>
        </w:rPr>
      </w:pPr>
    </w:p>
    <w:p w14:paraId="1311FC3F" w14:textId="77777777" w:rsidR="00705966" w:rsidRDefault="00705966" w:rsidP="00705966">
      <w:pPr>
        <w:pStyle w:val="NoSpacing"/>
        <w:bidi/>
        <w:spacing w:before="220" w:after="220"/>
        <w:rPr>
          <w:rFonts w:asciiTheme="majorBidi" w:hAnsiTheme="majorBidi" w:cstheme="majorBidi"/>
          <w:b/>
          <w:bCs/>
        </w:rPr>
      </w:pPr>
    </w:p>
    <w:p w14:paraId="02159587" w14:textId="77777777" w:rsidR="00705966" w:rsidRPr="00705966" w:rsidRDefault="00705966" w:rsidP="00705966">
      <w:pPr>
        <w:pStyle w:val="NoSpacing"/>
        <w:bidi/>
        <w:spacing w:before="220" w:after="220"/>
        <w:rPr>
          <w:rFonts w:asciiTheme="majorBidi" w:hAnsiTheme="majorBidi" w:cstheme="majorBidi"/>
          <w:b/>
          <w:bCs/>
        </w:rPr>
      </w:pPr>
    </w:p>
    <w:p w14:paraId="681654BB" w14:textId="77777777" w:rsidR="00191044" w:rsidRPr="00705966" w:rsidRDefault="00732F70" w:rsidP="00415755">
      <w:pPr>
        <w:pStyle w:val="NoSpacing"/>
        <w:spacing w:before="360" w:after="220"/>
        <w:rPr>
          <w:rFonts w:asciiTheme="majorBidi" w:hAnsiTheme="majorBidi" w:cstheme="majorBidi"/>
          <w:b/>
          <w:bCs/>
        </w:rPr>
      </w:pPr>
      <w:r w:rsidRPr="00705966">
        <w:rPr>
          <w:rFonts w:asciiTheme="majorBidi" w:hAnsiTheme="majorBidi" w:cstheme="majorBidi"/>
          <w:b/>
          <w:bCs/>
          <w:highlight w:val="yellow"/>
        </w:rPr>
        <w:lastRenderedPageBreak/>
        <w:t>[Insert closing. For example:]</w:t>
      </w:r>
    </w:p>
    <w:p w14:paraId="6ED13042" w14:textId="77777777" w:rsidR="00191044" w:rsidRPr="00705966" w:rsidRDefault="00732F70" w:rsidP="00D5254B">
      <w:pPr>
        <w:pStyle w:val="NoSpacing"/>
        <w:bidi/>
        <w:spacing w:before="220" w:after="220"/>
        <w:rPr>
          <w:rFonts w:asciiTheme="majorBidi" w:hAnsiTheme="majorBidi" w:cstheme="majorBidi"/>
        </w:rPr>
      </w:pPr>
      <w:r w:rsidRPr="00705966">
        <w:rPr>
          <w:rFonts w:asciiTheme="majorBidi" w:hAnsiTheme="majorBidi" w:cstheme="majorBidi"/>
          <w:rtl/>
          <w:lang w:bidi="ar"/>
        </w:rPr>
        <w:t xml:space="preserve">نحن </w:t>
      </w:r>
      <w:r w:rsidRPr="00705966">
        <w:rPr>
          <w:rFonts w:asciiTheme="majorBidi" w:hAnsiTheme="majorBidi" w:cstheme="majorBidi"/>
          <w:b/>
          <w:bCs/>
          <w:highlight w:val="yellow"/>
          <w:rtl/>
        </w:rPr>
        <w:t>[High School]</w:t>
      </w:r>
      <w:r w:rsidRPr="00705966">
        <w:rPr>
          <w:rFonts w:asciiTheme="majorBidi" w:hAnsiTheme="majorBidi" w:cstheme="majorBidi"/>
          <w:rtl/>
          <w:lang w:bidi="ar"/>
        </w:rPr>
        <w:t xml:space="preserve"> ندرك قيمة الساعات المعتمدة المزدوجة وأهمية ضمان الوصول العادل إلى هذه الفرص. نحن نشجع الطلاب المهتمين على العمل عن كثب مع المستشارين الأكاديميين بالمدرسة للعثور على أفضل الخيارات لأهدافهم الأكاديمية والمهنية. </w:t>
      </w:r>
      <w:r w:rsidRPr="00705966">
        <w:rPr>
          <w:rFonts w:asciiTheme="majorBidi" w:hAnsiTheme="majorBidi" w:cstheme="majorBidi"/>
          <w:b/>
          <w:bCs/>
          <w:highlight w:val="yellow"/>
        </w:rPr>
        <w:t>[High School]</w:t>
      </w:r>
      <w:r w:rsidRPr="00705966">
        <w:rPr>
          <w:rFonts w:asciiTheme="majorBidi" w:hAnsiTheme="majorBidi" w:cstheme="majorBidi"/>
          <w:rtl/>
          <w:lang w:bidi="ar"/>
        </w:rPr>
        <w:t xml:space="preserve"> يمكن توجيه الأسئلة حول فصول الساعات المعتمدة المزدوجة إلى </w:t>
      </w:r>
      <w:r w:rsidRPr="00705966">
        <w:rPr>
          <w:rFonts w:asciiTheme="majorBidi" w:hAnsiTheme="majorBidi" w:cstheme="majorBidi"/>
          <w:b/>
          <w:bCs/>
          <w:highlight w:val="yellow"/>
          <w:rtl/>
        </w:rPr>
        <w:t>[Staff Name or List Below]</w:t>
      </w:r>
      <w:r w:rsidRPr="00705966">
        <w:rPr>
          <w:rFonts w:asciiTheme="majorBidi" w:hAnsiTheme="majorBidi" w:cstheme="majorBidi"/>
          <w:rtl/>
          <w:lang w:bidi="ar"/>
        </w:rPr>
        <w:t xml:space="preserve">. </w:t>
      </w:r>
    </w:p>
    <w:p w14:paraId="541221D0" w14:textId="5E084704" w:rsidR="004558ED" w:rsidRPr="00705966" w:rsidRDefault="00732F70" w:rsidP="00D5254B">
      <w:pPr>
        <w:pStyle w:val="NoSpacing"/>
        <w:spacing w:before="220" w:after="220"/>
        <w:rPr>
          <w:rFonts w:asciiTheme="majorBidi" w:hAnsiTheme="majorBidi" w:cstheme="majorBidi"/>
        </w:rPr>
      </w:pPr>
      <w:r w:rsidRPr="00705966">
        <w:rPr>
          <w:rFonts w:asciiTheme="majorBidi" w:hAnsiTheme="majorBidi" w:cstheme="majorBidi"/>
          <w:b/>
          <w:bCs/>
          <w:highlight w:val="yellow"/>
        </w:rPr>
        <w:t>[Valediction, Signature, and Contact Information]</w:t>
      </w:r>
      <w:r w:rsidRPr="00705966">
        <w:rPr>
          <w:rFonts w:asciiTheme="majorBidi" w:hAnsiTheme="majorBidi" w:cstheme="majorBidi"/>
          <w:b/>
          <w:bCs/>
        </w:rPr>
        <w:t xml:space="preserve"> </w:t>
      </w:r>
      <w:r w:rsidRPr="00705966">
        <w:rPr>
          <w:rFonts w:asciiTheme="majorBidi" w:hAnsiTheme="majorBidi" w:cstheme="majorBidi"/>
        </w:rPr>
        <w:br w:type="page"/>
      </w:r>
    </w:p>
    <w:p w14:paraId="19C8E799" w14:textId="77777777" w:rsidR="00191044" w:rsidRPr="00705966" w:rsidRDefault="00732F70" w:rsidP="00823715">
      <w:pPr>
        <w:pStyle w:val="Heading1"/>
        <w:bidi/>
        <w:rPr>
          <w:rFonts w:asciiTheme="majorBidi" w:hAnsiTheme="majorBidi"/>
          <w:b w:val="0"/>
        </w:rPr>
      </w:pPr>
      <w:r w:rsidRPr="00705966">
        <w:rPr>
          <w:rFonts w:asciiTheme="majorBidi" w:hAnsiTheme="majorBidi"/>
          <w:bCs/>
          <w:rtl/>
          <w:lang w:bidi="ar"/>
        </w:rPr>
        <w:lastRenderedPageBreak/>
        <w:t>برامج الساعات المعتمدة المزدوجة المعترف بها في ولاية واشنطن</w:t>
      </w:r>
    </w:p>
    <w:p w14:paraId="2C56FFCD" w14:textId="77777777" w:rsidR="00191044" w:rsidRPr="00705966" w:rsidRDefault="0095667F" w:rsidP="00314D7A">
      <w:pPr>
        <w:pStyle w:val="NoSpacing"/>
        <w:spacing w:before="200" w:after="200"/>
        <w:rPr>
          <w:rFonts w:asciiTheme="majorBidi" w:hAnsiTheme="majorBidi" w:cstheme="majorBidi"/>
          <w:b/>
          <w:bCs/>
        </w:rPr>
      </w:pPr>
      <w:r w:rsidRPr="00705966">
        <w:rPr>
          <w:rFonts w:asciiTheme="majorBidi" w:hAnsiTheme="majorBidi" w:cstheme="majorBidi"/>
          <w:b/>
          <w:bCs/>
          <w:highlight w:val="yellow"/>
        </w:rPr>
        <w:t xml:space="preserve">[To increase awareness of dual credit options, keep all programs on this one-pager, but indicate which of the following programs are available through your school, program, or district. </w:t>
      </w:r>
      <w:r w:rsidRPr="00705966">
        <w:rPr>
          <w:rFonts w:asciiTheme="majorBidi" w:hAnsiTheme="majorBidi" w:cstheme="majorBidi"/>
          <w:b/>
          <w:bCs/>
          <w:highlight w:val="yellow"/>
          <w:u w:val="single"/>
        </w:rPr>
        <w:t>Remove this statement once content is adjusted</w:t>
      </w:r>
      <w:r w:rsidRPr="00705966">
        <w:rPr>
          <w:rFonts w:asciiTheme="majorBidi" w:hAnsiTheme="majorBidi" w:cstheme="majorBidi"/>
          <w:b/>
          <w:bCs/>
          <w:highlight w:val="yellow"/>
        </w:rPr>
        <w:t>.]</w:t>
      </w:r>
    </w:p>
    <w:p w14:paraId="3CB9F4C7" w14:textId="77777777" w:rsidR="00191044" w:rsidRPr="00705966" w:rsidRDefault="005936AD" w:rsidP="00402BE8">
      <w:pPr>
        <w:pStyle w:val="Heading2"/>
        <w:bidi/>
        <w:rPr>
          <w:rFonts w:asciiTheme="majorBidi" w:hAnsiTheme="majorBidi"/>
          <w:b w:val="0"/>
        </w:rPr>
      </w:pPr>
      <w:r w:rsidRPr="00705966">
        <w:rPr>
          <w:rFonts w:asciiTheme="majorBidi" w:hAnsiTheme="majorBidi"/>
          <w:bCs/>
          <w:rtl/>
          <w:lang w:bidi="ar"/>
        </w:rPr>
        <w:t>فصول الساعات المعتمدة المزدوجة التحضيرية للكليات مع الاختبارات</w:t>
      </w:r>
    </w:p>
    <w:p w14:paraId="2AFB80A4" w14:textId="20A03264" w:rsidR="00C5143B" w:rsidRPr="00705966" w:rsidRDefault="00732F70" w:rsidP="00E965C2">
      <w:pPr>
        <w:pStyle w:val="Heading3"/>
        <w:bidi/>
        <w:rPr>
          <w:rFonts w:asciiTheme="majorBidi" w:eastAsia="Aptos" w:hAnsiTheme="majorBidi"/>
          <w:i/>
          <w:iCs/>
        </w:rPr>
      </w:pPr>
      <w:r w:rsidRPr="00705966">
        <w:rPr>
          <w:rFonts w:asciiTheme="majorBidi" w:hAnsiTheme="majorBidi"/>
          <w:bCs/>
          <w:rtl/>
          <w:lang w:bidi="ar"/>
        </w:rPr>
        <w:t>برنامج التنسيب المتقدم (</w:t>
      </w:r>
      <w:r w:rsidRPr="00705966">
        <w:rPr>
          <w:rFonts w:asciiTheme="majorBidi" w:hAnsiTheme="majorBidi"/>
          <w:bCs/>
        </w:rPr>
        <w:t>AP</w:t>
      </w:r>
      <w:r w:rsidRPr="00705966">
        <w:rPr>
          <w:rFonts w:asciiTheme="majorBidi" w:hAnsiTheme="majorBidi"/>
          <w:bCs/>
          <w:rtl/>
          <w:lang w:bidi="ar"/>
        </w:rPr>
        <w:t>):</w:t>
      </w:r>
      <w:r w:rsidRPr="00705966">
        <w:rPr>
          <w:rFonts w:asciiTheme="majorBidi" w:hAnsiTheme="majorBidi"/>
          <w:bCs/>
          <w:i/>
          <w:iCs/>
        </w:rPr>
        <w:t xml:space="preserve"> </w:t>
      </w:r>
    </w:p>
    <w:p w14:paraId="53448E41" w14:textId="77777777" w:rsidR="00191044" w:rsidRPr="00705966" w:rsidRDefault="5FE53C37" w:rsidP="0019399C">
      <w:pPr>
        <w:bidi/>
        <w:spacing w:after="200"/>
        <w:rPr>
          <w:rFonts w:asciiTheme="majorBidi" w:eastAsia="Aptos" w:hAnsiTheme="majorBidi" w:cstheme="majorBidi"/>
        </w:rPr>
      </w:pPr>
      <w:r w:rsidRPr="00705966">
        <w:rPr>
          <w:rFonts w:asciiTheme="majorBidi" w:eastAsia="Aptos" w:hAnsiTheme="majorBidi" w:cstheme="majorBidi"/>
          <w:rtl/>
          <w:lang w:bidi="ar"/>
        </w:rPr>
        <w:t xml:space="preserve">يوفر برنامج التنسيب المتقدم للطلاب الفرصة للحصول على دورات واختبارات على مستوى الكلية والحصول على ساعات معتمدة جامعية أثناء وجودهم في المدرسة الثانوية. من خلال دورات 40 </w:t>
      </w:r>
      <w:r w:rsidRPr="00705966">
        <w:rPr>
          <w:rFonts w:asciiTheme="majorBidi" w:eastAsia="Aptos" w:hAnsiTheme="majorBidi" w:cstheme="majorBidi"/>
        </w:rPr>
        <w:t>AP</w:t>
      </w:r>
      <w:r w:rsidRPr="00705966">
        <w:rPr>
          <w:rFonts w:asciiTheme="majorBidi" w:eastAsia="Aptos" w:hAnsiTheme="majorBidi" w:cstheme="majorBidi"/>
          <w:rtl/>
          <w:lang w:bidi="ar"/>
        </w:rPr>
        <w:t xml:space="preserve"> مقدمة في جميع المجالات، هناك دورة </w:t>
      </w:r>
      <w:r w:rsidRPr="00705966">
        <w:rPr>
          <w:rFonts w:asciiTheme="majorBidi" w:eastAsia="Aptos" w:hAnsiTheme="majorBidi" w:cstheme="majorBidi"/>
        </w:rPr>
        <w:t>AP</w:t>
      </w:r>
      <w:r w:rsidRPr="00705966">
        <w:rPr>
          <w:rFonts w:asciiTheme="majorBidi" w:eastAsia="Aptos" w:hAnsiTheme="majorBidi" w:cstheme="majorBidi"/>
          <w:rtl/>
          <w:lang w:bidi="ar"/>
        </w:rPr>
        <w:t xml:space="preserve"> لكل طالب. يحصل الطلاب على اختبار </w:t>
      </w:r>
      <w:r w:rsidRPr="00705966">
        <w:rPr>
          <w:rFonts w:asciiTheme="majorBidi" w:eastAsia="Aptos" w:hAnsiTheme="majorBidi" w:cstheme="majorBidi"/>
        </w:rPr>
        <w:t>AP</w:t>
      </w:r>
      <w:r w:rsidRPr="00705966">
        <w:rPr>
          <w:rFonts w:asciiTheme="majorBidi" w:eastAsia="Aptos" w:hAnsiTheme="majorBidi" w:cstheme="majorBidi"/>
          <w:rtl/>
          <w:lang w:bidi="ar"/>
        </w:rPr>
        <w:t xml:space="preserve"> في نهاية دورة </w:t>
      </w:r>
      <w:r w:rsidRPr="00705966">
        <w:rPr>
          <w:rFonts w:asciiTheme="majorBidi" w:eastAsia="Aptos" w:hAnsiTheme="majorBidi" w:cstheme="majorBidi"/>
        </w:rPr>
        <w:t>AP</w:t>
      </w:r>
      <w:r w:rsidRPr="00705966">
        <w:rPr>
          <w:rFonts w:asciiTheme="majorBidi" w:eastAsia="Aptos" w:hAnsiTheme="majorBidi" w:cstheme="majorBidi"/>
          <w:rtl/>
          <w:lang w:bidi="ar"/>
        </w:rPr>
        <w:t xml:space="preserve"> الخاصة بهم لتوفير فرصة للحصول على الساعات المعتمدة الجامعية أو التنسيب المتقدم أو كليهما. تمنح جميع الكليات والجامعات في الولايات المتحدة تقريبًا ساعات معتمدة وتنسيب متقدم للطلاب الحاصلين على درجات مؤهلة في اختبارات </w:t>
      </w:r>
      <w:r w:rsidRPr="00705966">
        <w:rPr>
          <w:rFonts w:asciiTheme="majorBidi" w:eastAsia="Aptos" w:hAnsiTheme="majorBidi" w:cstheme="majorBidi"/>
        </w:rPr>
        <w:t>AP</w:t>
      </w:r>
      <w:r w:rsidRPr="00705966">
        <w:rPr>
          <w:rFonts w:asciiTheme="majorBidi" w:eastAsia="Aptos" w:hAnsiTheme="majorBidi" w:cstheme="majorBidi"/>
          <w:rtl/>
          <w:lang w:bidi="ar"/>
        </w:rPr>
        <w:t xml:space="preserve">. في حين أن الدرجة المؤهلة يمكن أن تساعد الطلاب على توفير الوقت والمال في الكلية، تظهر الأبحاث باستمرار أن طلاب التنسيب المتقدم أكثر استعدادًا للكلية من الطلاب الذين لا يحصلون على تنسيبًا متقدمًا، بغض النظر عن درجاتهم في الاختبار. من المرجح أن يلتحق طلاب التنسيب المتقدم بالكلية والاستمرار فيها، ويحققون أداءً جيدًا في فصولهم الدراسية، ويتخرجون في الوقت المحدد. تعمل دورات </w:t>
      </w:r>
      <w:r w:rsidRPr="00705966">
        <w:rPr>
          <w:rFonts w:asciiTheme="majorBidi" w:eastAsia="Aptos" w:hAnsiTheme="majorBidi" w:cstheme="majorBidi"/>
        </w:rPr>
        <w:t>AP</w:t>
      </w:r>
      <w:r w:rsidRPr="00705966">
        <w:rPr>
          <w:rFonts w:asciiTheme="majorBidi" w:eastAsia="Aptos" w:hAnsiTheme="majorBidi" w:cstheme="majorBidi"/>
          <w:rtl/>
          <w:lang w:bidi="ar"/>
        </w:rPr>
        <w:t xml:space="preserve"> والاختبارات على بناء المهارات الأساسية والثقة التي يمكن أن تساعد الطلاب على التميز في القبول الجامعي والازدهار والنجاح في الكلية والاستعداد للنجاح الوظيفي.</w:t>
      </w:r>
    </w:p>
    <w:p w14:paraId="6956BC06" w14:textId="44F056F3" w:rsidR="00453FE7" w:rsidRPr="00705966" w:rsidRDefault="00732F70" w:rsidP="000E13B7">
      <w:pPr>
        <w:pStyle w:val="Heading3"/>
        <w:bidi/>
        <w:rPr>
          <w:rFonts w:asciiTheme="majorBidi" w:hAnsiTheme="majorBidi"/>
        </w:rPr>
      </w:pPr>
      <w:r w:rsidRPr="00705966">
        <w:rPr>
          <w:rFonts w:asciiTheme="majorBidi" w:hAnsiTheme="majorBidi"/>
          <w:bCs/>
          <w:rtl/>
          <w:lang w:bidi="ar"/>
        </w:rPr>
        <w:t>برنامج جامعة كامبريدج الدولية (المستوى المتقدم (</w:t>
      </w:r>
      <w:r w:rsidRPr="00705966">
        <w:rPr>
          <w:rFonts w:asciiTheme="majorBidi" w:hAnsiTheme="majorBidi"/>
          <w:bCs/>
        </w:rPr>
        <w:t>A</w:t>
      </w:r>
      <w:r w:rsidRPr="00705966">
        <w:rPr>
          <w:rFonts w:asciiTheme="majorBidi" w:hAnsiTheme="majorBidi"/>
          <w:bCs/>
          <w:rtl/>
          <w:lang w:bidi="ar"/>
        </w:rPr>
        <w:t>) والمستوى المتقدم المساعد (</w:t>
      </w:r>
      <w:r w:rsidRPr="00705966">
        <w:rPr>
          <w:rFonts w:asciiTheme="majorBidi" w:hAnsiTheme="majorBidi"/>
          <w:bCs/>
        </w:rPr>
        <w:t>AS</w:t>
      </w:r>
      <w:r w:rsidRPr="00705966">
        <w:rPr>
          <w:rFonts w:asciiTheme="majorBidi" w:hAnsiTheme="majorBidi"/>
          <w:bCs/>
          <w:rtl/>
          <w:lang w:bidi="ar"/>
        </w:rPr>
        <w:t xml:space="preserve">)): </w:t>
      </w:r>
    </w:p>
    <w:p w14:paraId="3D9FDEB7" w14:textId="77777777" w:rsidR="00191044" w:rsidRPr="00705966" w:rsidRDefault="006A2F44" w:rsidP="00EE17DF">
      <w:pPr>
        <w:pStyle w:val="NoSpacing"/>
        <w:bidi/>
        <w:spacing w:after="200"/>
        <w:rPr>
          <w:rFonts w:asciiTheme="majorBidi" w:hAnsiTheme="majorBidi" w:cstheme="majorBidi"/>
          <w:b/>
          <w:bCs/>
        </w:rPr>
      </w:pPr>
      <w:r w:rsidRPr="00705966">
        <w:rPr>
          <w:rFonts w:asciiTheme="majorBidi" w:hAnsiTheme="majorBidi" w:cstheme="majorBidi"/>
          <w:rtl/>
          <w:lang w:bidi="ar"/>
        </w:rPr>
        <w:t xml:space="preserve">يقوم طلاب المدارس الثانوية ببناء المعرفة والمهارات والثقة من خلال دورات </w:t>
      </w:r>
      <w:r w:rsidRPr="00705966">
        <w:rPr>
          <w:rFonts w:asciiTheme="majorBidi" w:hAnsiTheme="majorBidi" w:cstheme="majorBidi"/>
        </w:rPr>
        <w:t>Cambridge Advanced</w:t>
      </w:r>
      <w:r w:rsidRPr="00705966">
        <w:rPr>
          <w:rFonts w:asciiTheme="majorBidi" w:hAnsiTheme="majorBidi" w:cstheme="majorBidi"/>
          <w:rtl/>
          <w:lang w:bidi="ar"/>
        </w:rPr>
        <w:t xml:space="preserve"> على مستوى الكلية، وقد يحصلون على ساعات معتمدة جامعية من خلال اختبارات </w:t>
      </w:r>
      <w:r w:rsidRPr="00705966">
        <w:rPr>
          <w:rFonts w:asciiTheme="majorBidi" w:hAnsiTheme="majorBidi" w:cstheme="majorBidi"/>
        </w:rPr>
        <w:t>Cambridge Advanced</w:t>
      </w:r>
      <w:r w:rsidRPr="00705966">
        <w:rPr>
          <w:rFonts w:asciiTheme="majorBidi" w:hAnsiTheme="majorBidi" w:cstheme="majorBidi"/>
          <w:rtl/>
          <w:lang w:bidi="ar"/>
        </w:rPr>
        <w:t xml:space="preserve"> (المستويات </w:t>
      </w:r>
      <w:r w:rsidRPr="00705966">
        <w:rPr>
          <w:rFonts w:asciiTheme="majorBidi" w:hAnsiTheme="majorBidi" w:cstheme="majorBidi"/>
        </w:rPr>
        <w:t>AS &amp; A</w:t>
      </w:r>
      <w:r w:rsidRPr="00705966">
        <w:rPr>
          <w:rFonts w:asciiTheme="majorBidi" w:hAnsiTheme="majorBidi" w:cstheme="majorBidi"/>
          <w:rtl/>
          <w:lang w:bidi="ar"/>
        </w:rPr>
        <w:t xml:space="preserve"> الدولية) في جميع الكليات والجامعات العامة بواشنطن. يمكن لطلاب كامبريدج أيضًا الحصول على الساعات المعتمدة الجامعية والتنسيب والتقدير في أكثر من 1000 مؤسسة في جميع أنحاء الولايات المتحدة، والعديد من المؤسسات الأخرى على المستوى الدولي، لمستويات </w:t>
      </w:r>
      <w:r w:rsidRPr="00705966">
        <w:rPr>
          <w:rFonts w:asciiTheme="majorBidi" w:hAnsiTheme="majorBidi" w:cstheme="majorBidi"/>
        </w:rPr>
        <w:t>AS &amp; A</w:t>
      </w:r>
      <w:r w:rsidRPr="00705966">
        <w:rPr>
          <w:rFonts w:asciiTheme="majorBidi" w:hAnsiTheme="majorBidi" w:cstheme="majorBidi"/>
          <w:rtl/>
          <w:lang w:bidi="ar"/>
        </w:rPr>
        <w:t xml:space="preserve"> ودبلوم شهادة الدولية المتقدمة للتعليم من جامعة كامبريدج (</w:t>
      </w:r>
      <w:r w:rsidRPr="00705966">
        <w:rPr>
          <w:rFonts w:asciiTheme="majorBidi" w:hAnsiTheme="majorBidi" w:cstheme="majorBidi"/>
        </w:rPr>
        <w:t>Cambridge AICE</w:t>
      </w:r>
      <w:r w:rsidRPr="00705966">
        <w:rPr>
          <w:rFonts w:asciiTheme="majorBidi" w:hAnsiTheme="majorBidi" w:cstheme="majorBidi"/>
          <w:rtl/>
          <w:lang w:bidi="ar"/>
        </w:rPr>
        <w:t xml:space="preserve">). </w:t>
      </w:r>
      <w:r w:rsidRPr="00705966">
        <w:rPr>
          <w:rFonts w:asciiTheme="majorBidi" w:hAnsiTheme="majorBidi" w:cstheme="majorBidi"/>
          <w:b/>
          <w:bCs/>
          <w:rtl/>
          <w:lang w:bidi="ar"/>
        </w:rPr>
        <w:t>كمنظمة عالمية لها تاريخ يمتد إلى 160 عامًا كجزء من جامعة كامبريدج، تقدم كامبريدج للتعليم الدولي مناهج وتقييمات وموارد متقدمة مصممة لمساعدة الطلاب من مرحلة ما قبل رياض الأطفال حتى الصف الثاني عشر على تطوير المعرفة والمهارات الأكاديمية والتقنية وقابلية التوظيف التي يحتاجون إليها للنجاح في الكلية والمهن.</w:t>
      </w:r>
      <w:r w:rsidRPr="00705966">
        <w:rPr>
          <w:rFonts w:asciiTheme="majorBidi" w:hAnsiTheme="majorBidi" w:cstheme="majorBidi"/>
          <w:rtl/>
          <w:lang w:bidi="ar"/>
        </w:rPr>
        <w:t xml:space="preserve"> تعرف على المزيد على الموقع الإلكتروني </w:t>
      </w:r>
      <w:hyperlink r:id="rId11" w:history="1">
        <w:r w:rsidRPr="00705966">
          <w:rPr>
            <w:rStyle w:val="Hyperlink"/>
            <w:rFonts w:asciiTheme="majorBidi" w:hAnsiTheme="majorBidi" w:cstheme="majorBidi"/>
          </w:rPr>
          <w:t>www.cambridgeinternational.org/usa</w:t>
        </w:r>
        <w:r w:rsidRPr="00705966">
          <w:rPr>
            <w:rStyle w:val="Hyperlink"/>
            <w:rFonts w:asciiTheme="majorBidi" w:hAnsiTheme="majorBidi" w:cstheme="majorBidi"/>
            <w:rtl/>
            <w:lang w:bidi="ar"/>
          </w:rPr>
          <w:t>/.</w:t>
        </w:r>
      </w:hyperlink>
    </w:p>
    <w:p w14:paraId="120262C3" w14:textId="081235A0" w:rsidR="00C5143B" w:rsidRPr="00705966" w:rsidRDefault="000B5A87" w:rsidP="000E13B7">
      <w:pPr>
        <w:pStyle w:val="Heading3"/>
        <w:bidi/>
        <w:rPr>
          <w:rFonts w:asciiTheme="majorBidi" w:eastAsia="Arial" w:hAnsiTheme="majorBidi"/>
          <w:color w:val="333333"/>
          <w:sz w:val="21"/>
          <w:szCs w:val="21"/>
        </w:rPr>
      </w:pPr>
      <w:r w:rsidRPr="00705966">
        <w:rPr>
          <w:rFonts w:asciiTheme="majorBidi" w:hAnsiTheme="majorBidi"/>
          <w:bCs/>
          <w:rtl/>
          <w:lang w:bidi="ar"/>
        </w:rPr>
        <w:t>برنامج البكالوريا الدولية (</w:t>
      </w:r>
      <w:r w:rsidRPr="00705966">
        <w:rPr>
          <w:rFonts w:asciiTheme="majorBidi" w:hAnsiTheme="majorBidi"/>
          <w:bCs/>
        </w:rPr>
        <w:t>IB</w:t>
      </w:r>
      <w:r w:rsidRPr="00705966">
        <w:rPr>
          <w:rFonts w:asciiTheme="majorBidi" w:hAnsiTheme="majorBidi"/>
          <w:bCs/>
          <w:rtl/>
          <w:lang w:bidi="ar"/>
        </w:rPr>
        <w:t>):</w:t>
      </w:r>
      <w:r w:rsidRPr="00705966">
        <w:rPr>
          <w:rFonts w:asciiTheme="majorBidi" w:hAnsiTheme="majorBidi"/>
          <w:bCs/>
          <w:color w:val="333333"/>
          <w:sz w:val="21"/>
          <w:szCs w:val="21"/>
        </w:rPr>
        <w:t xml:space="preserve"> </w:t>
      </w:r>
    </w:p>
    <w:p w14:paraId="0024E4F9" w14:textId="77777777" w:rsidR="00191044" w:rsidRPr="00705966" w:rsidRDefault="3DF0C5D8" w:rsidP="0019399C">
      <w:pPr>
        <w:bidi/>
        <w:spacing w:after="200"/>
        <w:rPr>
          <w:rFonts w:asciiTheme="majorBidi" w:eastAsia="Arial" w:hAnsiTheme="majorBidi" w:cstheme="majorBidi"/>
          <w:color w:val="333333"/>
        </w:rPr>
      </w:pPr>
      <w:r w:rsidRPr="00705966">
        <w:rPr>
          <w:rFonts w:asciiTheme="majorBidi" w:eastAsia="Arial" w:hAnsiTheme="majorBidi" w:cstheme="majorBidi"/>
          <w:color w:val="333333"/>
          <w:rtl/>
          <w:lang w:bidi="ar"/>
        </w:rPr>
        <w:t>يوفر برنامج دبلوم البكالوريا الدولية (</w:t>
      </w:r>
      <w:r w:rsidRPr="00705966">
        <w:rPr>
          <w:rFonts w:asciiTheme="majorBidi" w:eastAsia="Arial" w:hAnsiTheme="majorBidi" w:cstheme="majorBidi"/>
          <w:color w:val="333333"/>
        </w:rPr>
        <w:t>DP</w:t>
      </w:r>
      <w:r w:rsidRPr="00705966">
        <w:rPr>
          <w:rFonts w:asciiTheme="majorBidi" w:eastAsia="Arial" w:hAnsiTheme="majorBidi" w:cstheme="majorBidi"/>
          <w:color w:val="333333"/>
          <w:rtl/>
          <w:lang w:bidi="ar"/>
        </w:rPr>
        <w:t xml:space="preserve">) للطلاب فرصة لتطوير قدراتهم الأكاديمية وثقتهم وتفكيرهم النقدي ومهاراتهم اللغوية. يسمح منهج برنامج </w:t>
      </w:r>
      <w:r w:rsidRPr="00705966">
        <w:rPr>
          <w:rFonts w:asciiTheme="majorBidi" w:eastAsia="Arial" w:hAnsiTheme="majorBidi" w:cstheme="majorBidi"/>
          <w:color w:val="333333"/>
        </w:rPr>
        <w:t>DP</w:t>
      </w:r>
      <w:r w:rsidRPr="00705966">
        <w:rPr>
          <w:rFonts w:asciiTheme="majorBidi" w:eastAsia="Arial" w:hAnsiTheme="majorBidi" w:cstheme="majorBidi"/>
          <w:color w:val="333333"/>
          <w:rtl/>
          <w:lang w:bidi="ar"/>
        </w:rPr>
        <w:t xml:space="preserve">، بما في ذلك مجموعات المواد الست والفصول الأساسية، للطلاب بجلب اهتماماتهم وقدراتهم، ودعوة </w:t>
      </w:r>
      <w:r w:rsidRPr="00705966">
        <w:rPr>
          <w:rFonts w:asciiTheme="majorBidi" w:eastAsia="Arial" w:hAnsiTheme="majorBidi" w:cstheme="majorBidi"/>
          <w:i/>
          <w:iCs/>
          <w:color w:val="333333"/>
          <w:rtl/>
          <w:lang w:bidi="ar"/>
        </w:rPr>
        <w:t>جميع</w:t>
      </w:r>
      <w:r w:rsidRPr="00705966">
        <w:rPr>
          <w:rFonts w:asciiTheme="majorBidi" w:eastAsia="Arial" w:hAnsiTheme="majorBidi" w:cstheme="majorBidi"/>
          <w:color w:val="333333"/>
          <w:rtl/>
          <w:lang w:bidi="ar"/>
        </w:rPr>
        <w:t xml:space="preserve"> الطلاب للاستفادة من البرنامج. يتم الاعتراف ببرنامج </w:t>
      </w:r>
      <w:r w:rsidRPr="00705966">
        <w:rPr>
          <w:rFonts w:asciiTheme="majorBidi" w:eastAsia="Arial" w:hAnsiTheme="majorBidi" w:cstheme="majorBidi"/>
          <w:color w:val="333333"/>
        </w:rPr>
        <w:t>DP</w:t>
      </w:r>
      <w:r w:rsidRPr="00705966">
        <w:rPr>
          <w:rFonts w:asciiTheme="majorBidi" w:eastAsia="Arial" w:hAnsiTheme="majorBidi" w:cstheme="majorBidi"/>
          <w:color w:val="333333"/>
          <w:rtl/>
          <w:lang w:bidi="ar"/>
        </w:rPr>
        <w:t xml:space="preserve"> وفصوله من قبل أكثر من 1500 جامعة حول العالم، مما يوفر لخريجي برنامج </w:t>
      </w:r>
      <w:r w:rsidRPr="00705966">
        <w:rPr>
          <w:rFonts w:asciiTheme="majorBidi" w:eastAsia="Arial" w:hAnsiTheme="majorBidi" w:cstheme="majorBidi"/>
          <w:color w:val="333333"/>
        </w:rPr>
        <w:t>DP</w:t>
      </w:r>
      <w:r w:rsidRPr="00705966">
        <w:rPr>
          <w:rFonts w:asciiTheme="majorBidi" w:eastAsia="Arial" w:hAnsiTheme="majorBidi" w:cstheme="majorBidi"/>
          <w:color w:val="333333"/>
          <w:rtl/>
          <w:lang w:bidi="ar"/>
        </w:rPr>
        <w:t xml:space="preserve"> فرصة للحصول على الساعات المعتمدة الجامعية وتقليل العبء المالي للتعليم ما بعد الثانوي. يقدم برنامج البكالوريا الدولية المرتبط بالوظيفة (</w:t>
      </w:r>
      <w:r w:rsidRPr="00705966">
        <w:rPr>
          <w:rFonts w:asciiTheme="majorBidi" w:eastAsia="Arial" w:hAnsiTheme="majorBidi" w:cstheme="majorBidi"/>
          <w:color w:val="333333"/>
        </w:rPr>
        <w:t>CP</w:t>
      </w:r>
      <w:r w:rsidRPr="00705966">
        <w:rPr>
          <w:rFonts w:asciiTheme="majorBidi" w:eastAsia="Arial" w:hAnsiTheme="majorBidi" w:cstheme="majorBidi"/>
          <w:color w:val="333333"/>
          <w:rtl/>
          <w:lang w:bidi="ar"/>
        </w:rPr>
        <w:t xml:space="preserve">) للطلاب مزيجًا من الدراسة الأكاديمية والمهارات المتعلقة بالوظيفة لمعرفة المزيد واكتساب الخبرة في مجال معين. تعمل فصول برنامج </w:t>
      </w:r>
      <w:r w:rsidRPr="00705966">
        <w:rPr>
          <w:rFonts w:asciiTheme="majorBidi" w:eastAsia="Arial" w:hAnsiTheme="majorBidi" w:cstheme="majorBidi"/>
          <w:color w:val="333333"/>
        </w:rPr>
        <w:t>CP</w:t>
      </w:r>
      <w:r w:rsidRPr="00705966">
        <w:rPr>
          <w:rFonts w:asciiTheme="majorBidi" w:eastAsia="Arial" w:hAnsiTheme="majorBidi" w:cstheme="majorBidi"/>
          <w:color w:val="333333"/>
          <w:rtl/>
          <w:lang w:bidi="ar"/>
        </w:rPr>
        <w:t xml:space="preserve"> الأساسية على تطوير مهارات البحث والاستعلام لدى الطلاب في المجالات التي يختارونها والتي يمكنهم من خلالها الانتقال إما إلى وظيفة مهنية أو إلى تعليم ما بعد المرحلة الثانوية.</w:t>
      </w:r>
    </w:p>
    <w:p w14:paraId="5BF3B633" w14:textId="77777777" w:rsidR="00191044" w:rsidRPr="00705966" w:rsidRDefault="000B3471" w:rsidP="000E13B7">
      <w:pPr>
        <w:pStyle w:val="Heading2"/>
        <w:bidi/>
        <w:rPr>
          <w:rFonts w:asciiTheme="majorBidi" w:hAnsiTheme="majorBidi"/>
        </w:rPr>
      </w:pPr>
      <w:r w:rsidRPr="00705966">
        <w:rPr>
          <w:rFonts w:asciiTheme="majorBidi" w:hAnsiTheme="majorBidi"/>
          <w:bCs/>
          <w:rtl/>
          <w:lang w:bidi="ar"/>
        </w:rPr>
        <w:t xml:space="preserve">خيارات الساعات المعتمدة المزدوجة القائمة على الفصل: </w:t>
      </w:r>
    </w:p>
    <w:p w14:paraId="3FFC2F60" w14:textId="2270C9A0" w:rsidR="000936BE" w:rsidRPr="00705966" w:rsidRDefault="000936BE" w:rsidP="005B5581">
      <w:pPr>
        <w:pStyle w:val="Heading3"/>
        <w:bidi/>
        <w:rPr>
          <w:rFonts w:asciiTheme="majorBidi" w:hAnsiTheme="majorBidi"/>
        </w:rPr>
      </w:pPr>
      <w:r w:rsidRPr="00705966">
        <w:rPr>
          <w:rFonts w:asciiTheme="majorBidi" w:hAnsiTheme="majorBidi"/>
          <w:bCs/>
          <w:rtl/>
          <w:lang w:bidi="ar"/>
        </w:rPr>
        <w:t>برنامج الساعات المعتمدة المزدوجة للتعليم المهني والتقني (</w:t>
      </w:r>
      <w:r w:rsidRPr="00705966">
        <w:rPr>
          <w:rFonts w:asciiTheme="majorBidi" w:hAnsiTheme="majorBidi"/>
          <w:bCs/>
        </w:rPr>
        <w:t>CTE</w:t>
      </w:r>
      <w:r w:rsidRPr="00705966">
        <w:rPr>
          <w:rFonts w:asciiTheme="majorBidi" w:hAnsiTheme="majorBidi"/>
          <w:bCs/>
          <w:rtl/>
          <w:lang w:bidi="ar"/>
        </w:rPr>
        <w:t xml:space="preserve">): </w:t>
      </w:r>
    </w:p>
    <w:p w14:paraId="65493BB5" w14:textId="77777777" w:rsidR="00191044" w:rsidRPr="00705966" w:rsidRDefault="000936BE" w:rsidP="0019399C">
      <w:pPr>
        <w:pStyle w:val="NoSpacing"/>
        <w:bidi/>
        <w:spacing w:after="200"/>
        <w:rPr>
          <w:rFonts w:asciiTheme="majorBidi" w:hAnsiTheme="majorBidi" w:cstheme="majorBidi"/>
        </w:rPr>
      </w:pPr>
      <w:r w:rsidRPr="00705966">
        <w:rPr>
          <w:rFonts w:asciiTheme="majorBidi" w:hAnsiTheme="majorBidi" w:cstheme="majorBidi"/>
          <w:rtl/>
          <w:lang w:bidi="ar"/>
        </w:rPr>
        <w:t xml:space="preserve">يتم تقديم برنامج الساعات المعتمدة المزدوجة لـ </w:t>
      </w:r>
      <w:r w:rsidRPr="00705966">
        <w:rPr>
          <w:rFonts w:asciiTheme="majorBidi" w:hAnsiTheme="majorBidi" w:cstheme="majorBidi"/>
        </w:rPr>
        <w:t>CTE</w:t>
      </w:r>
      <w:r w:rsidRPr="00705966">
        <w:rPr>
          <w:rFonts w:asciiTheme="majorBidi" w:hAnsiTheme="majorBidi" w:cstheme="majorBidi"/>
          <w:rtl/>
          <w:lang w:bidi="ar"/>
        </w:rPr>
        <w:t xml:space="preserve"> من خلال اتفاقيات بين المدارس الثانوية والكليات المجتمعية/التقنية. يمكن لهذه الفصول أن تمنح الطلاب ساعات معتمدة من المدرسة الثانوية والكلية إذا حصلوا على درجة مؤهلة. على عكس البرامج الأخرى، لا يؤدي برنامج الساعات المعتمدة المزدوجة لـ </w:t>
      </w:r>
      <w:r w:rsidRPr="00705966">
        <w:rPr>
          <w:rFonts w:asciiTheme="majorBidi" w:hAnsiTheme="majorBidi" w:cstheme="majorBidi"/>
        </w:rPr>
        <w:t>CTE</w:t>
      </w:r>
      <w:r w:rsidRPr="00705966">
        <w:rPr>
          <w:rFonts w:asciiTheme="majorBidi" w:hAnsiTheme="majorBidi" w:cstheme="majorBidi"/>
          <w:rtl/>
          <w:lang w:bidi="ar"/>
        </w:rPr>
        <w:t xml:space="preserve"> بإنشاء سجل أكاديمي تلقائيًا، ويمكن للطلاب طلب ساعات معتمدة جامعية بعد الانتهاء من الفصل.</w:t>
      </w:r>
    </w:p>
    <w:p w14:paraId="35F41F57" w14:textId="2FA197CC" w:rsidR="000C1EE0" w:rsidRPr="00705966" w:rsidRDefault="00732F70" w:rsidP="005B5581">
      <w:pPr>
        <w:pStyle w:val="Heading3"/>
        <w:bidi/>
        <w:rPr>
          <w:rFonts w:asciiTheme="majorBidi" w:hAnsiTheme="majorBidi"/>
        </w:rPr>
      </w:pPr>
      <w:r w:rsidRPr="00705966">
        <w:rPr>
          <w:rFonts w:asciiTheme="majorBidi" w:hAnsiTheme="majorBidi"/>
          <w:bCs/>
          <w:rtl/>
          <w:lang w:bidi="ar"/>
        </w:rPr>
        <w:lastRenderedPageBreak/>
        <w:t>برنامج الكلية في المدرسة الثانوية (</w:t>
      </w:r>
      <w:r w:rsidRPr="00705966">
        <w:rPr>
          <w:rFonts w:asciiTheme="majorBidi" w:hAnsiTheme="majorBidi"/>
          <w:bCs/>
        </w:rPr>
        <w:t>CIHS</w:t>
      </w:r>
      <w:r w:rsidRPr="00705966">
        <w:rPr>
          <w:rFonts w:asciiTheme="majorBidi" w:hAnsiTheme="majorBidi"/>
          <w:bCs/>
          <w:rtl/>
          <w:lang w:bidi="ar"/>
        </w:rPr>
        <w:t xml:space="preserve">): </w:t>
      </w:r>
    </w:p>
    <w:p w14:paraId="06C99D12" w14:textId="77777777" w:rsidR="00191044" w:rsidRPr="00705966" w:rsidRDefault="00732F70" w:rsidP="0019399C">
      <w:pPr>
        <w:pStyle w:val="NoSpacing"/>
        <w:bidi/>
        <w:spacing w:after="200"/>
        <w:rPr>
          <w:rFonts w:asciiTheme="majorBidi" w:hAnsiTheme="majorBidi" w:cstheme="majorBidi"/>
        </w:rPr>
      </w:pPr>
      <w:r w:rsidRPr="00705966">
        <w:rPr>
          <w:rFonts w:asciiTheme="majorBidi" w:hAnsiTheme="majorBidi" w:cstheme="majorBidi"/>
          <w:rtl/>
          <w:lang w:bidi="ar"/>
        </w:rPr>
        <w:t xml:space="preserve">يسمح برنامج </w:t>
      </w:r>
      <w:r w:rsidRPr="00705966">
        <w:rPr>
          <w:rFonts w:asciiTheme="majorBidi" w:hAnsiTheme="majorBidi" w:cstheme="majorBidi"/>
        </w:rPr>
        <w:t>CIHS</w:t>
      </w:r>
      <w:r w:rsidRPr="00705966">
        <w:rPr>
          <w:rFonts w:asciiTheme="majorBidi" w:hAnsiTheme="majorBidi" w:cstheme="majorBidi"/>
          <w:rtl/>
          <w:lang w:bidi="ar"/>
        </w:rPr>
        <w:t xml:space="preserve"> لمعلمي المدارس الثانوية المعتمدين من الكلية بتقديم فصول على مستوى الكلية في المدرسة الثانوية. يمكن للطلاب الحصول على هذه الفصول للحصول على الساعات المعتمدة للمدرسة الثانوية أو الكلية. سيتم إدراج الدرجات التي حصل عليها الطالب للحصول على ساعات معتمدة جامعية في السجل الأكاديمي الدائم للطالب بغض النظر عن أداء الطالب. في حين أن الساعات المعتمدة الجامعية المكتسبة من خلال برنامج </w:t>
      </w:r>
      <w:r w:rsidRPr="00705966">
        <w:rPr>
          <w:rFonts w:asciiTheme="majorBidi" w:hAnsiTheme="majorBidi" w:cstheme="majorBidi"/>
        </w:rPr>
        <w:t>CIHS</w:t>
      </w:r>
      <w:r w:rsidRPr="00705966">
        <w:rPr>
          <w:rFonts w:asciiTheme="majorBidi" w:hAnsiTheme="majorBidi" w:cstheme="majorBidi"/>
          <w:rtl/>
          <w:lang w:bidi="ar"/>
        </w:rPr>
        <w:t xml:space="preserve"> قابلة للنقل بدرجة كبيرة، إلا أنها قد تعتبر ساعات معتمدة اختيارية إذا تم نقلها إلى كلية أو جامعة أخرى. تعد </w:t>
      </w:r>
      <w:hyperlink r:id="rId12">
        <w:r w:rsidRPr="00705966">
          <w:rPr>
            <w:rStyle w:val="Hyperlink"/>
            <w:rFonts w:asciiTheme="majorBidi" w:hAnsiTheme="majorBidi" w:cstheme="majorBidi"/>
            <w:rtl/>
            <w:lang w:bidi="ar"/>
          </w:rPr>
          <w:t xml:space="preserve">أداة معادلات دورات برنامج </w:t>
        </w:r>
        <w:r w:rsidRPr="00705966">
          <w:rPr>
            <w:rStyle w:val="Hyperlink"/>
            <w:rFonts w:asciiTheme="majorBidi" w:hAnsiTheme="majorBidi" w:cstheme="majorBidi"/>
          </w:rPr>
          <w:t>CIHS</w:t>
        </w:r>
      </w:hyperlink>
      <w:r w:rsidRPr="00705966">
        <w:rPr>
          <w:rFonts w:asciiTheme="majorBidi" w:hAnsiTheme="majorBidi" w:cstheme="majorBidi"/>
          <w:rtl/>
          <w:lang w:bidi="ar"/>
        </w:rPr>
        <w:t xml:space="preserve"> التابعة لمجلس الرؤساء مصدرًا مفيدًا لفهم كيفية نقل الساعات المعتمدة الجامعية المكتسبة في فصول برنامج </w:t>
      </w:r>
      <w:r w:rsidRPr="00705966">
        <w:rPr>
          <w:rFonts w:asciiTheme="majorBidi" w:hAnsiTheme="majorBidi" w:cstheme="majorBidi"/>
        </w:rPr>
        <w:t>CIHS</w:t>
      </w:r>
      <w:r w:rsidRPr="00705966">
        <w:rPr>
          <w:rFonts w:asciiTheme="majorBidi" w:hAnsiTheme="majorBidi" w:cstheme="majorBidi"/>
          <w:rtl/>
          <w:lang w:bidi="ar"/>
        </w:rPr>
        <w:t xml:space="preserve"> إلى مؤسسات البكالوريا العامة في واشنطن. برنامج </w:t>
      </w:r>
      <w:r w:rsidRPr="00705966">
        <w:rPr>
          <w:rFonts w:asciiTheme="majorBidi" w:hAnsiTheme="majorBidi" w:cstheme="majorBidi"/>
        </w:rPr>
        <w:t>CIHS</w:t>
      </w:r>
      <w:r w:rsidRPr="00705966">
        <w:rPr>
          <w:rFonts w:asciiTheme="majorBidi" w:hAnsiTheme="majorBidi" w:cstheme="majorBidi"/>
          <w:rtl/>
          <w:lang w:bidi="ar"/>
        </w:rPr>
        <w:t xml:space="preserve"> مجاني لطلاب المدارس العامة المشاركين من خلال كلية أو جامعة عامة معتمدة داخل الولاية.</w:t>
      </w:r>
    </w:p>
    <w:p w14:paraId="6920F837" w14:textId="45847D59" w:rsidR="000C1EE0" w:rsidRPr="00705966" w:rsidRDefault="00732F70" w:rsidP="005B5581">
      <w:pPr>
        <w:pStyle w:val="Heading3"/>
        <w:bidi/>
        <w:rPr>
          <w:rFonts w:asciiTheme="majorBidi" w:hAnsiTheme="majorBidi"/>
        </w:rPr>
      </w:pPr>
      <w:r w:rsidRPr="00705966">
        <w:rPr>
          <w:rFonts w:asciiTheme="majorBidi" w:hAnsiTheme="majorBidi"/>
          <w:bCs/>
          <w:rtl/>
          <w:lang w:bidi="ar"/>
        </w:rPr>
        <w:t xml:space="preserve">برنامج </w:t>
      </w:r>
      <w:r w:rsidRPr="00705966">
        <w:rPr>
          <w:rFonts w:asciiTheme="majorBidi" w:hAnsiTheme="majorBidi"/>
          <w:bCs/>
        </w:rPr>
        <w:t>Running Start</w:t>
      </w:r>
      <w:r w:rsidRPr="00705966">
        <w:rPr>
          <w:rFonts w:asciiTheme="majorBidi" w:hAnsiTheme="majorBidi"/>
          <w:bCs/>
          <w:rtl/>
          <w:lang w:bidi="ar"/>
        </w:rPr>
        <w:t xml:space="preserve">: </w:t>
      </w:r>
    </w:p>
    <w:p w14:paraId="0A54CEBD" w14:textId="77777777" w:rsidR="00191044" w:rsidRPr="00705966" w:rsidRDefault="00732F70" w:rsidP="0019399C">
      <w:pPr>
        <w:pStyle w:val="NoSpacing"/>
        <w:bidi/>
        <w:spacing w:after="200"/>
        <w:rPr>
          <w:rFonts w:asciiTheme="majorBidi" w:hAnsiTheme="majorBidi" w:cstheme="majorBidi"/>
          <w:b/>
          <w:bCs/>
        </w:rPr>
      </w:pPr>
      <w:r w:rsidRPr="00705966">
        <w:rPr>
          <w:rFonts w:asciiTheme="majorBidi" w:hAnsiTheme="majorBidi" w:cstheme="majorBidi"/>
        </w:rPr>
        <w:t>Running Start</w:t>
      </w:r>
      <w:r w:rsidRPr="00705966">
        <w:rPr>
          <w:rFonts w:asciiTheme="majorBidi" w:hAnsiTheme="majorBidi" w:cstheme="majorBidi"/>
          <w:rtl/>
          <w:lang w:bidi="ar"/>
        </w:rPr>
        <w:t xml:space="preserve"> هو برنامج خالٍ من الرسوم الدراسية للطلاب المؤهلين للالتحاق بالصف الحادي عشر أو الثاني عشر، ولكن سيتم فرض بعض الرسوم الجامعية في كل فصل دراسي. يمكن للطلاب المؤهلين التسجيل في أي فصل دراسي، بما في ذلك الصيف، عند الانتهاء من الصف العاشر. يحصل الطلاب على فصول جامعية في كلية مؤهلة أو عبر الإنترنت ويكتسبون ساعات معتمدة من المدرسة الثانوية والكلية. يجب على الطلاب التقدم للقبول في الكلية المجتمعية أو التقنية المشاركة أو الجامعة العامة لمدة أربع سنوات وإخطار المدرسة أو المنطقة التعليمية بعزمهم على المشاركة. وسيتم نشر الدرجات التي حصل عليها في السجل الأكاديمي الدائم للطالب. يجب أن تسمح جميع المناطق التعليمية للطلاب المؤهلين بالمشاركة، وتقبل جميع الكليات المجتمعية والتقنية في واشنطن والكليات والجامعات العامة ذات الأربع سنوات الساعات المعتمدة لبرنامج </w:t>
      </w:r>
      <w:r w:rsidRPr="00705966">
        <w:rPr>
          <w:rFonts w:asciiTheme="majorBidi" w:hAnsiTheme="majorBidi" w:cstheme="majorBidi"/>
        </w:rPr>
        <w:t>Running Start</w:t>
      </w:r>
      <w:r w:rsidRPr="00705966">
        <w:rPr>
          <w:rFonts w:asciiTheme="majorBidi" w:hAnsiTheme="majorBidi" w:cstheme="majorBidi"/>
          <w:rtl/>
          <w:lang w:bidi="ar"/>
        </w:rPr>
        <w:t xml:space="preserve">. يمكن أيضًا تطبيق الساعات المعتمدة المكتسبة من خلال برنامج </w:t>
      </w:r>
      <w:r w:rsidRPr="00705966">
        <w:rPr>
          <w:rFonts w:asciiTheme="majorBidi" w:hAnsiTheme="majorBidi" w:cstheme="majorBidi"/>
        </w:rPr>
        <w:t>Running Start</w:t>
      </w:r>
      <w:r w:rsidRPr="00705966">
        <w:rPr>
          <w:rFonts w:asciiTheme="majorBidi" w:hAnsiTheme="majorBidi" w:cstheme="majorBidi"/>
          <w:rtl/>
          <w:lang w:bidi="ar"/>
        </w:rPr>
        <w:t xml:space="preserve"> على متطلبات درجة الزمالة التي تؤدي إلى إصدار الكلية لدبلوم المدرسة الثانوية كما هو موضح في </w:t>
      </w:r>
      <w:hyperlink r:id="rId13" w:history="1">
        <w:r w:rsidRPr="00705966">
          <w:rPr>
            <w:rStyle w:val="Hyperlink"/>
            <w:rFonts w:asciiTheme="majorBidi" w:hAnsiTheme="majorBidi" w:cstheme="majorBidi"/>
          </w:rPr>
          <w:t>RCW28B.50.535</w:t>
        </w:r>
      </w:hyperlink>
      <w:r w:rsidRPr="00705966">
        <w:rPr>
          <w:rFonts w:asciiTheme="majorBidi" w:hAnsiTheme="majorBidi" w:cstheme="majorBidi"/>
          <w:rtl/>
          <w:lang w:bidi="ar"/>
        </w:rPr>
        <w:t>.</w:t>
      </w:r>
    </w:p>
    <w:p w14:paraId="75010B40" w14:textId="7F9B77ED" w:rsidR="00C637CF" w:rsidRPr="00705966" w:rsidRDefault="00732F70" w:rsidP="005B5581">
      <w:pPr>
        <w:pStyle w:val="Heading3"/>
        <w:bidi/>
        <w:rPr>
          <w:rFonts w:asciiTheme="majorBidi" w:hAnsiTheme="majorBidi"/>
        </w:rPr>
      </w:pPr>
      <w:r w:rsidRPr="00705966">
        <w:rPr>
          <w:rFonts w:asciiTheme="majorBidi" w:hAnsiTheme="majorBidi"/>
          <w:bCs/>
          <w:rtl/>
          <w:lang w:bidi="ar"/>
        </w:rPr>
        <w:t xml:space="preserve">برنامج التعليم المفتوح لإعادة إشراك الشباب: </w:t>
      </w:r>
    </w:p>
    <w:p w14:paraId="0E089072" w14:textId="30EF6D0E" w:rsidR="008909F8" w:rsidRPr="00705966" w:rsidRDefault="00732F70" w:rsidP="00EF7867">
      <w:pPr>
        <w:pStyle w:val="NoSpacing"/>
        <w:bidi/>
        <w:spacing w:after="200"/>
        <w:rPr>
          <w:rFonts w:asciiTheme="majorBidi" w:hAnsiTheme="majorBidi" w:cstheme="majorBidi"/>
        </w:rPr>
      </w:pPr>
      <w:r w:rsidRPr="00705966">
        <w:rPr>
          <w:rFonts w:asciiTheme="majorBidi" w:hAnsiTheme="majorBidi" w:cstheme="majorBidi"/>
          <w:rtl/>
          <w:lang w:bidi="ar"/>
        </w:rPr>
        <w:t xml:space="preserve">توفر برامج </w:t>
      </w:r>
      <w:r w:rsidRPr="00705966">
        <w:rPr>
          <w:rFonts w:asciiTheme="majorBidi" w:hAnsiTheme="majorBidi" w:cstheme="majorBidi"/>
        </w:rPr>
        <w:t>Open Doors</w:t>
      </w:r>
      <w:r w:rsidRPr="00705966">
        <w:rPr>
          <w:rFonts w:asciiTheme="majorBidi" w:hAnsiTheme="majorBidi" w:cstheme="majorBidi"/>
          <w:rtl/>
          <w:lang w:bidi="ar"/>
        </w:rPr>
        <w:t xml:space="preserve"> خيارات تعليمية للطلاب الذين تتراوح أعمارهم بين 16 </w:t>
      </w:r>
      <w:r w:rsidR="00705966" w:rsidRPr="00705966">
        <w:rPr>
          <w:rFonts w:asciiTheme="majorBidi" w:hAnsiTheme="majorBidi" w:cstheme="majorBidi" w:hint="cs"/>
          <w:rtl/>
          <w:lang w:bidi="ar"/>
        </w:rPr>
        <w:t>و21</w:t>
      </w:r>
      <w:r w:rsidRPr="00705966">
        <w:rPr>
          <w:rFonts w:asciiTheme="majorBidi" w:hAnsiTheme="majorBidi" w:cstheme="majorBidi"/>
          <w:rtl/>
          <w:lang w:bidi="ar"/>
        </w:rPr>
        <w:t xml:space="preserve"> عامًا والذين لا يُتوقع تخرجهم في سن 21 عامًا. كما توفر خيارات استرداد الساعات المعتمدة، بما في ذلك الساعات المعتمدة المزدوجة والشراكات المجتمعية لمساعدة الطلاب على النجاح والانتقال إلى التعليم ما بعد الثانوي.</w:t>
      </w:r>
      <w:r w:rsidRPr="00705966">
        <w:rPr>
          <w:rFonts w:asciiTheme="majorBidi" w:hAnsiTheme="majorBidi" w:cstheme="majorBidi"/>
        </w:rPr>
        <w:br w:type="page"/>
      </w:r>
    </w:p>
    <w:p w14:paraId="7BB9AEAD" w14:textId="77777777" w:rsidR="00191044" w:rsidRPr="00705966" w:rsidRDefault="00732F70" w:rsidP="00823715">
      <w:pPr>
        <w:pStyle w:val="Heading1"/>
        <w:bidi/>
        <w:rPr>
          <w:rFonts w:asciiTheme="majorBidi" w:hAnsiTheme="majorBidi"/>
        </w:rPr>
      </w:pPr>
      <w:r w:rsidRPr="00705966">
        <w:rPr>
          <w:rFonts w:asciiTheme="majorBidi" w:hAnsiTheme="majorBidi"/>
          <w:bCs/>
          <w:rtl/>
          <w:lang w:bidi="ar"/>
        </w:rPr>
        <w:lastRenderedPageBreak/>
        <w:t>الاعتبارات والموارد المالية لطلاب الساعات المعتمدة المزدوجة</w:t>
      </w:r>
    </w:p>
    <w:p w14:paraId="495615DA" w14:textId="77777777" w:rsidR="00191044" w:rsidRPr="00705966" w:rsidRDefault="001A00FC" w:rsidP="00314D7A">
      <w:pPr>
        <w:pStyle w:val="NoSpacing"/>
        <w:spacing w:before="200" w:after="200"/>
        <w:rPr>
          <w:rFonts w:asciiTheme="majorBidi" w:hAnsiTheme="majorBidi" w:cstheme="majorBidi"/>
          <w:b/>
          <w:bCs/>
        </w:rPr>
      </w:pPr>
      <w:r w:rsidRPr="00705966">
        <w:rPr>
          <w:rFonts w:asciiTheme="majorBidi" w:hAnsiTheme="majorBidi" w:cstheme="majorBidi"/>
          <w:b/>
          <w:bCs/>
          <w:highlight w:val="yellow"/>
        </w:rPr>
        <w:t xml:space="preserve">[Include which of the following programs are available through your school, program or district. </w:t>
      </w:r>
      <w:r w:rsidRPr="00705966">
        <w:rPr>
          <w:rFonts w:asciiTheme="majorBidi" w:hAnsiTheme="majorBidi" w:cstheme="majorBidi"/>
          <w:b/>
          <w:bCs/>
          <w:highlight w:val="yellow"/>
          <w:u w:val="single"/>
        </w:rPr>
        <w:t>Remove this statement once content is adjusted</w:t>
      </w:r>
      <w:r w:rsidRPr="00705966">
        <w:rPr>
          <w:rFonts w:asciiTheme="majorBidi" w:hAnsiTheme="majorBidi" w:cstheme="majorBidi"/>
          <w:b/>
          <w:bCs/>
          <w:highlight w:val="yellow"/>
        </w:rPr>
        <w:t>.]</w:t>
      </w:r>
    </w:p>
    <w:p w14:paraId="09E89362" w14:textId="77777777" w:rsidR="00191044" w:rsidRPr="00705966" w:rsidRDefault="004B1296" w:rsidP="00C76A33">
      <w:pPr>
        <w:pStyle w:val="Heading2"/>
        <w:bidi/>
        <w:rPr>
          <w:rFonts w:asciiTheme="majorBidi" w:hAnsiTheme="majorBidi"/>
        </w:rPr>
      </w:pPr>
      <w:r w:rsidRPr="00705966">
        <w:rPr>
          <w:rFonts w:asciiTheme="majorBidi" w:hAnsiTheme="majorBidi"/>
          <w:bCs/>
          <w:rtl/>
          <w:lang w:bidi="ar"/>
        </w:rPr>
        <w:t>فصول الساعات المعتمدة المزدوجة التحضيرية للكليات مع الاختبارات</w:t>
      </w:r>
    </w:p>
    <w:p w14:paraId="32A37CCC" w14:textId="06912943" w:rsidR="004B1296" w:rsidRPr="00705966" w:rsidRDefault="00732F70" w:rsidP="00C76A33">
      <w:pPr>
        <w:pStyle w:val="Heading3"/>
        <w:bidi/>
        <w:rPr>
          <w:rFonts w:asciiTheme="majorBidi" w:hAnsiTheme="majorBidi"/>
        </w:rPr>
      </w:pPr>
      <w:r w:rsidRPr="00705966">
        <w:rPr>
          <w:rFonts w:asciiTheme="majorBidi" w:hAnsiTheme="majorBidi"/>
          <w:bCs/>
          <w:rtl/>
          <w:lang w:bidi="ar"/>
        </w:rPr>
        <w:t xml:space="preserve">التنسيب المتقدم: </w:t>
      </w:r>
    </w:p>
    <w:p w14:paraId="2FF67A7F" w14:textId="77777777" w:rsidR="00191044" w:rsidRPr="00705966" w:rsidRDefault="00732F70" w:rsidP="0030149D">
      <w:pPr>
        <w:pStyle w:val="NoSpacing"/>
        <w:bidi/>
        <w:spacing w:after="200"/>
        <w:rPr>
          <w:rFonts w:asciiTheme="majorBidi" w:hAnsiTheme="majorBidi" w:cstheme="majorBidi"/>
        </w:rPr>
      </w:pPr>
      <w:r w:rsidRPr="00705966">
        <w:rPr>
          <w:rFonts w:asciiTheme="majorBidi" w:hAnsiTheme="majorBidi" w:cstheme="majorBidi"/>
          <w:rtl/>
          <w:lang w:bidi="ar"/>
        </w:rPr>
        <w:t xml:space="preserve">تُفرض رسوم لاختبارات </w:t>
      </w:r>
      <w:r w:rsidRPr="00705966">
        <w:rPr>
          <w:rFonts w:asciiTheme="majorBidi" w:hAnsiTheme="majorBidi" w:cstheme="majorBidi"/>
        </w:rPr>
        <w:t>AP</w:t>
      </w:r>
      <w:r w:rsidRPr="00705966">
        <w:rPr>
          <w:rFonts w:asciiTheme="majorBidi" w:hAnsiTheme="majorBidi" w:cstheme="majorBidi"/>
          <w:rtl/>
          <w:lang w:bidi="ar"/>
        </w:rPr>
        <w:t xml:space="preserve">، ولكن يُمكن للطلاب من الأسر محدودة الدخل، بعد التحقق من أهليتهم من قِبل موظفي المدرسة، تقديم هذه الاختبارات مجانًا من خلال برنامج الإعانات لرسوم الاختبار الخاص بمكتب </w:t>
      </w:r>
      <w:r w:rsidRPr="00705966">
        <w:rPr>
          <w:rFonts w:asciiTheme="majorBidi" w:hAnsiTheme="majorBidi" w:cstheme="majorBidi"/>
        </w:rPr>
        <w:t>OSPI</w:t>
      </w:r>
      <w:r w:rsidRPr="00705966">
        <w:rPr>
          <w:rFonts w:asciiTheme="majorBidi" w:hAnsiTheme="majorBidi" w:cstheme="majorBidi"/>
          <w:rtl/>
          <w:lang w:bidi="ar"/>
        </w:rPr>
        <w:t>.</w:t>
      </w:r>
    </w:p>
    <w:p w14:paraId="26E1FABB" w14:textId="3A6AD83D" w:rsidR="004B1296" w:rsidRPr="00705966" w:rsidRDefault="00732F70" w:rsidP="009010F0">
      <w:pPr>
        <w:pStyle w:val="Heading3"/>
        <w:bidi/>
        <w:rPr>
          <w:rFonts w:asciiTheme="majorBidi" w:hAnsiTheme="majorBidi"/>
        </w:rPr>
      </w:pPr>
      <w:r w:rsidRPr="00705966">
        <w:rPr>
          <w:rFonts w:asciiTheme="majorBidi" w:hAnsiTheme="majorBidi"/>
          <w:bCs/>
          <w:rtl/>
          <w:lang w:bidi="ar"/>
        </w:rPr>
        <w:t>برنامج البكالوريا الدولية أو برنامج كامبريدج الدولي (</w:t>
      </w:r>
      <w:r w:rsidRPr="00705966">
        <w:rPr>
          <w:rFonts w:asciiTheme="majorBidi" w:hAnsiTheme="majorBidi"/>
          <w:bCs/>
        </w:rPr>
        <w:t>IB</w:t>
      </w:r>
      <w:r w:rsidRPr="00705966">
        <w:rPr>
          <w:rFonts w:asciiTheme="majorBidi" w:hAnsiTheme="majorBidi"/>
          <w:bCs/>
          <w:rtl/>
          <w:lang w:bidi="ar"/>
        </w:rPr>
        <w:t xml:space="preserve">): </w:t>
      </w:r>
    </w:p>
    <w:p w14:paraId="55F60450" w14:textId="77777777" w:rsidR="00191044" w:rsidRPr="00705966" w:rsidRDefault="00732F70" w:rsidP="0030149D">
      <w:pPr>
        <w:pStyle w:val="NoSpacing"/>
        <w:bidi/>
        <w:spacing w:after="200"/>
        <w:rPr>
          <w:rFonts w:asciiTheme="majorBidi" w:hAnsiTheme="majorBidi" w:cstheme="majorBidi"/>
        </w:rPr>
      </w:pPr>
      <w:r w:rsidRPr="00705966">
        <w:rPr>
          <w:rFonts w:asciiTheme="majorBidi" w:hAnsiTheme="majorBidi" w:cstheme="majorBidi"/>
          <w:rtl/>
          <w:lang w:bidi="ar"/>
        </w:rPr>
        <w:t xml:space="preserve">هناك رسوم لاختبارات جامعة كامبريدج وبرنامج </w:t>
      </w:r>
      <w:r w:rsidRPr="00705966">
        <w:rPr>
          <w:rFonts w:asciiTheme="majorBidi" w:hAnsiTheme="majorBidi" w:cstheme="majorBidi"/>
        </w:rPr>
        <w:t>IB</w:t>
      </w:r>
      <w:r w:rsidRPr="00705966">
        <w:rPr>
          <w:rFonts w:asciiTheme="majorBidi" w:hAnsiTheme="majorBidi" w:cstheme="majorBidi"/>
          <w:rtl/>
          <w:lang w:bidi="ar"/>
        </w:rPr>
        <w:t xml:space="preserve">، ولكن يتم </w:t>
      </w:r>
      <w:r w:rsidRPr="00705966">
        <w:rPr>
          <w:rFonts w:asciiTheme="majorBidi" w:hAnsiTheme="majorBidi" w:cstheme="majorBidi"/>
          <w:b/>
          <w:bCs/>
          <w:highlight w:val="yellow"/>
          <w:rtl/>
        </w:rPr>
        <w:t>[School District]</w:t>
      </w:r>
      <w:r w:rsidRPr="00705966">
        <w:rPr>
          <w:rFonts w:asciiTheme="majorBidi" w:hAnsiTheme="majorBidi" w:cstheme="majorBidi"/>
          <w:rtl/>
          <w:lang w:bidi="ar"/>
        </w:rPr>
        <w:t xml:space="preserve"> تطبيق الإعانات لمساعدة الطلاب من الأسر ذات الدخل المنخفض الذين تم التحقق منهم من قبل موظفي المدرسة لإجراء الاختبارات بدون تكلفة أو بتكلفة مخفضة.</w:t>
      </w:r>
    </w:p>
    <w:p w14:paraId="3FB71ED7" w14:textId="77777777" w:rsidR="00191044" w:rsidRPr="00705966" w:rsidRDefault="000B3471" w:rsidP="005A650C">
      <w:pPr>
        <w:pStyle w:val="Heading2"/>
        <w:bidi/>
        <w:rPr>
          <w:rFonts w:asciiTheme="majorBidi" w:hAnsiTheme="majorBidi"/>
        </w:rPr>
      </w:pPr>
      <w:r w:rsidRPr="00705966">
        <w:rPr>
          <w:rFonts w:asciiTheme="majorBidi" w:hAnsiTheme="majorBidi"/>
          <w:bCs/>
          <w:rtl/>
          <w:lang w:bidi="ar"/>
        </w:rPr>
        <w:t xml:space="preserve">الساعات المعتمدة المزدوجة القائمة على الفصل الدراسي </w:t>
      </w:r>
    </w:p>
    <w:p w14:paraId="15EF368C" w14:textId="5A1055C4" w:rsidR="00674BEA" w:rsidRPr="00705966" w:rsidRDefault="004B1296" w:rsidP="009010F0">
      <w:pPr>
        <w:pStyle w:val="Heading3"/>
        <w:bidi/>
        <w:rPr>
          <w:rFonts w:asciiTheme="majorBidi" w:hAnsiTheme="majorBidi"/>
        </w:rPr>
      </w:pPr>
      <w:r w:rsidRPr="00705966">
        <w:rPr>
          <w:rFonts w:asciiTheme="majorBidi" w:hAnsiTheme="majorBidi"/>
          <w:bCs/>
          <w:rtl/>
          <w:lang w:bidi="ar"/>
        </w:rPr>
        <w:t>برنامج الساعات المعتمدة المزدوجة للتعليم المهني والتقني (</w:t>
      </w:r>
      <w:r w:rsidRPr="00705966">
        <w:rPr>
          <w:rFonts w:asciiTheme="majorBidi" w:hAnsiTheme="majorBidi"/>
          <w:bCs/>
        </w:rPr>
        <w:t>CTE</w:t>
      </w:r>
      <w:r w:rsidRPr="00705966">
        <w:rPr>
          <w:rFonts w:asciiTheme="majorBidi" w:hAnsiTheme="majorBidi"/>
          <w:bCs/>
          <w:rtl/>
          <w:lang w:bidi="ar"/>
        </w:rPr>
        <w:t xml:space="preserve">): </w:t>
      </w:r>
    </w:p>
    <w:p w14:paraId="41A19783" w14:textId="77777777" w:rsidR="00191044" w:rsidRPr="00705966" w:rsidRDefault="004B1296" w:rsidP="0030149D">
      <w:pPr>
        <w:pStyle w:val="NoSpacing"/>
        <w:bidi/>
        <w:spacing w:after="200"/>
        <w:rPr>
          <w:rFonts w:asciiTheme="majorBidi" w:hAnsiTheme="majorBidi" w:cstheme="majorBidi"/>
        </w:rPr>
      </w:pPr>
      <w:r w:rsidRPr="00705966">
        <w:rPr>
          <w:rFonts w:asciiTheme="majorBidi" w:hAnsiTheme="majorBidi" w:cstheme="majorBidi"/>
          <w:rtl/>
          <w:lang w:bidi="ar"/>
        </w:rPr>
        <w:t xml:space="preserve">عادةً ما يكون برنامج الساعات المعتمدة المزدوجة لـ </w:t>
      </w:r>
      <w:r w:rsidRPr="00705966">
        <w:rPr>
          <w:rFonts w:asciiTheme="majorBidi" w:hAnsiTheme="majorBidi" w:cstheme="majorBidi"/>
        </w:rPr>
        <w:t>CTE</w:t>
      </w:r>
      <w:r w:rsidRPr="00705966">
        <w:rPr>
          <w:rFonts w:asciiTheme="majorBidi" w:hAnsiTheme="majorBidi" w:cstheme="majorBidi"/>
          <w:rtl/>
          <w:lang w:bidi="ar"/>
        </w:rPr>
        <w:t xml:space="preserve"> مجاني، ولكن قد تتطلب بعض البرامج معدات ولوازم خاصة، وقد تكون هناك رسوم رمزية لإنشاء أو تحديث السجل الأكاديمي للطالب.</w:t>
      </w:r>
      <w:r w:rsidRPr="00705966">
        <w:rPr>
          <w:rFonts w:asciiTheme="majorBidi" w:hAnsiTheme="majorBidi" w:cstheme="majorBidi"/>
          <w:b/>
          <w:bCs/>
          <w:rtl/>
          <w:lang w:bidi="ar"/>
        </w:rPr>
        <w:t xml:space="preserve"> </w:t>
      </w:r>
      <w:r w:rsidRPr="00705966">
        <w:rPr>
          <w:rFonts w:asciiTheme="majorBidi" w:hAnsiTheme="majorBidi" w:cstheme="majorBidi"/>
          <w:b/>
          <w:bCs/>
          <w:highlight w:val="yellow"/>
        </w:rPr>
        <w:t>[Note if the school/district covers costs, has equipment/tool loan programs, or other agreements with colleges to minimize costs.]</w:t>
      </w:r>
      <w:r w:rsidRPr="00705966">
        <w:rPr>
          <w:rFonts w:asciiTheme="majorBidi" w:hAnsiTheme="majorBidi" w:cstheme="majorBidi"/>
        </w:rPr>
        <w:t xml:space="preserve">  </w:t>
      </w:r>
    </w:p>
    <w:p w14:paraId="103C6966" w14:textId="6F26E163" w:rsidR="00674BEA" w:rsidRPr="00705966" w:rsidRDefault="00732F70" w:rsidP="009010F0">
      <w:pPr>
        <w:pStyle w:val="Heading3"/>
        <w:bidi/>
        <w:rPr>
          <w:rFonts w:asciiTheme="majorBidi" w:hAnsiTheme="majorBidi"/>
        </w:rPr>
      </w:pPr>
      <w:r w:rsidRPr="00705966">
        <w:rPr>
          <w:rFonts w:asciiTheme="majorBidi" w:hAnsiTheme="majorBidi"/>
          <w:bCs/>
          <w:rtl/>
          <w:lang w:bidi="ar"/>
        </w:rPr>
        <w:t>برنامج الكلية في المدرسة الثانوية (</w:t>
      </w:r>
      <w:r w:rsidRPr="00705966">
        <w:rPr>
          <w:rFonts w:asciiTheme="majorBidi" w:hAnsiTheme="majorBidi"/>
          <w:bCs/>
        </w:rPr>
        <w:t>CIHS</w:t>
      </w:r>
      <w:r w:rsidRPr="00705966">
        <w:rPr>
          <w:rFonts w:asciiTheme="majorBidi" w:hAnsiTheme="majorBidi"/>
          <w:bCs/>
          <w:rtl/>
          <w:lang w:bidi="ar"/>
        </w:rPr>
        <w:t xml:space="preserve">): </w:t>
      </w:r>
    </w:p>
    <w:p w14:paraId="4763B62A" w14:textId="77777777" w:rsidR="00191044" w:rsidRPr="00705966" w:rsidRDefault="00A574A2" w:rsidP="0030149D">
      <w:pPr>
        <w:pStyle w:val="NoSpacing"/>
        <w:bidi/>
        <w:spacing w:after="200"/>
        <w:rPr>
          <w:rFonts w:asciiTheme="majorBidi" w:hAnsiTheme="majorBidi" w:cstheme="majorBidi"/>
        </w:rPr>
      </w:pPr>
      <w:r w:rsidRPr="00705966">
        <w:rPr>
          <w:rFonts w:asciiTheme="majorBidi" w:hAnsiTheme="majorBidi" w:cstheme="majorBidi"/>
          <w:rtl/>
          <w:lang w:bidi="ar"/>
        </w:rPr>
        <w:t xml:space="preserve">لا يتعين على الطلاب الدفع لحضور فصل برنامج </w:t>
      </w:r>
      <w:r w:rsidRPr="00705966">
        <w:rPr>
          <w:rFonts w:asciiTheme="majorBidi" w:hAnsiTheme="majorBidi" w:cstheme="majorBidi"/>
        </w:rPr>
        <w:t>CIHS</w:t>
      </w:r>
      <w:r w:rsidRPr="00705966">
        <w:rPr>
          <w:rFonts w:asciiTheme="majorBidi" w:hAnsiTheme="majorBidi" w:cstheme="majorBidi"/>
          <w:rtl/>
          <w:lang w:bidi="ar"/>
        </w:rPr>
        <w:t xml:space="preserve"> من خلال الكليات والجامعات العامة المعتمدة داخل الولاية. قد تفرض الكليات الخاصة وخارج الولاية رسومًا على الفصل الدراسي على مستوى الكلية.</w:t>
      </w:r>
    </w:p>
    <w:p w14:paraId="79F8FFFA" w14:textId="6F3E62DD" w:rsidR="00674BEA" w:rsidRPr="00705966" w:rsidRDefault="00732F70" w:rsidP="009010F0">
      <w:pPr>
        <w:pStyle w:val="Heading3"/>
        <w:bidi/>
        <w:rPr>
          <w:rFonts w:asciiTheme="majorBidi" w:hAnsiTheme="majorBidi"/>
        </w:rPr>
      </w:pPr>
      <w:r w:rsidRPr="00705966">
        <w:rPr>
          <w:rFonts w:asciiTheme="majorBidi" w:hAnsiTheme="majorBidi"/>
          <w:bCs/>
          <w:rtl/>
          <w:lang w:bidi="ar"/>
        </w:rPr>
        <w:t xml:space="preserve">برنامج </w:t>
      </w:r>
      <w:r w:rsidRPr="00705966">
        <w:rPr>
          <w:rFonts w:asciiTheme="majorBidi" w:hAnsiTheme="majorBidi"/>
          <w:bCs/>
        </w:rPr>
        <w:t>Running Start</w:t>
      </w:r>
      <w:r w:rsidRPr="00705966">
        <w:rPr>
          <w:rFonts w:asciiTheme="majorBidi" w:hAnsiTheme="majorBidi"/>
          <w:bCs/>
          <w:rtl/>
          <w:lang w:bidi="ar"/>
        </w:rPr>
        <w:t xml:space="preserve">: </w:t>
      </w:r>
    </w:p>
    <w:p w14:paraId="3E10DD69" w14:textId="77777777" w:rsidR="00191044" w:rsidRPr="00705966" w:rsidRDefault="00732F70" w:rsidP="0030149D">
      <w:pPr>
        <w:pStyle w:val="NoSpacing"/>
        <w:bidi/>
        <w:spacing w:after="200"/>
        <w:rPr>
          <w:rFonts w:asciiTheme="majorBidi" w:hAnsiTheme="majorBidi" w:cstheme="majorBidi"/>
          <w:b/>
          <w:bCs/>
        </w:rPr>
      </w:pPr>
      <w:r w:rsidRPr="00705966">
        <w:rPr>
          <w:rFonts w:asciiTheme="majorBidi" w:hAnsiTheme="majorBidi" w:cstheme="majorBidi"/>
          <w:rtl/>
          <w:lang w:bidi="ar"/>
        </w:rPr>
        <w:t xml:space="preserve">لا يدفع طلاب برنامج </w:t>
      </w:r>
      <w:r w:rsidRPr="00705966">
        <w:rPr>
          <w:rFonts w:asciiTheme="majorBidi" w:hAnsiTheme="majorBidi" w:cstheme="majorBidi"/>
        </w:rPr>
        <w:t>Running Start</w:t>
      </w:r>
      <w:r w:rsidRPr="00705966">
        <w:rPr>
          <w:rFonts w:asciiTheme="majorBidi" w:hAnsiTheme="majorBidi" w:cstheme="majorBidi"/>
          <w:rtl/>
          <w:lang w:bidi="ar"/>
        </w:rPr>
        <w:t xml:space="preserve"> الرسوم الدراسية ما لم يأخذوا أكثر من الحد الأقصى لعدد الفصول/الساعات المعتمدة المسموح بها. في كل فصل دراسي، قد تشمل التكاليف وسائل النقل والكتب المدرسية ورسوم الكلية. يجب أن تتنازل الكليات عن الرسوم للطلاب الذين تم التحقق من أنهم من ذوي الدخل المنخفض، ويقدم العديد منها دعمًا إضافيًا مثل برامج القروض للكتب والقسائم لوسائل النقل.</w:t>
      </w:r>
      <w:r w:rsidRPr="00705966">
        <w:rPr>
          <w:rFonts w:asciiTheme="majorBidi" w:hAnsiTheme="majorBidi" w:cstheme="majorBidi"/>
          <w:b/>
          <w:bCs/>
          <w:rtl/>
          <w:lang w:bidi="ar"/>
        </w:rPr>
        <w:t xml:space="preserve"> </w:t>
      </w:r>
      <w:r w:rsidRPr="00705966">
        <w:rPr>
          <w:rFonts w:asciiTheme="majorBidi" w:hAnsiTheme="majorBidi" w:cstheme="majorBidi"/>
          <w:b/>
          <w:bCs/>
          <w:highlight w:val="yellow"/>
        </w:rPr>
        <w:t>[Note if the school/district covers costs, has textbook loan programs, or other agreements with colleges to minimize costs.]</w:t>
      </w:r>
      <w:r w:rsidRPr="00705966">
        <w:rPr>
          <w:rFonts w:asciiTheme="majorBidi" w:hAnsiTheme="majorBidi" w:cstheme="majorBidi"/>
        </w:rPr>
        <w:t xml:space="preserve">  </w:t>
      </w:r>
    </w:p>
    <w:p w14:paraId="409E234F" w14:textId="77777777" w:rsidR="00191044" w:rsidRPr="00705966" w:rsidRDefault="00A8505B" w:rsidP="00314D7A">
      <w:pPr>
        <w:pStyle w:val="NoSpacing"/>
        <w:spacing w:before="200" w:after="200"/>
        <w:rPr>
          <w:rFonts w:asciiTheme="majorBidi" w:hAnsiTheme="majorBidi" w:cstheme="majorBidi"/>
          <w:b/>
          <w:bCs/>
        </w:rPr>
      </w:pPr>
      <w:r w:rsidRPr="00705966">
        <w:rPr>
          <w:rFonts w:asciiTheme="majorBidi" w:hAnsiTheme="majorBidi" w:cstheme="majorBidi"/>
          <w:b/>
          <w:bCs/>
          <w:highlight w:val="yellow"/>
        </w:rPr>
        <w:t xml:space="preserve">[If applicable, include which of the following financial assistance programs are available through your school, program, or district. Include any additional programs/resources as necessary. </w:t>
      </w:r>
      <w:r w:rsidRPr="00705966">
        <w:rPr>
          <w:rFonts w:asciiTheme="majorBidi" w:hAnsiTheme="majorBidi" w:cstheme="majorBidi"/>
          <w:b/>
          <w:bCs/>
          <w:highlight w:val="yellow"/>
          <w:u w:val="single"/>
        </w:rPr>
        <w:t>Remove this statement once content is adjusted.</w:t>
      </w:r>
      <w:r w:rsidRPr="00705966">
        <w:rPr>
          <w:rFonts w:asciiTheme="majorBidi" w:hAnsiTheme="majorBidi" w:cstheme="majorBidi"/>
          <w:b/>
          <w:bCs/>
          <w:highlight w:val="yellow"/>
        </w:rPr>
        <w:t>]</w:t>
      </w:r>
    </w:p>
    <w:p w14:paraId="37E357AA" w14:textId="77777777" w:rsidR="00191044" w:rsidRPr="00705966" w:rsidRDefault="00732F70" w:rsidP="00314D7A">
      <w:pPr>
        <w:pStyle w:val="NoSpacing"/>
        <w:bidi/>
        <w:spacing w:before="200" w:after="200"/>
        <w:rPr>
          <w:rFonts w:asciiTheme="majorBidi" w:hAnsiTheme="majorBidi" w:cstheme="majorBidi"/>
        </w:rPr>
      </w:pPr>
      <w:r w:rsidRPr="00705966">
        <w:rPr>
          <w:rFonts w:asciiTheme="majorBidi" w:hAnsiTheme="majorBidi" w:cstheme="majorBidi"/>
          <w:rtl/>
          <w:lang w:bidi="ar"/>
        </w:rPr>
        <w:t xml:space="preserve">بالإضافة إلى الإعانات والإعفاءات الخاصة بالبرنامج، </w:t>
      </w:r>
      <w:r w:rsidRPr="00705966">
        <w:rPr>
          <w:rFonts w:asciiTheme="majorBidi" w:hAnsiTheme="majorBidi" w:cstheme="majorBidi"/>
          <w:b/>
          <w:bCs/>
          <w:highlight w:val="yellow"/>
          <w:rtl/>
        </w:rPr>
        <w:t>[School District]</w:t>
      </w:r>
      <w:r w:rsidRPr="00705966">
        <w:rPr>
          <w:rFonts w:asciiTheme="majorBidi" w:hAnsiTheme="majorBidi" w:cstheme="majorBidi"/>
          <w:rtl/>
          <w:lang w:bidi="ar"/>
        </w:rPr>
        <w:t xml:space="preserve"> يتم تقديم طلب للحصول على تمويل من مصادر مختلفة لدعم برامج الساعات المعتمدة المزدوجة والطلاب. وتشمل التالي:</w:t>
      </w:r>
    </w:p>
    <w:p w14:paraId="441FA24C" w14:textId="0DBD72A2" w:rsidR="001C59A1" w:rsidRPr="00705966" w:rsidRDefault="00732F70" w:rsidP="009010F0">
      <w:pPr>
        <w:pStyle w:val="Heading3"/>
        <w:bidi/>
        <w:rPr>
          <w:rFonts w:asciiTheme="majorBidi" w:hAnsiTheme="majorBidi"/>
        </w:rPr>
      </w:pPr>
      <w:r w:rsidRPr="00705966">
        <w:rPr>
          <w:rFonts w:asciiTheme="majorBidi" w:hAnsiTheme="majorBidi"/>
          <w:bCs/>
          <w:rtl/>
          <w:lang w:bidi="ar"/>
        </w:rPr>
        <w:t xml:space="preserve">منحة مكتب </w:t>
      </w:r>
      <w:r w:rsidRPr="00705966">
        <w:rPr>
          <w:rFonts w:asciiTheme="majorBidi" w:hAnsiTheme="majorBidi"/>
          <w:bCs/>
        </w:rPr>
        <w:t>OSPI</w:t>
      </w:r>
      <w:r w:rsidRPr="00705966">
        <w:rPr>
          <w:rFonts w:asciiTheme="majorBidi" w:hAnsiTheme="majorBidi"/>
          <w:bCs/>
          <w:rtl/>
          <w:lang w:bidi="ar"/>
        </w:rPr>
        <w:t xml:space="preserve"> الموحدة للمساواة والاستدامة (</w:t>
      </w:r>
      <w:r w:rsidRPr="00705966">
        <w:rPr>
          <w:rFonts w:asciiTheme="majorBidi" w:hAnsiTheme="majorBidi"/>
          <w:bCs/>
        </w:rPr>
        <w:t>CES</w:t>
      </w:r>
      <w:r w:rsidRPr="00705966">
        <w:rPr>
          <w:rFonts w:asciiTheme="majorBidi" w:hAnsiTheme="majorBidi"/>
          <w:bCs/>
          <w:rtl/>
          <w:lang w:bidi="ar"/>
        </w:rPr>
        <w:t xml:space="preserve">): </w:t>
      </w:r>
    </w:p>
    <w:p w14:paraId="4AA06F4E" w14:textId="77777777" w:rsidR="00191044" w:rsidRDefault="00732F70" w:rsidP="00353E72">
      <w:pPr>
        <w:pStyle w:val="NoSpacing"/>
        <w:bidi/>
        <w:spacing w:after="200"/>
        <w:rPr>
          <w:rFonts w:asciiTheme="majorBidi" w:hAnsiTheme="majorBidi" w:cstheme="majorBidi"/>
          <w:lang w:bidi="ar"/>
        </w:rPr>
      </w:pPr>
      <w:r w:rsidRPr="00705966">
        <w:rPr>
          <w:rFonts w:asciiTheme="majorBidi" w:hAnsiTheme="majorBidi" w:cstheme="majorBidi"/>
          <w:rtl/>
          <w:lang w:bidi="ar"/>
        </w:rPr>
        <w:t>تساعد هذه المنحة المدارس على توسيع فرص اكتساب الساعات المعتمدة المزدوجة وتقليل فجوات عدم المساواة.</w:t>
      </w:r>
    </w:p>
    <w:p w14:paraId="15220138" w14:textId="77777777" w:rsidR="00705966" w:rsidRDefault="00705966" w:rsidP="00705966">
      <w:pPr>
        <w:pStyle w:val="NoSpacing"/>
        <w:bidi/>
        <w:spacing w:after="200"/>
        <w:rPr>
          <w:rFonts w:asciiTheme="majorBidi" w:hAnsiTheme="majorBidi" w:cstheme="majorBidi"/>
          <w:lang w:bidi="ar"/>
        </w:rPr>
      </w:pPr>
    </w:p>
    <w:p w14:paraId="07027332" w14:textId="77777777" w:rsidR="00705966" w:rsidRDefault="00705966" w:rsidP="00705966">
      <w:pPr>
        <w:pStyle w:val="NoSpacing"/>
        <w:bidi/>
        <w:spacing w:after="200"/>
        <w:rPr>
          <w:rFonts w:asciiTheme="majorBidi" w:hAnsiTheme="majorBidi" w:cstheme="majorBidi"/>
          <w:lang w:bidi="ar"/>
        </w:rPr>
      </w:pPr>
    </w:p>
    <w:p w14:paraId="0C276DAE" w14:textId="77777777" w:rsidR="00705966" w:rsidRPr="00705966" w:rsidRDefault="00705966" w:rsidP="00705966">
      <w:pPr>
        <w:pStyle w:val="NoSpacing"/>
        <w:bidi/>
        <w:spacing w:after="200"/>
        <w:rPr>
          <w:rFonts w:asciiTheme="majorBidi" w:hAnsiTheme="majorBidi" w:cstheme="majorBidi"/>
        </w:rPr>
      </w:pPr>
    </w:p>
    <w:p w14:paraId="1A4BDD8B" w14:textId="27A6F20C" w:rsidR="001C59A1" w:rsidRPr="00705966" w:rsidRDefault="00732F70" w:rsidP="00EF23F5">
      <w:pPr>
        <w:pStyle w:val="Heading3"/>
        <w:bidi/>
        <w:rPr>
          <w:rFonts w:asciiTheme="majorBidi" w:hAnsiTheme="majorBidi"/>
        </w:rPr>
      </w:pPr>
      <w:hyperlink r:id="rId14" w:history="1">
        <w:r w:rsidRPr="00705966">
          <w:rPr>
            <w:rStyle w:val="Hyperlink"/>
            <w:rFonts w:asciiTheme="majorBidi" w:hAnsiTheme="majorBidi"/>
            <w:bCs/>
            <w:rtl/>
            <w:lang w:bidi="ar"/>
          </w:rPr>
          <w:t>برنامج المنح الدراسية للتسجيل المزدوج</w:t>
        </w:r>
      </w:hyperlink>
      <w:r w:rsidRPr="00705966">
        <w:rPr>
          <w:rFonts w:asciiTheme="majorBidi" w:hAnsiTheme="majorBidi"/>
          <w:bCs/>
          <w:rtl/>
          <w:lang w:bidi="ar"/>
        </w:rPr>
        <w:t xml:space="preserve"> التابع لمجلس إنجازات الطلاب في واشنطن (</w:t>
      </w:r>
      <w:r w:rsidRPr="00705966">
        <w:rPr>
          <w:rFonts w:asciiTheme="majorBidi" w:hAnsiTheme="majorBidi"/>
          <w:bCs/>
        </w:rPr>
        <w:t>WSAC</w:t>
      </w:r>
      <w:r w:rsidRPr="00705966">
        <w:rPr>
          <w:rFonts w:asciiTheme="majorBidi" w:hAnsiTheme="majorBidi"/>
          <w:bCs/>
          <w:rtl/>
          <w:lang w:bidi="ar"/>
        </w:rPr>
        <w:t xml:space="preserve">): </w:t>
      </w:r>
    </w:p>
    <w:p w14:paraId="72A8D5EA" w14:textId="78BA3CB8" w:rsidR="00191044" w:rsidRPr="00705966" w:rsidRDefault="00732F70" w:rsidP="006A54F2">
      <w:pPr>
        <w:pStyle w:val="NoSpacing"/>
        <w:bidi/>
        <w:spacing w:after="200"/>
        <w:rPr>
          <w:rFonts w:asciiTheme="majorBidi" w:hAnsiTheme="majorBidi" w:cstheme="majorBidi"/>
        </w:rPr>
      </w:pPr>
      <w:r w:rsidRPr="00705966">
        <w:rPr>
          <w:rFonts w:asciiTheme="majorBidi" w:hAnsiTheme="majorBidi" w:cstheme="majorBidi"/>
          <w:rtl/>
          <w:lang w:bidi="ar"/>
        </w:rPr>
        <w:t xml:space="preserve">يقدم هذا البرنامج الدعم المالي للطلاب في برامج </w:t>
      </w:r>
      <w:r w:rsidRPr="00705966">
        <w:rPr>
          <w:rFonts w:asciiTheme="majorBidi" w:hAnsiTheme="majorBidi" w:cstheme="majorBidi"/>
        </w:rPr>
        <w:t>Running Start</w:t>
      </w:r>
      <w:r w:rsidRPr="00705966">
        <w:rPr>
          <w:rFonts w:asciiTheme="majorBidi" w:hAnsiTheme="majorBidi" w:cstheme="majorBidi"/>
          <w:rtl/>
          <w:lang w:bidi="ar"/>
        </w:rPr>
        <w:t xml:space="preserve"> </w:t>
      </w:r>
      <w:r w:rsidR="00705966" w:rsidRPr="00705966">
        <w:rPr>
          <w:rFonts w:asciiTheme="majorBidi" w:hAnsiTheme="majorBidi" w:cstheme="majorBidi" w:hint="cs"/>
          <w:rtl/>
          <w:lang w:bidi="ar"/>
        </w:rPr>
        <w:t>و</w:t>
      </w:r>
      <w:r w:rsidR="00705966" w:rsidRPr="00705966">
        <w:rPr>
          <w:rFonts w:asciiTheme="majorBidi" w:hAnsiTheme="majorBidi" w:cstheme="majorBidi" w:hint="cs"/>
          <w:lang w:bidi="ar"/>
        </w:rPr>
        <w:t>CTE</w:t>
      </w:r>
      <w:r w:rsidRPr="00705966">
        <w:rPr>
          <w:rFonts w:asciiTheme="majorBidi" w:hAnsiTheme="majorBidi" w:cstheme="majorBidi"/>
          <w:rtl/>
          <w:lang w:bidi="ar"/>
        </w:rPr>
        <w:t xml:space="preserve"> للتدريب المهني.</w:t>
      </w:r>
    </w:p>
    <w:p w14:paraId="2549D672" w14:textId="07DADEFA" w:rsidR="00167C14" w:rsidRPr="00705966" w:rsidRDefault="00167C14" w:rsidP="009010F0">
      <w:pPr>
        <w:pStyle w:val="Heading3"/>
        <w:bidi/>
        <w:rPr>
          <w:rFonts w:asciiTheme="majorBidi" w:hAnsiTheme="majorBidi"/>
        </w:rPr>
      </w:pPr>
      <w:r w:rsidRPr="00705966">
        <w:rPr>
          <w:rFonts w:asciiTheme="majorBidi" w:hAnsiTheme="majorBidi"/>
          <w:bCs/>
          <w:rtl/>
          <w:lang w:bidi="ar"/>
        </w:rPr>
        <w:t>قسيمة التعليم والتدريب (</w:t>
      </w:r>
      <w:r w:rsidRPr="00705966">
        <w:rPr>
          <w:rFonts w:asciiTheme="majorBidi" w:hAnsiTheme="majorBidi"/>
          <w:bCs/>
        </w:rPr>
        <w:t>EVT</w:t>
      </w:r>
      <w:r w:rsidRPr="00705966">
        <w:rPr>
          <w:rFonts w:asciiTheme="majorBidi" w:hAnsiTheme="majorBidi"/>
          <w:bCs/>
          <w:rtl/>
          <w:lang w:bidi="ar"/>
        </w:rPr>
        <w:t>) من إدارة الأطفال والشباب والأسر (</w:t>
      </w:r>
      <w:r w:rsidRPr="00705966">
        <w:rPr>
          <w:rFonts w:asciiTheme="majorBidi" w:hAnsiTheme="majorBidi"/>
          <w:bCs/>
        </w:rPr>
        <w:t>DCYF</w:t>
      </w:r>
      <w:r w:rsidRPr="00705966">
        <w:rPr>
          <w:rFonts w:asciiTheme="majorBidi" w:hAnsiTheme="majorBidi"/>
          <w:bCs/>
          <w:rtl/>
          <w:lang w:bidi="ar"/>
        </w:rPr>
        <w:t>):</w:t>
      </w:r>
    </w:p>
    <w:p w14:paraId="05133FC8" w14:textId="074EED49" w:rsidR="001D6443" w:rsidRPr="00705966" w:rsidRDefault="00732F70" w:rsidP="00135FFF">
      <w:pPr>
        <w:pStyle w:val="NoSpacing"/>
        <w:bidi/>
        <w:spacing w:after="200"/>
        <w:rPr>
          <w:rFonts w:asciiTheme="majorBidi" w:hAnsiTheme="majorBidi" w:cstheme="majorBidi"/>
        </w:rPr>
      </w:pPr>
      <w:r w:rsidRPr="00705966">
        <w:rPr>
          <w:rFonts w:asciiTheme="majorBidi" w:hAnsiTheme="majorBidi" w:cstheme="majorBidi"/>
          <w:rtl/>
          <w:lang w:bidi="ar"/>
        </w:rPr>
        <w:t xml:space="preserve">يمكن للطلاب الموجودين في رعاية إدارة </w:t>
      </w:r>
      <w:r w:rsidRPr="00705966">
        <w:rPr>
          <w:rFonts w:asciiTheme="majorBidi" w:hAnsiTheme="majorBidi" w:cstheme="majorBidi"/>
        </w:rPr>
        <w:t>DCYF</w:t>
      </w:r>
      <w:r w:rsidRPr="00705966">
        <w:rPr>
          <w:rFonts w:asciiTheme="majorBidi" w:hAnsiTheme="majorBidi" w:cstheme="majorBidi"/>
          <w:rtl/>
          <w:lang w:bidi="ar"/>
        </w:rPr>
        <w:t xml:space="preserve"> أو الخارجين منها التقدم بطلب </w:t>
      </w:r>
      <w:hyperlink r:id="rId15" w:history="1">
        <w:r w:rsidRPr="00705966">
          <w:rPr>
            <w:rStyle w:val="Hyperlink"/>
            <w:rFonts w:asciiTheme="majorBidi" w:hAnsiTheme="majorBidi" w:cstheme="majorBidi"/>
            <w:rtl/>
            <w:lang w:bidi="ar"/>
          </w:rPr>
          <w:t xml:space="preserve">لبرنامج </w:t>
        </w:r>
        <w:r w:rsidRPr="00705966">
          <w:rPr>
            <w:rStyle w:val="Hyperlink"/>
            <w:rFonts w:asciiTheme="majorBidi" w:hAnsiTheme="majorBidi" w:cstheme="majorBidi"/>
          </w:rPr>
          <w:t>ETV</w:t>
        </w:r>
      </w:hyperlink>
      <w:r w:rsidRPr="00705966">
        <w:rPr>
          <w:rFonts w:asciiTheme="majorBidi" w:hAnsiTheme="majorBidi" w:cstheme="majorBidi"/>
          <w:rtl/>
          <w:lang w:bidi="ar"/>
        </w:rPr>
        <w:t xml:space="preserve"> والحصول على ما يصل إلى 2,000 دولار سنويًا مقابل تكاليف الساعات المعتمدة المزدوجة. يجب أن يحصل الطلاب على ما لا يقل عن </w:t>
      </w:r>
      <w:r w:rsidR="00705966" w:rsidRPr="00705966">
        <w:rPr>
          <w:rFonts w:asciiTheme="majorBidi" w:hAnsiTheme="majorBidi" w:cstheme="majorBidi" w:hint="cs"/>
          <w:rtl/>
          <w:lang w:bidi="ar"/>
        </w:rPr>
        <w:t>ست</w:t>
      </w:r>
      <w:r w:rsidRPr="00705966">
        <w:rPr>
          <w:rFonts w:asciiTheme="majorBidi" w:hAnsiTheme="majorBidi" w:cstheme="majorBidi"/>
          <w:rtl/>
          <w:lang w:bidi="ar"/>
        </w:rPr>
        <w:t xml:space="preserve"> ساعات معتمدة جامعية وفصل جامعي واحد من أصل 100 مستوى في كل فصل دراسي.</w:t>
      </w:r>
    </w:p>
    <w:sectPr w:rsidR="001D6443" w:rsidRPr="00705966" w:rsidSect="006B3F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8220" w14:textId="77777777" w:rsidR="000B519A" w:rsidRDefault="000B519A" w:rsidP="00342839">
      <w:pPr>
        <w:spacing w:after="0" w:line="240" w:lineRule="auto"/>
      </w:pPr>
      <w:r>
        <w:separator/>
      </w:r>
    </w:p>
  </w:endnote>
  <w:endnote w:type="continuationSeparator" w:id="0">
    <w:p w14:paraId="11D79B5D" w14:textId="77777777" w:rsidR="000B519A" w:rsidRDefault="000B519A" w:rsidP="00342839">
      <w:pPr>
        <w:spacing w:after="0" w:line="240" w:lineRule="auto"/>
      </w:pPr>
      <w:r>
        <w:continuationSeparator/>
      </w:r>
    </w:p>
  </w:endnote>
  <w:endnote w:type="continuationNotice" w:id="1">
    <w:p w14:paraId="3F7F458D" w14:textId="77777777" w:rsidR="000B519A" w:rsidRDefault="000B5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2D503" w14:textId="77777777" w:rsidR="000B519A" w:rsidRDefault="000B519A" w:rsidP="00342839">
      <w:pPr>
        <w:spacing w:after="0" w:line="240" w:lineRule="auto"/>
      </w:pPr>
      <w:r>
        <w:separator/>
      </w:r>
    </w:p>
  </w:footnote>
  <w:footnote w:type="continuationSeparator" w:id="0">
    <w:p w14:paraId="231386E9" w14:textId="77777777" w:rsidR="000B519A" w:rsidRDefault="000B519A" w:rsidP="00342839">
      <w:pPr>
        <w:spacing w:after="0" w:line="240" w:lineRule="auto"/>
      </w:pPr>
      <w:r>
        <w:continuationSeparator/>
      </w:r>
    </w:p>
  </w:footnote>
  <w:footnote w:type="continuationNotice" w:id="1">
    <w:p w14:paraId="7C11078D" w14:textId="77777777" w:rsidR="000B519A" w:rsidRDefault="000B51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11D59"/>
    <w:multiLevelType w:val="hybridMultilevel"/>
    <w:tmpl w:val="0A9A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B623B"/>
    <w:multiLevelType w:val="hybridMultilevel"/>
    <w:tmpl w:val="2DD8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97135"/>
    <w:multiLevelType w:val="hybridMultilevel"/>
    <w:tmpl w:val="A92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51704">
    <w:abstractNumId w:val="0"/>
  </w:num>
  <w:num w:numId="2" w16cid:durableId="134178898">
    <w:abstractNumId w:val="1"/>
  </w:num>
  <w:num w:numId="3" w16cid:durableId="1145732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70"/>
    <w:rsid w:val="000000C6"/>
    <w:rsid w:val="000009AD"/>
    <w:rsid w:val="00000B3F"/>
    <w:rsid w:val="00003DEA"/>
    <w:rsid w:val="00013BC0"/>
    <w:rsid w:val="00017283"/>
    <w:rsid w:val="0002256E"/>
    <w:rsid w:val="000243EA"/>
    <w:rsid w:val="00037BD3"/>
    <w:rsid w:val="00055314"/>
    <w:rsid w:val="00075AE2"/>
    <w:rsid w:val="00076CF4"/>
    <w:rsid w:val="00080424"/>
    <w:rsid w:val="000907E7"/>
    <w:rsid w:val="000936BE"/>
    <w:rsid w:val="00097387"/>
    <w:rsid w:val="00097954"/>
    <w:rsid w:val="000B3471"/>
    <w:rsid w:val="000B519A"/>
    <w:rsid w:val="000B5A87"/>
    <w:rsid w:val="000B6685"/>
    <w:rsid w:val="000C0161"/>
    <w:rsid w:val="000C1EE0"/>
    <w:rsid w:val="000C6FFE"/>
    <w:rsid w:val="000D1FDB"/>
    <w:rsid w:val="000D7E91"/>
    <w:rsid w:val="000E0D66"/>
    <w:rsid w:val="000E1251"/>
    <w:rsid w:val="000E13B7"/>
    <w:rsid w:val="001011A1"/>
    <w:rsid w:val="001055E7"/>
    <w:rsid w:val="00122748"/>
    <w:rsid w:val="0013234F"/>
    <w:rsid w:val="001327B6"/>
    <w:rsid w:val="00135FFF"/>
    <w:rsid w:val="0015506E"/>
    <w:rsid w:val="0015522F"/>
    <w:rsid w:val="00165817"/>
    <w:rsid w:val="0016585B"/>
    <w:rsid w:val="00167C14"/>
    <w:rsid w:val="00170B07"/>
    <w:rsid w:val="001723F6"/>
    <w:rsid w:val="0018292A"/>
    <w:rsid w:val="00191044"/>
    <w:rsid w:val="0019399C"/>
    <w:rsid w:val="00195135"/>
    <w:rsid w:val="001A00FC"/>
    <w:rsid w:val="001A0267"/>
    <w:rsid w:val="001A30F6"/>
    <w:rsid w:val="001A679A"/>
    <w:rsid w:val="001A6E0B"/>
    <w:rsid w:val="001B2446"/>
    <w:rsid w:val="001C59A1"/>
    <w:rsid w:val="001D6443"/>
    <w:rsid w:val="001E060F"/>
    <w:rsid w:val="001E5583"/>
    <w:rsid w:val="001E7BDD"/>
    <w:rsid w:val="001F4092"/>
    <w:rsid w:val="00207E07"/>
    <w:rsid w:val="00214984"/>
    <w:rsid w:val="0021621F"/>
    <w:rsid w:val="00216666"/>
    <w:rsid w:val="00232EA2"/>
    <w:rsid w:val="002376FC"/>
    <w:rsid w:val="0024177D"/>
    <w:rsid w:val="00241FBD"/>
    <w:rsid w:val="002669BB"/>
    <w:rsid w:val="00282A10"/>
    <w:rsid w:val="00283F4B"/>
    <w:rsid w:val="00287694"/>
    <w:rsid w:val="002944BA"/>
    <w:rsid w:val="002B11C6"/>
    <w:rsid w:val="002B21EE"/>
    <w:rsid w:val="002B2B8D"/>
    <w:rsid w:val="002B30C7"/>
    <w:rsid w:val="002E55B7"/>
    <w:rsid w:val="002E6D19"/>
    <w:rsid w:val="00300FA1"/>
    <w:rsid w:val="0030131F"/>
    <w:rsid w:val="0030149D"/>
    <w:rsid w:val="00301C4F"/>
    <w:rsid w:val="00303DC1"/>
    <w:rsid w:val="003073DA"/>
    <w:rsid w:val="00314D7A"/>
    <w:rsid w:val="00315C7D"/>
    <w:rsid w:val="00317D7B"/>
    <w:rsid w:val="00326275"/>
    <w:rsid w:val="0033361A"/>
    <w:rsid w:val="003403E8"/>
    <w:rsid w:val="00342839"/>
    <w:rsid w:val="003473D4"/>
    <w:rsid w:val="00353E72"/>
    <w:rsid w:val="00361E81"/>
    <w:rsid w:val="00364D1C"/>
    <w:rsid w:val="00373FD4"/>
    <w:rsid w:val="00374B09"/>
    <w:rsid w:val="0038109A"/>
    <w:rsid w:val="00397283"/>
    <w:rsid w:val="003A443E"/>
    <w:rsid w:val="003A60C8"/>
    <w:rsid w:val="003B0F76"/>
    <w:rsid w:val="003D14E2"/>
    <w:rsid w:val="003E79AA"/>
    <w:rsid w:val="003F0B57"/>
    <w:rsid w:val="00402A4A"/>
    <w:rsid w:val="00402BE8"/>
    <w:rsid w:val="00412E25"/>
    <w:rsid w:val="00415755"/>
    <w:rsid w:val="004167E7"/>
    <w:rsid w:val="00451B9E"/>
    <w:rsid w:val="00453E3D"/>
    <w:rsid w:val="00453FE7"/>
    <w:rsid w:val="004558ED"/>
    <w:rsid w:val="004614B2"/>
    <w:rsid w:val="00465655"/>
    <w:rsid w:val="004B1296"/>
    <w:rsid w:val="004B58BF"/>
    <w:rsid w:val="004C6B5E"/>
    <w:rsid w:val="004D0B76"/>
    <w:rsid w:val="004D590D"/>
    <w:rsid w:val="005009E2"/>
    <w:rsid w:val="00523EB6"/>
    <w:rsid w:val="005256AD"/>
    <w:rsid w:val="005270D3"/>
    <w:rsid w:val="00527A7D"/>
    <w:rsid w:val="005323FD"/>
    <w:rsid w:val="0054471C"/>
    <w:rsid w:val="00544B93"/>
    <w:rsid w:val="00546BC6"/>
    <w:rsid w:val="00551E85"/>
    <w:rsid w:val="005528BF"/>
    <w:rsid w:val="005543AC"/>
    <w:rsid w:val="00557176"/>
    <w:rsid w:val="0056094E"/>
    <w:rsid w:val="005702CC"/>
    <w:rsid w:val="00582FDB"/>
    <w:rsid w:val="0059271E"/>
    <w:rsid w:val="005930A1"/>
    <w:rsid w:val="005936AD"/>
    <w:rsid w:val="005966B3"/>
    <w:rsid w:val="005A4575"/>
    <w:rsid w:val="005A4BA7"/>
    <w:rsid w:val="005A650C"/>
    <w:rsid w:val="005A7B8C"/>
    <w:rsid w:val="005B15D9"/>
    <w:rsid w:val="005B15EE"/>
    <w:rsid w:val="005B5581"/>
    <w:rsid w:val="005C1E12"/>
    <w:rsid w:val="005D18B3"/>
    <w:rsid w:val="005D1EE1"/>
    <w:rsid w:val="005D29F2"/>
    <w:rsid w:val="005D3460"/>
    <w:rsid w:val="005D4CEF"/>
    <w:rsid w:val="005F340A"/>
    <w:rsid w:val="005F3A79"/>
    <w:rsid w:val="00602212"/>
    <w:rsid w:val="006108E0"/>
    <w:rsid w:val="00617270"/>
    <w:rsid w:val="00642A97"/>
    <w:rsid w:val="00651EF0"/>
    <w:rsid w:val="00657D9F"/>
    <w:rsid w:val="0066439C"/>
    <w:rsid w:val="006674DC"/>
    <w:rsid w:val="00674BEA"/>
    <w:rsid w:val="00684B40"/>
    <w:rsid w:val="006856AE"/>
    <w:rsid w:val="00687304"/>
    <w:rsid w:val="00687E28"/>
    <w:rsid w:val="00691EE9"/>
    <w:rsid w:val="00694623"/>
    <w:rsid w:val="006A2F44"/>
    <w:rsid w:val="006A54F2"/>
    <w:rsid w:val="006B18D3"/>
    <w:rsid w:val="006B2808"/>
    <w:rsid w:val="006B3F59"/>
    <w:rsid w:val="006B537D"/>
    <w:rsid w:val="006C0BC9"/>
    <w:rsid w:val="006D369E"/>
    <w:rsid w:val="006D7E1A"/>
    <w:rsid w:val="006E2C6C"/>
    <w:rsid w:val="006E31AF"/>
    <w:rsid w:val="006F3614"/>
    <w:rsid w:val="006F5290"/>
    <w:rsid w:val="00705966"/>
    <w:rsid w:val="00705D6B"/>
    <w:rsid w:val="00712E3E"/>
    <w:rsid w:val="0071611F"/>
    <w:rsid w:val="00723CE3"/>
    <w:rsid w:val="00725A3E"/>
    <w:rsid w:val="00725EA1"/>
    <w:rsid w:val="00726C70"/>
    <w:rsid w:val="00732F70"/>
    <w:rsid w:val="00736BD0"/>
    <w:rsid w:val="007407AC"/>
    <w:rsid w:val="00760F82"/>
    <w:rsid w:val="0076717C"/>
    <w:rsid w:val="007877C3"/>
    <w:rsid w:val="00791B8E"/>
    <w:rsid w:val="007A09AB"/>
    <w:rsid w:val="007A33B9"/>
    <w:rsid w:val="007B2899"/>
    <w:rsid w:val="007B4160"/>
    <w:rsid w:val="007B4C56"/>
    <w:rsid w:val="007C0D04"/>
    <w:rsid w:val="007E1244"/>
    <w:rsid w:val="007E1F35"/>
    <w:rsid w:val="007E396B"/>
    <w:rsid w:val="007E5222"/>
    <w:rsid w:val="007F5EBE"/>
    <w:rsid w:val="00800912"/>
    <w:rsid w:val="008017D6"/>
    <w:rsid w:val="008026CF"/>
    <w:rsid w:val="00804B38"/>
    <w:rsid w:val="0080655A"/>
    <w:rsid w:val="00807062"/>
    <w:rsid w:val="00823715"/>
    <w:rsid w:val="0082479E"/>
    <w:rsid w:val="0082592D"/>
    <w:rsid w:val="008265F0"/>
    <w:rsid w:val="00830687"/>
    <w:rsid w:val="00832EC4"/>
    <w:rsid w:val="00840431"/>
    <w:rsid w:val="008422D1"/>
    <w:rsid w:val="00843FCD"/>
    <w:rsid w:val="0084731D"/>
    <w:rsid w:val="008657F3"/>
    <w:rsid w:val="00887DE7"/>
    <w:rsid w:val="008909F8"/>
    <w:rsid w:val="0089646D"/>
    <w:rsid w:val="008972DA"/>
    <w:rsid w:val="008A4509"/>
    <w:rsid w:val="008A45F9"/>
    <w:rsid w:val="008A5D5B"/>
    <w:rsid w:val="008A778D"/>
    <w:rsid w:val="008C2972"/>
    <w:rsid w:val="008E1A4B"/>
    <w:rsid w:val="008E6640"/>
    <w:rsid w:val="008F59AF"/>
    <w:rsid w:val="009010F0"/>
    <w:rsid w:val="00911125"/>
    <w:rsid w:val="00921EB6"/>
    <w:rsid w:val="009428A9"/>
    <w:rsid w:val="00944102"/>
    <w:rsid w:val="00955E14"/>
    <w:rsid w:val="0095667F"/>
    <w:rsid w:val="009774FE"/>
    <w:rsid w:val="00985520"/>
    <w:rsid w:val="00992BAB"/>
    <w:rsid w:val="009A6F63"/>
    <w:rsid w:val="009B3801"/>
    <w:rsid w:val="009B52A4"/>
    <w:rsid w:val="009B5C16"/>
    <w:rsid w:val="009C5540"/>
    <w:rsid w:val="009E2181"/>
    <w:rsid w:val="009E4518"/>
    <w:rsid w:val="009F3288"/>
    <w:rsid w:val="00A27399"/>
    <w:rsid w:val="00A31EC1"/>
    <w:rsid w:val="00A325E1"/>
    <w:rsid w:val="00A326E7"/>
    <w:rsid w:val="00A33214"/>
    <w:rsid w:val="00A36F12"/>
    <w:rsid w:val="00A41062"/>
    <w:rsid w:val="00A4134E"/>
    <w:rsid w:val="00A419D0"/>
    <w:rsid w:val="00A42E2B"/>
    <w:rsid w:val="00A47C90"/>
    <w:rsid w:val="00A54AAA"/>
    <w:rsid w:val="00A574A2"/>
    <w:rsid w:val="00A57DC8"/>
    <w:rsid w:val="00A61D7E"/>
    <w:rsid w:val="00A63EA8"/>
    <w:rsid w:val="00A742B6"/>
    <w:rsid w:val="00A808A6"/>
    <w:rsid w:val="00A82BB6"/>
    <w:rsid w:val="00A83023"/>
    <w:rsid w:val="00A8505B"/>
    <w:rsid w:val="00A901B3"/>
    <w:rsid w:val="00A90809"/>
    <w:rsid w:val="00AA375C"/>
    <w:rsid w:val="00AA3829"/>
    <w:rsid w:val="00AB2DFC"/>
    <w:rsid w:val="00AB5156"/>
    <w:rsid w:val="00AB5400"/>
    <w:rsid w:val="00AC43E8"/>
    <w:rsid w:val="00AC761D"/>
    <w:rsid w:val="00AE2F42"/>
    <w:rsid w:val="00AF5341"/>
    <w:rsid w:val="00B061C1"/>
    <w:rsid w:val="00B066E3"/>
    <w:rsid w:val="00B06853"/>
    <w:rsid w:val="00B12A83"/>
    <w:rsid w:val="00B152A8"/>
    <w:rsid w:val="00B265FA"/>
    <w:rsid w:val="00B27CF1"/>
    <w:rsid w:val="00B37C99"/>
    <w:rsid w:val="00B37E0F"/>
    <w:rsid w:val="00B52AA8"/>
    <w:rsid w:val="00B5459E"/>
    <w:rsid w:val="00B57BD5"/>
    <w:rsid w:val="00B637BA"/>
    <w:rsid w:val="00B6403F"/>
    <w:rsid w:val="00B65761"/>
    <w:rsid w:val="00B726F3"/>
    <w:rsid w:val="00B84A09"/>
    <w:rsid w:val="00B87C60"/>
    <w:rsid w:val="00B93867"/>
    <w:rsid w:val="00B96E12"/>
    <w:rsid w:val="00BA521A"/>
    <w:rsid w:val="00BA5897"/>
    <w:rsid w:val="00BB040F"/>
    <w:rsid w:val="00BB0E20"/>
    <w:rsid w:val="00BC0598"/>
    <w:rsid w:val="00BC269C"/>
    <w:rsid w:val="00BC2A93"/>
    <w:rsid w:val="00BC5C1E"/>
    <w:rsid w:val="00BC78DB"/>
    <w:rsid w:val="00BE371E"/>
    <w:rsid w:val="00BF1ACA"/>
    <w:rsid w:val="00BF36E6"/>
    <w:rsid w:val="00C10171"/>
    <w:rsid w:val="00C23C7C"/>
    <w:rsid w:val="00C30FBF"/>
    <w:rsid w:val="00C35382"/>
    <w:rsid w:val="00C5143B"/>
    <w:rsid w:val="00C60E52"/>
    <w:rsid w:val="00C637CF"/>
    <w:rsid w:val="00C76A33"/>
    <w:rsid w:val="00C86B0B"/>
    <w:rsid w:val="00C86FC7"/>
    <w:rsid w:val="00C90076"/>
    <w:rsid w:val="00C934DD"/>
    <w:rsid w:val="00C94E94"/>
    <w:rsid w:val="00CB0554"/>
    <w:rsid w:val="00CC0EEC"/>
    <w:rsid w:val="00CD66E9"/>
    <w:rsid w:val="00CE1291"/>
    <w:rsid w:val="00CE4B3B"/>
    <w:rsid w:val="00CE6F2B"/>
    <w:rsid w:val="00D0603A"/>
    <w:rsid w:val="00D07349"/>
    <w:rsid w:val="00D233DE"/>
    <w:rsid w:val="00D241D3"/>
    <w:rsid w:val="00D260F4"/>
    <w:rsid w:val="00D27FE5"/>
    <w:rsid w:val="00D434BD"/>
    <w:rsid w:val="00D4599F"/>
    <w:rsid w:val="00D5254B"/>
    <w:rsid w:val="00D559F3"/>
    <w:rsid w:val="00D55C29"/>
    <w:rsid w:val="00D576E8"/>
    <w:rsid w:val="00D60B0C"/>
    <w:rsid w:val="00D6167F"/>
    <w:rsid w:val="00D62D38"/>
    <w:rsid w:val="00D6575F"/>
    <w:rsid w:val="00D66A5E"/>
    <w:rsid w:val="00D90DC5"/>
    <w:rsid w:val="00D9241E"/>
    <w:rsid w:val="00D92523"/>
    <w:rsid w:val="00D92882"/>
    <w:rsid w:val="00D95299"/>
    <w:rsid w:val="00DA1A2D"/>
    <w:rsid w:val="00DA66DC"/>
    <w:rsid w:val="00DA7687"/>
    <w:rsid w:val="00DB7A5B"/>
    <w:rsid w:val="00DC3892"/>
    <w:rsid w:val="00DC6644"/>
    <w:rsid w:val="00DC7905"/>
    <w:rsid w:val="00DD6EF7"/>
    <w:rsid w:val="00DE2688"/>
    <w:rsid w:val="00DE776A"/>
    <w:rsid w:val="00DF18FF"/>
    <w:rsid w:val="00DF4F35"/>
    <w:rsid w:val="00E00396"/>
    <w:rsid w:val="00E02320"/>
    <w:rsid w:val="00E03A07"/>
    <w:rsid w:val="00E045F5"/>
    <w:rsid w:val="00E05DF7"/>
    <w:rsid w:val="00E13C70"/>
    <w:rsid w:val="00E17EF1"/>
    <w:rsid w:val="00E17FE1"/>
    <w:rsid w:val="00E207CF"/>
    <w:rsid w:val="00E259AD"/>
    <w:rsid w:val="00E32E49"/>
    <w:rsid w:val="00E51EB1"/>
    <w:rsid w:val="00E52A51"/>
    <w:rsid w:val="00E5301F"/>
    <w:rsid w:val="00E53960"/>
    <w:rsid w:val="00E671FD"/>
    <w:rsid w:val="00E73018"/>
    <w:rsid w:val="00E73E88"/>
    <w:rsid w:val="00E751FB"/>
    <w:rsid w:val="00E84B48"/>
    <w:rsid w:val="00E8530D"/>
    <w:rsid w:val="00E932EA"/>
    <w:rsid w:val="00E965C2"/>
    <w:rsid w:val="00EA145B"/>
    <w:rsid w:val="00EC139A"/>
    <w:rsid w:val="00EC451E"/>
    <w:rsid w:val="00EC7D0D"/>
    <w:rsid w:val="00ED592A"/>
    <w:rsid w:val="00ED7736"/>
    <w:rsid w:val="00EE15EC"/>
    <w:rsid w:val="00EE17DF"/>
    <w:rsid w:val="00EF23F5"/>
    <w:rsid w:val="00EF594F"/>
    <w:rsid w:val="00EF7867"/>
    <w:rsid w:val="00F15A21"/>
    <w:rsid w:val="00F164A9"/>
    <w:rsid w:val="00F16BCF"/>
    <w:rsid w:val="00F22107"/>
    <w:rsid w:val="00F238AE"/>
    <w:rsid w:val="00F27D35"/>
    <w:rsid w:val="00F30E05"/>
    <w:rsid w:val="00F328D9"/>
    <w:rsid w:val="00F4168A"/>
    <w:rsid w:val="00F51486"/>
    <w:rsid w:val="00F53A80"/>
    <w:rsid w:val="00F54527"/>
    <w:rsid w:val="00F57C0B"/>
    <w:rsid w:val="00F703F1"/>
    <w:rsid w:val="00F71794"/>
    <w:rsid w:val="00F731F1"/>
    <w:rsid w:val="00F81F7D"/>
    <w:rsid w:val="00F95681"/>
    <w:rsid w:val="00F966B8"/>
    <w:rsid w:val="00FA589D"/>
    <w:rsid w:val="00FA6405"/>
    <w:rsid w:val="00FA77B1"/>
    <w:rsid w:val="00FB09C7"/>
    <w:rsid w:val="00FB2039"/>
    <w:rsid w:val="00FB38CB"/>
    <w:rsid w:val="00FB3ADD"/>
    <w:rsid w:val="00FB5DCC"/>
    <w:rsid w:val="00FC6321"/>
    <w:rsid w:val="00FE2661"/>
    <w:rsid w:val="0505DCAD"/>
    <w:rsid w:val="0CFE81BA"/>
    <w:rsid w:val="0E2F3880"/>
    <w:rsid w:val="0F788A92"/>
    <w:rsid w:val="1F4B21C6"/>
    <w:rsid w:val="1FC3386A"/>
    <w:rsid w:val="252B6359"/>
    <w:rsid w:val="2669928C"/>
    <w:rsid w:val="2A2BF130"/>
    <w:rsid w:val="2A92D7CA"/>
    <w:rsid w:val="2B30EBBA"/>
    <w:rsid w:val="2BA5DDEB"/>
    <w:rsid w:val="2DC231E5"/>
    <w:rsid w:val="303EDF5C"/>
    <w:rsid w:val="30FC57A7"/>
    <w:rsid w:val="313C9CFF"/>
    <w:rsid w:val="3DF0C5D8"/>
    <w:rsid w:val="3FEEBAA3"/>
    <w:rsid w:val="44FE7661"/>
    <w:rsid w:val="487D308C"/>
    <w:rsid w:val="4BE79978"/>
    <w:rsid w:val="4D44A5F7"/>
    <w:rsid w:val="4E49A522"/>
    <w:rsid w:val="5010D76C"/>
    <w:rsid w:val="5044B78F"/>
    <w:rsid w:val="53303B3D"/>
    <w:rsid w:val="5750A7B8"/>
    <w:rsid w:val="59DA7513"/>
    <w:rsid w:val="5FE53C37"/>
    <w:rsid w:val="6A9168BC"/>
    <w:rsid w:val="71A0D94A"/>
    <w:rsid w:val="76617370"/>
    <w:rsid w:val="7CBA6DBA"/>
    <w:rsid w:val="7F4CC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A2BA"/>
  <w15:chartTrackingRefBased/>
  <w15:docId w15:val="{C40F31AE-A232-423A-BC21-2E34DDF5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5F5"/>
    <w:pPr>
      <w:keepNext/>
      <w:keepLines/>
      <w:spacing w:before="360" w:after="80"/>
      <w:jc w:val="center"/>
      <w:outlineLvl w:val="0"/>
    </w:pPr>
    <w:rPr>
      <w:rFonts w:ascii="Segoe UI" w:eastAsiaTheme="majorEastAsia" w:hAnsi="Segoe UI" w:cstheme="majorBidi"/>
      <w:b/>
      <w:color w:val="000000" w:themeColor="text1"/>
      <w:sz w:val="30"/>
      <w:szCs w:val="40"/>
    </w:rPr>
  </w:style>
  <w:style w:type="paragraph" w:styleId="Heading2">
    <w:name w:val="heading 2"/>
    <w:basedOn w:val="Normal"/>
    <w:next w:val="Normal"/>
    <w:link w:val="Heading2Char"/>
    <w:uiPriority w:val="9"/>
    <w:unhideWhenUsed/>
    <w:qFormat/>
    <w:rsid w:val="000E13B7"/>
    <w:pPr>
      <w:keepNext/>
      <w:keepLines/>
      <w:spacing w:before="280" w:after="200"/>
      <w:outlineLvl w:val="1"/>
    </w:pPr>
    <w:rPr>
      <w:rFonts w:ascii="Segoe UI" w:eastAsiaTheme="majorEastAsia" w:hAnsi="Segoe UI" w:cstheme="majorBidi"/>
      <w:b/>
      <w:color w:val="000000" w:themeColor="text1"/>
      <w:sz w:val="26"/>
      <w:szCs w:val="32"/>
    </w:rPr>
  </w:style>
  <w:style w:type="paragraph" w:styleId="Heading3">
    <w:name w:val="heading 3"/>
    <w:basedOn w:val="Normal"/>
    <w:next w:val="Normal"/>
    <w:link w:val="Heading3Char"/>
    <w:uiPriority w:val="9"/>
    <w:unhideWhenUsed/>
    <w:qFormat/>
    <w:rsid w:val="0084731D"/>
    <w:pPr>
      <w:keepNext/>
      <w:keepLines/>
      <w:spacing w:before="40" w:after="0" w:line="240" w:lineRule="auto"/>
      <w:outlineLvl w:val="2"/>
    </w:pPr>
    <w:rPr>
      <w:rFonts w:ascii="Segoe UI" w:eastAsiaTheme="majorEastAsia" w:hAnsi="Segoe UI" w:cstheme="majorBidi"/>
      <w:b/>
      <w:szCs w:val="28"/>
    </w:rPr>
  </w:style>
  <w:style w:type="paragraph" w:styleId="Heading4">
    <w:name w:val="heading 4"/>
    <w:basedOn w:val="Normal"/>
    <w:next w:val="Normal"/>
    <w:link w:val="Heading4Char"/>
    <w:uiPriority w:val="9"/>
    <w:semiHidden/>
    <w:unhideWhenUsed/>
    <w:qFormat/>
    <w:rsid w:val="00617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5F5"/>
    <w:rPr>
      <w:rFonts w:ascii="Segoe UI" w:eastAsiaTheme="majorEastAsia" w:hAnsi="Segoe UI" w:cstheme="majorBidi"/>
      <w:b/>
      <w:color w:val="000000" w:themeColor="text1"/>
      <w:sz w:val="30"/>
      <w:szCs w:val="40"/>
    </w:rPr>
  </w:style>
  <w:style w:type="character" w:customStyle="1" w:styleId="Heading2Char">
    <w:name w:val="Heading 2 Char"/>
    <w:basedOn w:val="DefaultParagraphFont"/>
    <w:link w:val="Heading2"/>
    <w:uiPriority w:val="9"/>
    <w:rsid w:val="000E13B7"/>
    <w:rPr>
      <w:rFonts w:ascii="Segoe UI" w:eastAsiaTheme="majorEastAsia" w:hAnsi="Segoe UI" w:cstheme="majorBidi"/>
      <w:b/>
      <w:color w:val="000000" w:themeColor="text1"/>
      <w:sz w:val="26"/>
      <w:szCs w:val="32"/>
    </w:rPr>
  </w:style>
  <w:style w:type="character" w:customStyle="1" w:styleId="Heading3Char">
    <w:name w:val="Heading 3 Char"/>
    <w:basedOn w:val="DefaultParagraphFont"/>
    <w:link w:val="Heading3"/>
    <w:uiPriority w:val="9"/>
    <w:rsid w:val="0084731D"/>
    <w:rPr>
      <w:rFonts w:ascii="Segoe UI" w:eastAsiaTheme="majorEastAsia" w:hAnsi="Segoe UI" w:cstheme="majorBidi"/>
      <w:b/>
      <w:szCs w:val="28"/>
    </w:rPr>
  </w:style>
  <w:style w:type="character" w:customStyle="1" w:styleId="Heading4Char">
    <w:name w:val="Heading 4 Char"/>
    <w:basedOn w:val="DefaultParagraphFont"/>
    <w:link w:val="Heading4"/>
    <w:uiPriority w:val="9"/>
    <w:semiHidden/>
    <w:rsid w:val="00617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270"/>
    <w:rPr>
      <w:rFonts w:eastAsiaTheme="majorEastAsia" w:cstheme="majorBidi"/>
      <w:color w:val="272727" w:themeColor="text1" w:themeTint="D8"/>
    </w:rPr>
  </w:style>
  <w:style w:type="paragraph" w:styleId="Title">
    <w:name w:val="Title"/>
    <w:basedOn w:val="Normal"/>
    <w:next w:val="Normal"/>
    <w:link w:val="TitleChar"/>
    <w:uiPriority w:val="10"/>
    <w:qFormat/>
    <w:rsid w:val="00617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270"/>
    <w:pPr>
      <w:spacing w:before="160"/>
      <w:jc w:val="center"/>
    </w:pPr>
    <w:rPr>
      <w:i/>
      <w:iCs/>
      <w:color w:val="404040" w:themeColor="text1" w:themeTint="BF"/>
    </w:rPr>
  </w:style>
  <w:style w:type="character" w:customStyle="1" w:styleId="QuoteChar">
    <w:name w:val="Quote Char"/>
    <w:basedOn w:val="DefaultParagraphFont"/>
    <w:link w:val="Quote"/>
    <w:uiPriority w:val="29"/>
    <w:rsid w:val="00617270"/>
    <w:rPr>
      <w:i/>
      <w:iCs/>
      <w:color w:val="404040" w:themeColor="text1" w:themeTint="BF"/>
    </w:rPr>
  </w:style>
  <w:style w:type="paragraph" w:styleId="ListParagraph">
    <w:name w:val="List Paragraph"/>
    <w:basedOn w:val="Normal"/>
    <w:uiPriority w:val="34"/>
    <w:qFormat/>
    <w:rsid w:val="00617270"/>
    <w:pPr>
      <w:ind w:left="720"/>
      <w:contextualSpacing/>
    </w:pPr>
  </w:style>
  <w:style w:type="character" w:styleId="IntenseEmphasis">
    <w:name w:val="Intense Emphasis"/>
    <w:basedOn w:val="DefaultParagraphFont"/>
    <w:uiPriority w:val="21"/>
    <w:qFormat/>
    <w:rsid w:val="00617270"/>
    <w:rPr>
      <w:i/>
      <w:iCs/>
      <w:color w:val="0F4761" w:themeColor="accent1" w:themeShade="BF"/>
    </w:rPr>
  </w:style>
  <w:style w:type="paragraph" w:styleId="IntenseQuote">
    <w:name w:val="Intense Quote"/>
    <w:basedOn w:val="Normal"/>
    <w:next w:val="Normal"/>
    <w:link w:val="IntenseQuoteChar"/>
    <w:uiPriority w:val="30"/>
    <w:qFormat/>
    <w:rsid w:val="00617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270"/>
    <w:rPr>
      <w:i/>
      <w:iCs/>
      <w:color w:val="0F4761" w:themeColor="accent1" w:themeShade="BF"/>
    </w:rPr>
  </w:style>
  <w:style w:type="character" w:styleId="IntenseReference">
    <w:name w:val="Intense Reference"/>
    <w:basedOn w:val="DefaultParagraphFont"/>
    <w:uiPriority w:val="32"/>
    <w:qFormat/>
    <w:rsid w:val="00617270"/>
    <w:rPr>
      <w:b/>
      <w:bCs/>
      <w:smallCaps/>
      <w:color w:val="0F4761" w:themeColor="accent1" w:themeShade="BF"/>
      <w:spacing w:val="5"/>
    </w:rPr>
  </w:style>
  <w:style w:type="paragraph" w:styleId="NoSpacing">
    <w:name w:val="No Spacing"/>
    <w:link w:val="NoSpacingChar"/>
    <w:uiPriority w:val="1"/>
    <w:qFormat/>
    <w:rsid w:val="00617270"/>
    <w:pPr>
      <w:spacing w:after="0" w:line="240" w:lineRule="auto"/>
    </w:pPr>
  </w:style>
  <w:style w:type="character" w:styleId="Hyperlink">
    <w:name w:val="Hyperlink"/>
    <w:basedOn w:val="DefaultParagraphFont"/>
    <w:uiPriority w:val="99"/>
    <w:unhideWhenUsed/>
    <w:qFormat/>
    <w:rsid w:val="00617270"/>
    <w:rPr>
      <w:color w:val="467886" w:themeColor="hyperlink"/>
      <w:u w:val="single"/>
    </w:rPr>
  </w:style>
  <w:style w:type="character" w:styleId="FollowedHyperlink">
    <w:name w:val="FollowedHyperlink"/>
    <w:basedOn w:val="DefaultParagraphFont"/>
    <w:uiPriority w:val="99"/>
    <w:semiHidden/>
    <w:unhideWhenUsed/>
    <w:rsid w:val="00165817"/>
    <w:rPr>
      <w:color w:val="96607D" w:themeColor="followedHyperlink"/>
      <w:u w:val="single"/>
    </w:rPr>
  </w:style>
  <w:style w:type="character" w:styleId="UnresolvedMention">
    <w:name w:val="Unresolved Mention"/>
    <w:basedOn w:val="DefaultParagraphFont"/>
    <w:uiPriority w:val="99"/>
    <w:semiHidden/>
    <w:unhideWhenUsed/>
    <w:rsid w:val="00EA145B"/>
    <w:rPr>
      <w:color w:val="605E5C"/>
      <w:shd w:val="clear" w:color="auto" w:fill="E1DFDD"/>
    </w:rPr>
  </w:style>
  <w:style w:type="paragraph" w:styleId="NormalWeb">
    <w:name w:val="Normal (Web)"/>
    <w:basedOn w:val="Normal"/>
    <w:uiPriority w:val="99"/>
    <w:semiHidden/>
    <w:unhideWhenUsed/>
    <w:rsid w:val="007C0D04"/>
    <w:rPr>
      <w:rFonts w:ascii="Times New Roman" w:hAnsi="Times New Roman" w:cs="Times New Roman"/>
      <w:sz w:val="24"/>
      <w:szCs w:val="24"/>
    </w:rPr>
  </w:style>
  <w:style w:type="paragraph" w:styleId="Header">
    <w:name w:val="header"/>
    <w:basedOn w:val="Normal"/>
    <w:link w:val="HeaderChar"/>
    <w:uiPriority w:val="99"/>
    <w:unhideWhenUsed/>
    <w:rsid w:val="0034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839"/>
  </w:style>
  <w:style w:type="paragraph" w:styleId="Footer">
    <w:name w:val="footer"/>
    <w:basedOn w:val="Normal"/>
    <w:link w:val="FooterChar"/>
    <w:uiPriority w:val="99"/>
    <w:unhideWhenUsed/>
    <w:rsid w:val="0034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839"/>
  </w:style>
  <w:style w:type="character" w:styleId="CommentReference">
    <w:name w:val="annotation reference"/>
    <w:basedOn w:val="DefaultParagraphFont"/>
    <w:uiPriority w:val="99"/>
    <w:semiHidden/>
    <w:unhideWhenUsed/>
    <w:rsid w:val="00451B9E"/>
    <w:rPr>
      <w:sz w:val="16"/>
      <w:szCs w:val="16"/>
    </w:rPr>
  </w:style>
  <w:style w:type="paragraph" w:styleId="CommentText">
    <w:name w:val="annotation text"/>
    <w:basedOn w:val="Normal"/>
    <w:link w:val="CommentTextChar"/>
    <w:uiPriority w:val="99"/>
    <w:unhideWhenUsed/>
    <w:rsid w:val="00451B9E"/>
    <w:pPr>
      <w:spacing w:line="240" w:lineRule="auto"/>
    </w:pPr>
    <w:rPr>
      <w:sz w:val="20"/>
      <w:szCs w:val="20"/>
    </w:rPr>
  </w:style>
  <w:style w:type="character" w:customStyle="1" w:styleId="CommentTextChar">
    <w:name w:val="Comment Text Char"/>
    <w:basedOn w:val="DefaultParagraphFont"/>
    <w:link w:val="CommentText"/>
    <w:uiPriority w:val="99"/>
    <w:rsid w:val="00451B9E"/>
    <w:rPr>
      <w:sz w:val="20"/>
      <w:szCs w:val="20"/>
    </w:rPr>
  </w:style>
  <w:style w:type="paragraph" w:styleId="CommentSubject">
    <w:name w:val="annotation subject"/>
    <w:basedOn w:val="CommentText"/>
    <w:next w:val="CommentText"/>
    <w:link w:val="CommentSubjectChar"/>
    <w:uiPriority w:val="99"/>
    <w:semiHidden/>
    <w:unhideWhenUsed/>
    <w:rsid w:val="00451B9E"/>
    <w:rPr>
      <w:b/>
      <w:bCs/>
    </w:rPr>
  </w:style>
  <w:style w:type="character" w:customStyle="1" w:styleId="CommentSubjectChar">
    <w:name w:val="Comment Subject Char"/>
    <w:basedOn w:val="CommentTextChar"/>
    <w:link w:val="CommentSubject"/>
    <w:uiPriority w:val="99"/>
    <w:semiHidden/>
    <w:rsid w:val="00451B9E"/>
    <w:rPr>
      <w:b/>
      <w:bCs/>
      <w:sz w:val="20"/>
      <w:szCs w:val="20"/>
    </w:rPr>
  </w:style>
  <w:style w:type="paragraph" w:styleId="Revision">
    <w:name w:val="Revision"/>
    <w:hidden/>
    <w:uiPriority w:val="99"/>
    <w:semiHidden/>
    <w:rsid w:val="00A47C90"/>
    <w:pPr>
      <w:spacing w:after="0" w:line="240" w:lineRule="auto"/>
    </w:pPr>
  </w:style>
  <w:style w:type="paragraph" w:customStyle="1" w:styleId="Style1">
    <w:name w:val="Style 1"/>
    <w:basedOn w:val="NoSpacing"/>
    <w:next w:val="NoSpacing"/>
    <w:link w:val="Style1Char"/>
    <w:qFormat/>
    <w:rsid w:val="00F238AE"/>
    <w:pPr>
      <w:spacing w:before="200" w:line="276" w:lineRule="auto"/>
      <w:outlineLvl w:val="2"/>
    </w:pPr>
    <w:rPr>
      <w:rFonts w:ascii="Segoe UI" w:hAnsi="Segoe UI" w:cs="Segoe UI"/>
      <w:b/>
      <w:bCs/>
      <w:color w:val="000000" w:themeColor="text1"/>
    </w:rPr>
  </w:style>
  <w:style w:type="character" w:customStyle="1" w:styleId="NoSpacingChar">
    <w:name w:val="No Spacing Char"/>
    <w:basedOn w:val="DefaultParagraphFont"/>
    <w:link w:val="NoSpacing"/>
    <w:uiPriority w:val="1"/>
    <w:rsid w:val="00F238AE"/>
  </w:style>
  <w:style w:type="character" w:customStyle="1" w:styleId="Style1Char">
    <w:name w:val="Style 1 Char"/>
    <w:basedOn w:val="NoSpacingChar"/>
    <w:link w:val="Style1"/>
    <w:rsid w:val="00F238AE"/>
    <w:rPr>
      <w:rFonts w:ascii="Segoe UI" w:hAnsi="Segoe UI" w:cs="Segoe U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1765">
      <w:bodyDiv w:val="1"/>
      <w:marLeft w:val="0"/>
      <w:marRight w:val="0"/>
      <w:marTop w:val="0"/>
      <w:marBottom w:val="0"/>
      <w:divBdr>
        <w:top w:val="none" w:sz="0" w:space="0" w:color="auto"/>
        <w:left w:val="none" w:sz="0" w:space="0" w:color="auto"/>
        <w:bottom w:val="none" w:sz="0" w:space="0" w:color="auto"/>
        <w:right w:val="none" w:sz="0" w:space="0" w:color="auto"/>
      </w:divBdr>
    </w:div>
    <w:div w:id="495876439">
      <w:bodyDiv w:val="1"/>
      <w:marLeft w:val="0"/>
      <w:marRight w:val="0"/>
      <w:marTop w:val="0"/>
      <w:marBottom w:val="0"/>
      <w:divBdr>
        <w:top w:val="none" w:sz="0" w:space="0" w:color="auto"/>
        <w:left w:val="none" w:sz="0" w:space="0" w:color="auto"/>
        <w:bottom w:val="none" w:sz="0" w:space="0" w:color="auto"/>
        <w:right w:val="none" w:sz="0" w:space="0" w:color="auto"/>
      </w:divBdr>
    </w:div>
    <w:div w:id="601455132">
      <w:bodyDiv w:val="1"/>
      <w:marLeft w:val="0"/>
      <w:marRight w:val="0"/>
      <w:marTop w:val="0"/>
      <w:marBottom w:val="0"/>
      <w:divBdr>
        <w:top w:val="none" w:sz="0" w:space="0" w:color="auto"/>
        <w:left w:val="none" w:sz="0" w:space="0" w:color="auto"/>
        <w:bottom w:val="none" w:sz="0" w:space="0" w:color="auto"/>
        <w:right w:val="none" w:sz="0" w:space="0" w:color="auto"/>
      </w:divBdr>
    </w:div>
    <w:div w:id="1061055125">
      <w:bodyDiv w:val="1"/>
      <w:marLeft w:val="0"/>
      <w:marRight w:val="0"/>
      <w:marTop w:val="0"/>
      <w:marBottom w:val="0"/>
      <w:divBdr>
        <w:top w:val="none" w:sz="0" w:space="0" w:color="auto"/>
        <w:left w:val="none" w:sz="0" w:space="0" w:color="auto"/>
        <w:bottom w:val="none" w:sz="0" w:space="0" w:color="auto"/>
        <w:right w:val="none" w:sz="0" w:space="0" w:color="auto"/>
      </w:divBdr>
    </w:div>
    <w:div w:id="1336154791">
      <w:bodyDiv w:val="1"/>
      <w:marLeft w:val="0"/>
      <w:marRight w:val="0"/>
      <w:marTop w:val="0"/>
      <w:marBottom w:val="0"/>
      <w:divBdr>
        <w:top w:val="none" w:sz="0" w:space="0" w:color="auto"/>
        <w:left w:val="none" w:sz="0" w:space="0" w:color="auto"/>
        <w:bottom w:val="none" w:sz="0" w:space="0" w:color="auto"/>
        <w:right w:val="none" w:sz="0" w:space="0" w:color="auto"/>
      </w:divBdr>
    </w:div>
    <w:div w:id="14740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28B.50.53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spreadsheets/d/1CmRZkfai2cw0ZmUHoquZjBywxandDV28/edit?usp=sharing&amp;ouid=115520424788968423195&amp;rtpof=true&amp;sd=tr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bridgeinternational.org/usa/." TargetMode="External"/><Relationship Id="rId5" Type="http://schemas.openxmlformats.org/officeDocument/2006/relationships/styles" Target="styles.xml"/><Relationship Id="rId15" Type="http://schemas.openxmlformats.org/officeDocument/2006/relationships/hyperlink" Target="https://www.dcyf.wa.gov/services/foster-youth/etv" TargetMode="External"/><Relationship Id="rId10" Type="http://schemas.openxmlformats.org/officeDocument/2006/relationships/hyperlink" Target="https://ospi.k12.wa.us/student-success/support-programs/dual-credit-progr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sac.wa.gov/college-credit-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7" ma:contentTypeDescription="Create a new document." ma:contentTypeScope="" ma:versionID="97d832cbd93fcd84d4ba38da8a997150">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c79bcb7bd58f4ee0704b07d0c7b4b4a4"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Props1.xml><?xml version="1.0" encoding="utf-8"?>
<ds:datastoreItem xmlns:ds="http://schemas.openxmlformats.org/officeDocument/2006/customXml" ds:itemID="{3966B820-897D-4E41-96F5-3A196ECA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E19BC-82D4-4478-8516-B300665FF573}">
  <ds:schemaRefs>
    <ds:schemaRef ds:uri="http://schemas.microsoft.com/sharepoint/v3/contenttype/forms"/>
  </ds:schemaRefs>
</ds:datastoreItem>
</file>

<file path=customXml/itemProps3.xml><?xml version="1.0" encoding="utf-8"?>
<ds:datastoreItem xmlns:ds="http://schemas.openxmlformats.org/officeDocument/2006/customXml" ds:itemID="{430F007E-7E04-4E9A-BBEF-FF9F38EAAA22}">
  <ds:schemaRefs>
    <ds:schemaRef ds:uri="http://purl.org/dc/dcmitype/"/>
    <ds:schemaRef ds:uri="33d416a5-0fd3-4733-a936-b8b1200aae92"/>
    <ds:schemaRef ds:uri="http://schemas.microsoft.com/office/2006/documentManagement/types"/>
    <ds:schemaRef ds:uri="http://purl.org/dc/elements/1.1/"/>
    <ds:schemaRef ds:uri="http://purl.org/dc/terms/"/>
    <ds:schemaRef ds:uri="7923a052-dad2-4823-ade6-97ec546a8bc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Dual Credit Notification Letter Template - Arabic</vt:lpstr>
    </vt:vector>
  </TitlesOfParts>
  <Company>OSPI</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Notification Letter Template - Arabic</dc:title>
  <dc:subject>Dual credit, Running Start, CTE, Advanced Platement, Cambridge International, College in the High School, International Baccalaureate, Open Doors</dc:subject>
  <dc:creator>OSPI - Dual Credit</dc:creator>
  <cp:keywords>Dual credit, Running Start, CTE, Advanced Platement, Cambridge International, College in the High School, International Baccalaureate, Open Doors</cp:keywords>
  <dc:description/>
  <cp:lastModifiedBy>Sara Foppiano</cp:lastModifiedBy>
  <cp:revision>2</cp:revision>
  <cp:lastPrinted>2025-06-04T14:02:00Z</cp:lastPrinted>
  <dcterms:created xsi:type="dcterms:W3CDTF">2025-08-22T23:26:00Z</dcterms:created>
  <dcterms:modified xsi:type="dcterms:W3CDTF">2025-08-22T23:26:00Z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2024-11-08T21:14:17Z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95324332-3ec8-4f4e-ac13-c2bc934146e1</vt:lpwstr>
  </property>
  <property fmtid="{D5CDD505-2E9C-101B-9397-08002B2CF9AE}" pid="8" name="MSIP_Label_9145f431-4c8c-42c6-a5a5-ba6d3bdea585_ContentBits">
    <vt:lpwstr>0</vt:lpwstr>
  </property>
  <property fmtid="{D5CDD505-2E9C-101B-9397-08002B2CF9AE}" pid="9" name="ContentTypeId">
    <vt:lpwstr>0x0101008140E570628FB14CA3B64880EE113486</vt:lpwstr>
  </property>
  <property fmtid="{D5CDD505-2E9C-101B-9397-08002B2CF9AE}" pid="10" name="MediaServiceImageTags">
    <vt:lpwstr/>
  </property>
</Properties>
</file>