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464D51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Kartika" w:hAnsi="Kartika" w:cs="Kartika"/>
          <w:b/>
          <w:bCs/>
          <w:sz w:val="20"/>
          <w:szCs w:val="20"/>
        </w:rPr>
      </w:pPr>
    </w:p>
    <w:p w14:paraId="0D50474A" w14:textId="2CDAD26E" w:rsidR="006116CD" w:rsidRPr="00464D51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Kartika" w:hAnsi="Kartika" w:cs="Kartika"/>
          <w:b/>
          <w:bCs/>
          <w:sz w:val="20"/>
          <w:szCs w:val="20"/>
        </w:rPr>
      </w:pP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കിൻഡർഗാർട്ടൻ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ഇംഗ്ലീഷ്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ഭാഷാ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പ്രാവീണ്യ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സ്ക്രിനിംഗ്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="001D53D5">
        <w:rPr>
          <w:rFonts w:ascii="Kartika" w:hAnsi="Kartika" w:cs="Kartika"/>
          <w:b/>
          <w:bCs/>
          <w:sz w:val="20"/>
          <w:szCs w:val="20"/>
          <w:lang w:val="ml"/>
        </w:rPr>
        <w:br/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സംബന്ധിച്ച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ഫാമിലി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അറിയിപ്പ്</w:t>
      </w:r>
      <w:r w:rsidRPr="00464D51">
        <w:rPr>
          <w:rFonts w:ascii="Kartika" w:hAnsi="Kartika" w:cs="Kartika"/>
          <w:sz w:val="20"/>
          <w:szCs w:val="20"/>
          <w:lang w:val="ml"/>
        </w:rPr>
        <w:br/>
      </w:r>
    </w:p>
    <w:p w14:paraId="03FEA246" w14:textId="77777777" w:rsidR="00593037" w:rsidRPr="00464D51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Kartika" w:hAnsi="Kartika" w:cs="Kartika"/>
          <w:sz w:val="20"/>
          <w:szCs w:val="20"/>
        </w:rPr>
      </w:pPr>
    </w:p>
    <w:p w14:paraId="6AD52151" w14:textId="77777777" w:rsidR="009E7476" w:rsidRPr="00464D51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149345A0" w14:textId="77777777" w:rsidR="005D7A25" w:rsidRPr="00464D5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464D51">
        <w:rPr>
          <w:rFonts w:ascii="Nirmala UI" w:hAnsi="Nirmala UI" w:cs="Nirmala UI"/>
          <w:sz w:val="20"/>
          <w:szCs w:val="20"/>
          <w:lang w:val="ml"/>
        </w:rPr>
        <w:t>പ്രിയപ്പെട്ട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രക്ഷിതാവേ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അഥവാ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രക്ഷാകർത്താവേ</w:t>
      </w:r>
      <w:r w:rsidRPr="00464D51">
        <w:rPr>
          <w:rFonts w:ascii="Kartika" w:hAnsi="Kartika" w:cs="Kartika"/>
          <w:sz w:val="20"/>
          <w:szCs w:val="20"/>
          <w:lang w:val="ml"/>
        </w:rPr>
        <w:t>,</w:t>
      </w:r>
    </w:p>
    <w:p w14:paraId="70E2D1A1" w14:textId="77777777" w:rsidR="005D7A25" w:rsidRPr="00464D51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6DB541C8" w14:textId="6D36CCEC" w:rsidR="00D5679E" w:rsidRPr="00464D51" w:rsidRDefault="00B62172" w:rsidP="0072013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b/>
          <w:bCs/>
          <w:sz w:val="20"/>
          <w:szCs w:val="20"/>
        </w:rPr>
      </w:pPr>
      <w:r w:rsidRPr="00464D51">
        <w:rPr>
          <w:rFonts w:ascii="Nirmala UI" w:hAnsi="Nirmala UI" w:cs="Nirmala UI"/>
          <w:sz w:val="20"/>
          <w:szCs w:val="20"/>
          <w:lang w:val="ml"/>
        </w:rPr>
        <w:t>നിങ്ങൾ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ട്രാൻസിഷണൽ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കിന്റർഗാർട്ടനായി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രജിസ്റ്റർ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ചെയ്തപ്പോൾ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നിങ്ങൾ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പൂർത്തിയാക്കിയ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മാതൃഭാഷാ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സർവേയിൽ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ആദ്യം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അല്ലാത്ത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ഒരു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ഭാഷ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സംസാരിച്ചതായി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അല്ലെങ്കിൽ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വീട്ടിൽ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മിക്കപ്പോഴും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അല്ലാത്ത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ഒരു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ഭാഷ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ഉപയോഗിക്കുന്നതായി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സൂചിപ്പിച്ചു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464D51">
        <w:rPr>
          <w:rFonts w:ascii="Nirmala UI" w:hAnsi="Nirmala UI" w:cs="Nirmala UI"/>
          <w:sz w:val="20"/>
          <w:szCs w:val="20"/>
          <w:lang w:val="ml"/>
        </w:rPr>
        <w:t>ഈ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വിവരങ്ങളുടെ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അടിസ്ഥാനത്തിൽ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കുട്ടിക്ക്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ഈ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വർഷം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ഭാഷ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മെച്ചപ്പെടുത്തൽ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സേവനങ്ങൾ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ലഭിക്കുന്നുണ്ട്</w:t>
      </w:r>
      <w:r w:rsidRPr="00464D51">
        <w:rPr>
          <w:rFonts w:ascii="Kartika" w:hAnsi="Kartika" w:cs="Kartika"/>
          <w:sz w:val="20"/>
          <w:szCs w:val="20"/>
          <w:lang w:val="ml"/>
        </w:rPr>
        <w:t>.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</w:p>
    <w:p w14:paraId="4D7C8F87" w14:textId="77777777" w:rsidR="00D5679E" w:rsidRPr="00464D51" w:rsidRDefault="00D5679E" w:rsidP="0072013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b/>
          <w:bCs/>
          <w:sz w:val="20"/>
          <w:szCs w:val="20"/>
        </w:rPr>
      </w:pPr>
    </w:p>
    <w:p w14:paraId="7AAD588C" w14:textId="59DAFEE7" w:rsidR="00D5679E" w:rsidRPr="00464D51" w:rsidRDefault="0072013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464D51">
        <w:rPr>
          <w:rFonts w:ascii="Nirmala UI" w:hAnsi="Nirmala UI" w:cs="Nirmala UI"/>
          <w:sz w:val="20"/>
          <w:szCs w:val="20"/>
          <w:lang w:val="ml"/>
        </w:rPr>
        <w:t>കിന്റർഗാർട്ടനിൽ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പ്രവേശിക്കുന്നതിനു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മുമ്പ്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, </w:t>
      </w:r>
      <w:r w:rsidRPr="00464D5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അല്ലാതെയുള്ള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ഒരു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മാതൃഭാഷ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അറിയാവുന്ന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വിദ്യാർത്ഥികൾ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അവരുടെ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ഭാഷാ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പ്രാവീണ്യ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നില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നിർണ്ണയിക്കുന്നതിനും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തുടർ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സേവനങ്ങൾക്ക്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യോഗ്യത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നേടുന്നതിനും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സ്ക്രീനിംഗിന്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വിധേയമാകേണ്ടതുണ്ട്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464D51">
        <w:rPr>
          <w:rFonts w:ascii="Nirmala UI" w:hAnsi="Nirmala UI" w:cs="Nirmala UI"/>
          <w:sz w:val="20"/>
          <w:szCs w:val="20"/>
          <w:lang w:val="ml"/>
        </w:rPr>
        <w:t>പുതിയ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കിൻഡർഗാർട്ടൻ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വിദ്യാർത്ഥികളുടെ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സംസാരിക്കുന്നതിലും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കേൾക്കുന്നതിലുമുള്ള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ഇംഗ്ലീഷ്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ഭാഷാ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പ്രാവീണ്യം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അളക്കുന്ന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WIDA </w:t>
      </w:r>
      <w:r w:rsidRPr="00464D51">
        <w:rPr>
          <w:rFonts w:ascii="Nirmala UI" w:hAnsi="Nirmala UI" w:cs="Nirmala UI"/>
          <w:sz w:val="20"/>
          <w:szCs w:val="20"/>
          <w:lang w:val="ml"/>
        </w:rPr>
        <w:t>കിന്റർഗാർട്ടൻ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സ്</w:t>
      </w:r>
      <w:r w:rsidRPr="00464D51">
        <w:rPr>
          <w:rFonts w:ascii="Arial" w:hAnsi="Arial" w:cs="Arial"/>
          <w:sz w:val="20"/>
          <w:szCs w:val="20"/>
          <w:lang w:val="ml"/>
        </w:rPr>
        <w:t>‌</w:t>
      </w:r>
      <w:r w:rsidRPr="00464D51">
        <w:rPr>
          <w:rFonts w:ascii="Nirmala UI" w:hAnsi="Nirmala UI" w:cs="Nirmala UI"/>
          <w:sz w:val="20"/>
          <w:szCs w:val="20"/>
          <w:lang w:val="ml"/>
        </w:rPr>
        <w:t>ക്രീനർ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ഉപയോഗിച്ച്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കുട്ടിയെ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സ്ക്രീൻ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ചെയ്യും</w:t>
      </w:r>
      <w:r w:rsidRPr="00464D51">
        <w:rPr>
          <w:rFonts w:ascii="Kartika" w:hAnsi="Kartika" w:cs="Kartika"/>
          <w:sz w:val="20"/>
          <w:szCs w:val="20"/>
          <w:lang w:val="ml"/>
        </w:rPr>
        <w:t>.</w:t>
      </w:r>
    </w:p>
    <w:p w14:paraId="508C760E" w14:textId="77777777" w:rsidR="00D5679E" w:rsidRPr="00464D51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3799E1B6" w14:textId="5D13C22F" w:rsidR="00D5679E" w:rsidRPr="00464D51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നിങ്ങളുടെ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കുട്ടി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ഈ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തീയതികളിൽ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WIDA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കിന്റർഗാർട്ടൻ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സ്ക്രീനറിൽ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b/>
          <w:bCs/>
          <w:sz w:val="20"/>
          <w:szCs w:val="20"/>
          <w:lang w:val="ml"/>
        </w:rPr>
        <w:t>പങ്കെടുക്കും</w:t>
      </w:r>
      <w:r w:rsidRPr="00464D51">
        <w:rPr>
          <w:rFonts w:ascii="Kartika" w:hAnsi="Kartika" w:cs="Kartika"/>
          <w:b/>
          <w:bCs/>
          <w:sz w:val="20"/>
          <w:szCs w:val="20"/>
          <w:lang w:val="ml"/>
        </w:rPr>
        <w:t>: ___________________________</w:t>
      </w:r>
    </w:p>
    <w:p w14:paraId="2574C8CD" w14:textId="77777777" w:rsidR="00D5679E" w:rsidRPr="00464D51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0C483778" w14:textId="77777777" w:rsidR="00D5679E" w:rsidRPr="00464D51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464D51">
        <w:rPr>
          <w:rFonts w:ascii="Nirmala UI" w:hAnsi="Nirmala UI" w:cs="Nirmala UI"/>
          <w:sz w:val="20"/>
          <w:szCs w:val="20"/>
          <w:lang w:val="ml"/>
        </w:rPr>
        <w:t>ഈ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പരീക്ഷയ്ക്കായി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നിങ്ങളുടെ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കുട്ടി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ഒന്നും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പഠിക്കേണ്ടതില്ല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. </w:t>
      </w:r>
      <w:r w:rsidRPr="00464D51">
        <w:rPr>
          <w:rFonts w:ascii="Nirmala UI" w:hAnsi="Nirmala UI" w:cs="Nirmala UI"/>
          <w:sz w:val="20"/>
          <w:szCs w:val="20"/>
          <w:lang w:val="ml"/>
        </w:rPr>
        <w:t>വിദ്യാർത്ഥികൾക്ക്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അവർ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മനസ്സിലാക്കുന്നത്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എന്താണെന്നും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ഇംഗ്ലീഷിൽ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ആശയവിനിമയം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നടത്താൻ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കഴിയുമെന്നും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പ്രകടിപ്പിക്കാനുള്ള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ഒരു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അവസരമാണ്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ഈ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പരീക്ഷ</w:t>
      </w:r>
      <w:r w:rsidRPr="00464D51">
        <w:rPr>
          <w:rFonts w:ascii="Kartika" w:hAnsi="Kartika" w:cs="Kartika"/>
          <w:sz w:val="20"/>
          <w:szCs w:val="20"/>
          <w:lang w:val="ml"/>
        </w:rPr>
        <w:t>.</w:t>
      </w:r>
    </w:p>
    <w:p w14:paraId="53C0F775" w14:textId="77777777" w:rsidR="00D5679E" w:rsidRPr="00464D51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2CE221FE" w14:textId="47E4F8C5" w:rsidR="00D5679E" w:rsidRPr="00464D51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  <w:r w:rsidRPr="00464D51">
        <w:rPr>
          <w:rFonts w:ascii="Kartika" w:hAnsi="Kartika" w:cs="Kartika"/>
          <w:sz w:val="20"/>
          <w:szCs w:val="20"/>
          <w:lang w:val="ml"/>
        </w:rPr>
        <w:t xml:space="preserve">WIDA </w:t>
      </w:r>
      <w:r w:rsidRPr="00464D51">
        <w:rPr>
          <w:rFonts w:ascii="Nirmala UI" w:hAnsi="Nirmala UI" w:cs="Nirmala UI"/>
          <w:sz w:val="20"/>
          <w:szCs w:val="20"/>
          <w:lang w:val="ml"/>
        </w:rPr>
        <w:t>കിൻഡർഗാർട്ടൻ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സ്ക്രീനർ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സംബന്ധിച്ച്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എന്തെങ്കിലും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ചോദ്യങ്ങളുണ്ടെങ്കിൽ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ദയവായി</w:t>
      </w:r>
      <w:r w:rsidRPr="00464D51">
        <w:rPr>
          <w:rFonts w:ascii="Kartika" w:hAnsi="Kartika" w:cs="Kartika"/>
          <w:sz w:val="20"/>
          <w:szCs w:val="20"/>
          <w:lang w:val="ml"/>
        </w:rPr>
        <w:t xml:space="preserve"> </w:t>
      </w:r>
      <w:r w:rsidRPr="00464D51">
        <w:rPr>
          <w:rFonts w:ascii="Nirmala UI" w:hAnsi="Nirmala UI" w:cs="Nirmala UI"/>
          <w:sz w:val="20"/>
          <w:szCs w:val="20"/>
          <w:lang w:val="ml"/>
        </w:rPr>
        <w:t>ബന്ധപ്പെടുക</w:t>
      </w:r>
      <w:r w:rsidR="001D53D5">
        <w:rPr>
          <w:rFonts w:ascii="Kartika" w:hAnsi="Kartika" w:cs="Kartika"/>
          <w:sz w:val="20"/>
          <w:szCs w:val="20"/>
          <w:lang w:val="ml"/>
        </w:rPr>
        <w:t>.</w:t>
      </w:r>
    </w:p>
    <w:p w14:paraId="7A3ECE15" w14:textId="77777777" w:rsidR="00D5679E" w:rsidRPr="00464D51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</w:rPr>
      </w:pPr>
    </w:p>
    <w:p w14:paraId="56750067" w14:textId="77777777" w:rsidR="00D5679E" w:rsidRPr="00464D51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artika" w:hAnsi="Kartika" w:cs="Kartika"/>
          <w:sz w:val="20"/>
          <w:szCs w:val="20"/>
          <w:u w:val="single"/>
        </w:rPr>
      </w:pPr>
      <w:r w:rsidRPr="00464D51">
        <w:rPr>
          <w:rFonts w:ascii="Nirmala UI" w:hAnsi="Nirmala UI" w:cs="Nirmala UI"/>
          <w:sz w:val="20"/>
          <w:szCs w:val="20"/>
          <w:lang w:val="ml"/>
        </w:rPr>
        <w:t>ആത്മാർത്ഥതയോടെ</w:t>
      </w:r>
      <w:r w:rsidRPr="00464D51">
        <w:rPr>
          <w:rFonts w:ascii="Kartika" w:hAnsi="Kartika" w:cs="Kartika"/>
          <w:sz w:val="20"/>
          <w:szCs w:val="20"/>
          <w:lang w:val="ml"/>
        </w:rPr>
        <w:t>,</w:t>
      </w:r>
    </w:p>
    <w:p w14:paraId="5C2E5BD9" w14:textId="0A528961" w:rsidR="003511FA" w:rsidRPr="00464D51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artika" w:hAnsi="Kartika" w:cs="Kartika"/>
          <w:i/>
          <w:color w:val="C00000"/>
          <w:sz w:val="20"/>
          <w:szCs w:val="20"/>
        </w:rPr>
      </w:pPr>
    </w:p>
    <w:sectPr w:rsidR="003511FA" w:rsidRPr="00464D51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68462DE0" w:rsidR="009E412C" w:rsidRPr="00464D51" w:rsidRDefault="00F56320" w:rsidP="009E412C">
    <w:pPr>
      <w:spacing w:after="0"/>
      <w:rPr>
        <w:rFonts w:ascii="Kartika" w:eastAsia="MS Mincho" w:hAnsi="Kartika" w:cs="Kartika"/>
        <w:color w:val="1F497D"/>
      </w:rPr>
    </w:pPr>
    <w:r w:rsidRPr="00464D51">
      <w:rPr>
        <w:rFonts w:ascii="Kartika" w:eastAsia="MS Mincho" w:hAnsi="Kartika" w:cs="Kartika"/>
        <w:noProof/>
        <w:lang w:val="ml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br/>
    </w:r>
    <w:hyperlink r:id="rId3" w:history="1">
      <w:r w:rsidRPr="00464D51">
        <w:rPr>
          <w:rFonts w:ascii="Nirmala UI" w:eastAsia="MS Mincho" w:hAnsi="Nirmala UI" w:cs="Nirmala UI"/>
          <w:color w:val="0563C1"/>
          <w:sz w:val="15"/>
          <w:szCs w:val="15"/>
          <w:u w:val="single"/>
          <w:lang w:val="ml"/>
        </w:rPr>
        <w:t>പബ്ലിക്</w:t>
      </w:r>
      <w:r w:rsidRPr="00464D51">
        <w:rPr>
          <w:rFonts w:ascii="Kartika" w:eastAsia="MS Mincho" w:hAnsi="Kartika" w:cs="Kartika"/>
          <w:color w:val="0563C1"/>
          <w:sz w:val="15"/>
          <w:szCs w:val="15"/>
          <w:u w:val="single"/>
          <w:lang w:val="ml"/>
        </w:rPr>
        <w:t xml:space="preserve"> </w:t>
      </w:r>
      <w:r w:rsidRPr="00464D51">
        <w:rPr>
          <w:rFonts w:ascii="Nirmala UI" w:eastAsia="MS Mincho" w:hAnsi="Nirmala UI" w:cs="Nirmala UI"/>
          <w:color w:val="0563C1"/>
          <w:sz w:val="15"/>
          <w:szCs w:val="15"/>
          <w:u w:val="single"/>
          <w:lang w:val="ml"/>
        </w:rPr>
        <w:t>ഇൻസ്ട്രക്ഷൻ</w:t>
      </w:r>
      <w:r w:rsidRPr="00464D51">
        <w:rPr>
          <w:rFonts w:ascii="Kartika" w:eastAsia="MS Mincho" w:hAnsi="Kartika" w:cs="Kartika"/>
          <w:color w:val="0563C1"/>
          <w:sz w:val="15"/>
          <w:szCs w:val="15"/>
          <w:u w:val="single"/>
          <w:lang w:val="ml"/>
        </w:rPr>
        <w:t xml:space="preserve"> </w:t>
      </w:r>
      <w:r w:rsidRPr="00464D51">
        <w:rPr>
          <w:rFonts w:ascii="Nirmala UI" w:eastAsia="MS Mincho" w:hAnsi="Nirmala UI" w:cs="Nirmala UI"/>
          <w:color w:val="0563C1"/>
          <w:sz w:val="15"/>
          <w:szCs w:val="15"/>
          <w:u w:val="single"/>
          <w:lang w:val="ml"/>
        </w:rPr>
        <w:t>സൂപ്രണ്ടന്റ്</w:t>
      </w:r>
      <w:r w:rsidRPr="00464D51">
        <w:rPr>
          <w:rFonts w:ascii="Kartika" w:eastAsia="MS Mincho" w:hAnsi="Kartika" w:cs="Kartika"/>
          <w:color w:val="0563C1"/>
          <w:sz w:val="15"/>
          <w:szCs w:val="15"/>
          <w:u w:val="single"/>
          <w:lang w:val="ml"/>
        </w:rPr>
        <w:t xml:space="preserve"> </w:t>
      </w:r>
      <w:r w:rsidRPr="00464D51">
        <w:rPr>
          <w:rFonts w:ascii="Nirmala UI" w:eastAsia="MS Mincho" w:hAnsi="Nirmala UI" w:cs="Nirmala UI"/>
          <w:color w:val="0563C1"/>
          <w:sz w:val="15"/>
          <w:szCs w:val="15"/>
          <w:u w:val="single"/>
          <w:lang w:val="ml"/>
        </w:rPr>
        <w:t>ഓഫീസിന്റെ</w:t>
      </w:r>
    </w:hyperlink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r w:rsidRPr="00464D51">
      <w:rPr>
        <w:rFonts w:ascii="Nirmala UI" w:eastAsia="MS Mincho" w:hAnsi="Nirmala UI" w:cs="Nirmala UI"/>
        <w:color w:val="464646"/>
        <w:sz w:val="15"/>
        <w:szCs w:val="15"/>
        <w:lang w:val="ml"/>
      </w:rPr>
      <w:t>മൾട്ടിലിംഗ്വൽ</w:t>
    </w:r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r w:rsidRPr="00464D51">
      <w:rPr>
        <w:rFonts w:ascii="Nirmala UI" w:eastAsia="MS Mincho" w:hAnsi="Nirmala UI" w:cs="Nirmala UI"/>
        <w:color w:val="464646"/>
        <w:sz w:val="15"/>
        <w:szCs w:val="15"/>
        <w:lang w:val="ml"/>
      </w:rPr>
      <w:t>എജ്യുക്കേഷൻ</w:t>
    </w:r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r w:rsidRPr="00464D51">
      <w:rPr>
        <w:rFonts w:ascii="Nirmala UI" w:eastAsia="MS Mincho" w:hAnsi="Nirmala UI" w:cs="Nirmala UI"/>
        <w:color w:val="464646"/>
        <w:sz w:val="15"/>
        <w:szCs w:val="15"/>
        <w:lang w:val="ml"/>
      </w:rPr>
      <w:t>പ്രോഗ്രാമിൽ</w:t>
    </w:r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r w:rsidRPr="00464D51">
      <w:rPr>
        <w:rFonts w:ascii="Nirmala UI" w:eastAsia="MS Mincho" w:hAnsi="Nirmala UI" w:cs="Nirmala UI"/>
        <w:color w:val="464646"/>
        <w:sz w:val="15"/>
        <w:szCs w:val="15"/>
        <w:lang w:val="ml"/>
      </w:rPr>
      <w:t>നിന്നുള്ള</w:t>
    </w:r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hyperlink r:id="rId4" w:history="1">
      <w:r w:rsidRPr="00464D51">
        <w:rPr>
          <w:rFonts w:ascii="Nirmala UI" w:eastAsia="MS Mincho" w:hAnsi="Nirmala UI" w:cs="Nirmala UI"/>
          <w:color w:val="0563C1"/>
          <w:sz w:val="15"/>
          <w:szCs w:val="15"/>
          <w:u w:val="single"/>
          <w:lang w:val="ml"/>
        </w:rPr>
        <w:t>ഫോമുകളും</w:t>
      </w:r>
      <w:r w:rsidRPr="00464D51">
        <w:rPr>
          <w:rFonts w:ascii="Kartika" w:eastAsia="MS Mincho" w:hAnsi="Kartika" w:cs="Kartika"/>
          <w:color w:val="0563C1"/>
          <w:sz w:val="15"/>
          <w:szCs w:val="15"/>
          <w:u w:val="single"/>
          <w:lang w:val="ml"/>
        </w:rPr>
        <w:t xml:space="preserve"> </w:t>
      </w:r>
      <w:r w:rsidRPr="00464D51">
        <w:rPr>
          <w:rFonts w:ascii="Nirmala UI" w:eastAsia="MS Mincho" w:hAnsi="Nirmala UI" w:cs="Nirmala UI"/>
          <w:color w:val="0563C1"/>
          <w:sz w:val="15"/>
          <w:szCs w:val="15"/>
          <w:u w:val="single"/>
          <w:lang w:val="ml"/>
        </w:rPr>
        <w:t>വിവർത്തനം</w:t>
      </w:r>
      <w:r w:rsidRPr="00464D51">
        <w:rPr>
          <w:rFonts w:ascii="Kartika" w:eastAsia="MS Mincho" w:hAnsi="Kartika" w:cs="Kartika"/>
          <w:color w:val="0563C1"/>
          <w:sz w:val="15"/>
          <w:szCs w:val="15"/>
          <w:u w:val="single"/>
          <w:lang w:val="ml"/>
        </w:rPr>
        <w:t xml:space="preserve"> </w:t>
      </w:r>
      <w:r w:rsidRPr="00464D51">
        <w:rPr>
          <w:rFonts w:ascii="Nirmala UI" w:eastAsia="MS Mincho" w:hAnsi="Nirmala UI" w:cs="Nirmala UI"/>
          <w:color w:val="0563C1"/>
          <w:sz w:val="15"/>
          <w:szCs w:val="15"/>
          <w:u w:val="single"/>
          <w:lang w:val="ml"/>
        </w:rPr>
        <w:t>ചെയ്ത</w:t>
      </w:r>
      <w:r w:rsidRPr="00464D51">
        <w:rPr>
          <w:rFonts w:ascii="Kartika" w:eastAsia="MS Mincho" w:hAnsi="Kartika" w:cs="Kartika"/>
          <w:color w:val="0563C1"/>
          <w:sz w:val="15"/>
          <w:szCs w:val="15"/>
          <w:u w:val="single"/>
          <w:lang w:val="ml"/>
        </w:rPr>
        <w:t xml:space="preserve"> </w:t>
      </w:r>
      <w:r w:rsidRPr="00464D51">
        <w:rPr>
          <w:rFonts w:ascii="Nirmala UI" w:eastAsia="MS Mincho" w:hAnsi="Nirmala UI" w:cs="Nirmala UI"/>
          <w:color w:val="0563C1"/>
          <w:sz w:val="15"/>
          <w:szCs w:val="15"/>
          <w:u w:val="single"/>
          <w:lang w:val="ml"/>
        </w:rPr>
        <w:t>സാമഗ്രികളും</w:t>
      </w:r>
    </w:hyperlink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hyperlink r:id="rId5" w:history="1">
      <w:r w:rsidRPr="00464D51">
        <w:rPr>
          <w:rStyle w:val="Hyperlink"/>
          <w:rFonts w:ascii="Nirmala UI" w:eastAsia="MS Mincho" w:hAnsi="Nirmala UI" w:cs="Nirmala UI"/>
          <w:sz w:val="15"/>
          <w:szCs w:val="15"/>
          <w:lang w:val="ml"/>
        </w:rPr>
        <w:t>ക്രിയേറ്റീവ്</w:t>
      </w:r>
      <w:r w:rsidRPr="00464D51">
        <w:rPr>
          <w:rStyle w:val="Hyperlink"/>
          <w:rFonts w:ascii="Kartika" w:eastAsia="MS Mincho" w:hAnsi="Kartika" w:cs="Kartika"/>
          <w:sz w:val="15"/>
          <w:szCs w:val="15"/>
          <w:lang w:val="ml"/>
        </w:rPr>
        <w:t xml:space="preserve"> </w:t>
      </w:r>
      <w:r w:rsidRPr="00464D51">
        <w:rPr>
          <w:rStyle w:val="Hyperlink"/>
          <w:rFonts w:ascii="Nirmala UI" w:eastAsia="MS Mincho" w:hAnsi="Nirmala UI" w:cs="Nirmala UI"/>
          <w:sz w:val="15"/>
          <w:szCs w:val="15"/>
          <w:lang w:val="ml"/>
        </w:rPr>
        <w:t>കോമൺസ്</w:t>
      </w:r>
      <w:r w:rsidRPr="00464D51">
        <w:rPr>
          <w:rStyle w:val="Hyperlink"/>
          <w:rFonts w:ascii="Kartika" w:eastAsia="MS Mincho" w:hAnsi="Kartika" w:cs="Kartika"/>
          <w:sz w:val="15"/>
          <w:szCs w:val="15"/>
          <w:lang w:val="ml"/>
        </w:rPr>
        <w:t xml:space="preserve"> </w:t>
      </w:r>
      <w:r w:rsidRPr="00464D51">
        <w:rPr>
          <w:rStyle w:val="Hyperlink"/>
          <w:rFonts w:ascii="Nirmala UI" w:eastAsia="MS Mincho" w:hAnsi="Nirmala UI" w:cs="Nirmala UI"/>
          <w:sz w:val="15"/>
          <w:szCs w:val="15"/>
          <w:lang w:val="ml"/>
        </w:rPr>
        <w:t>ആട്രിബ്യൂഷൻ</w:t>
      </w:r>
      <w:r w:rsidRPr="00464D51">
        <w:rPr>
          <w:rStyle w:val="Hyperlink"/>
          <w:rFonts w:ascii="Kartika" w:eastAsia="MS Mincho" w:hAnsi="Kartika" w:cs="Kartika"/>
          <w:sz w:val="15"/>
          <w:szCs w:val="15"/>
          <w:lang w:val="ml"/>
        </w:rPr>
        <w:t xml:space="preserve"> 4.0 </w:t>
      </w:r>
      <w:r w:rsidRPr="00464D51">
        <w:rPr>
          <w:rStyle w:val="Hyperlink"/>
          <w:rFonts w:ascii="Nirmala UI" w:eastAsia="MS Mincho" w:hAnsi="Nirmala UI" w:cs="Nirmala UI"/>
          <w:sz w:val="15"/>
          <w:szCs w:val="15"/>
          <w:lang w:val="ml"/>
        </w:rPr>
        <w:t>ഇന്റർനാഷണൽ</w:t>
      </w:r>
      <w:r w:rsidRPr="00464D51">
        <w:rPr>
          <w:rStyle w:val="Hyperlink"/>
          <w:rFonts w:ascii="Kartika" w:eastAsia="MS Mincho" w:hAnsi="Kartika" w:cs="Kartika"/>
          <w:sz w:val="15"/>
          <w:szCs w:val="15"/>
          <w:lang w:val="ml"/>
        </w:rPr>
        <w:t xml:space="preserve"> </w:t>
      </w:r>
      <w:r w:rsidRPr="00464D51">
        <w:rPr>
          <w:rStyle w:val="Hyperlink"/>
          <w:rFonts w:ascii="Nirmala UI" w:eastAsia="MS Mincho" w:hAnsi="Nirmala UI" w:cs="Nirmala UI"/>
          <w:sz w:val="15"/>
          <w:szCs w:val="15"/>
          <w:lang w:val="ml"/>
        </w:rPr>
        <w:t>ലൈസൻസിന്</w:t>
      </w:r>
    </w:hyperlink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r w:rsidRPr="00464D51">
      <w:rPr>
        <w:rFonts w:ascii="Nirmala UI" w:eastAsia="MS Mincho" w:hAnsi="Nirmala UI" w:cs="Nirmala UI"/>
        <w:color w:val="464646"/>
        <w:sz w:val="15"/>
        <w:szCs w:val="15"/>
        <w:lang w:val="ml"/>
      </w:rPr>
      <w:t>കീഴിൽ</w:t>
    </w:r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r w:rsidRPr="00464D51">
      <w:rPr>
        <w:rFonts w:ascii="Nirmala UI" w:eastAsia="MS Mincho" w:hAnsi="Nirmala UI" w:cs="Nirmala UI"/>
        <w:color w:val="464646"/>
        <w:sz w:val="15"/>
        <w:szCs w:val="15"/>
        <w:lang w:val="ml"/>
      </w:rPr>
      <w:t>ലൈസൻസ്</w:t>
    </w:r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 xml:space="preserve"> </w:t>
    </w:r>
    <w:r w:rsidRPr="00464D51">
      <w:rPr>
        <w:rFonts w:ascii="Nirmala UI" w:eastAsia="MS Mincho" w:hAnsi="Nirmala UI" w:cs="Nirmala UI"/>
        <w:color w:val="464646"/>
        <w:sz w:val="15"/>
        <w:szCs w:val="15"/>
        <w:lang w:val="ml"/>
      </w:rPr>
      <w:t>ചെയ്തിരിക്കുന്നു</w:t>
    </w:r>
    <w:r w:rsidRPr="00464D51">
      <w:rPr>
        <w:rFonts w:ascii="Kartika" w:eastAsia="MS Mincho" w:hAnsi="Kartika" w:cs="Kartika"/>
        <w:color w:val="464646"/>
        <w:sz w:val="15"/>
        <w:szCs w:val="15"/>
        <w:lang w:val="m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6CE2" w14:textId="47D7926B" w:rsidR="0092495D" w:rsidRPr="00445440" w:rsidRDefault="0092495D" w:rsidP="0092495D">
    <w:pPr>
      <w:rPr>
        <w:color w:val="C00000"/>
      </w:rPr>
    </w:pPr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Malayalam</w:t>
    </w:r>
  </w:p>
  <w:p w14:paraId="675C4130" w14:textId="7DBF38A7" w:rsidR="00445440" w:rsidRPr="0092495D" w:rsidRDefault="00445440" w:rsidP="00924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53D5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621F3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64D51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495D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01A25"/>
    <w:rsid w:val="00C102CA"/>
    <w:rsid w:val="00C214CB"/>
    <w:rsid w:val="00C25F67"/>
    <w:rsid w:val="00C53BF6"/>
    <w:rsid w:val="00C6477D"/>
    <w:rsid w:val="00C93988"/>
    <w:rsid w:val="00C97967"/>
    <w:rsid w:val="00C97EE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  <w:style w:type="character" w:styleId="Hyperlink">
    <w:name w:val="Hyperlink"/>
    <w:basedOn w:val="DefaultParagraphFont"/>
    <w:uiPriority w:val="99"/>
    <w:unhideWhenUsed/>
    <w:rsid w:val="00464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FD82D-7416-4D7C-B7E6-3531351C2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4</cp:revision>
  <cp:lastPrinted>2012-04-12T15:42:00Z</cp:lastPrinted>
  <dcterms:created xsi:type="dcterms:W3CDTF">2025-06-25T19:51:00Z</dcterms:created>
  <dcterms:modified xsi:type="dcterms:W3CDTF">2025-06-26T17:26:00Z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