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02963F94" w:rsidR="006116CD" w:rsidRPr="00446E13" w:rsidRDefault="00962B20" w:rsidP="00A26632">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vi"/>
        </w:rPr>
        <w:t xml:space="preserve">Thông báo cho gia đình về việc </w:t>
      </w:r>
      <w:r w:rsidR="00E20FE1">
        <w:rPr>
          <w:rFonts w:ascii="Segoe UI" w:hAnsi="Segoe UI" w:cs="Segoe UI"/>
          <w:b/>
          <w:bCs/>
          <w:sz w:val="20"/>
          <w:szCs w:val="20"/>
        </w:rPr>
        <w:br/>
      </w:r>
      <w:r>
        <w:rPr>
          <w:rFonts w:ascii="Segoe UI" w:hAnsi="Segoe UI" w:cs="Segoe UI"/>
          <w:b/>
          <w:bCs/>
          <w:sz w:val="20"/>
          <w:szCs w:val="20"/>
          <w:lang w:val="vi"/>
        </w:rPr>
        <w:t>kiểm tra trình độ tiếng Anh mẫu giáo</w:t>
      </w:r>
      <w:r>
        <w:rPr>
          <w:rFonts w:ascii="Segoe UI" w:hAnsi="Segoe UI" w:cs="Segoe UI"/>
          <w:sz w:val="20"/>
          <w:szCs w:val="20"/>
          <w:lang w:val="vi"/>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Kính gửi Phụ huynh/Người giám hộ!</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vi"/>
        </w:rPr>
        <w:t>Khi quý vị đăng ký cho con mình học mẫu giáo chuyển tiếp, khảo sát về ngôn ngữ dùng ở nhà quý vị đã hoàn thành cho thấy rằng ngôn ngữ đầu tiên con quý vị nói không phải tiếng Anh HOẶC lúc ở nhà, con quý vị chủ yếu sử dụng ngôn ngữ không phải là tiếng Anh. Dựa trên thông tin này, con quý vị đã nhận được dịch vụ Phát triển tiếng Anh trong năm nay.</w:t>
      </w:r>
      <w:r>
        <w:rPr>
          <w:rFonts w:ascii="Segoe UI" w:hAnsi="Segoe UI" w:cs="Segoe UI"/>
          <w:b/>
          <w:bCs/>
          <w:sz w:val="20"/>
          <w:szCs w:val="20"/>
          <w:lang w:val="vi"/>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Trước khi vào mẫu giáo, học sinh có ngôn ngữ dùng ở nhà không phải tiếng Anh phải được kiểm tra để xác định trình độ tiếng Anh và đủ điều kiện tiếp tục nhận các dịch vụ. Con quý vị sẽ được kiểm tra bằng Bài kiểm tra mẫu giáo WIDA để đánh giá trình độ tiếng Anh về khả năng nói và nghe dành cho học sinh mẫu giáo mới vào học.</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vi"/>
        </w:rPr>
        <w:t>Con quý vị sẽ tham gia Bài kiểm tra mẫu giáo WIDA vào những ngày sau: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Con quý vị không cần phải học ôn cho bài kiểm tra này. Bài kiểm tra là cơ hội để học sinh chứng minh khả năng hiểu và giao tiếp bằng tiếng Anh của mình.</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Vui lòng liên hệ với tôi nếu quý vị có thắc mắc về Bài kiểm tra mẫu giáo WIDA.</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adjustRightInd w:val="0"/>
        <w:spacing w:after="0" w:line="240" w:lineRule="auto"/>
        <w:rPr>
          <w:rFonts w:ascii="Segoe UI" w:hAnsi="Segoe UI" w:cs="Segoe UI"/>
          <w:sz w:val="20"/>
          <w:szCs w:val="20"/>
          <w:u w:val="single"/>
        </w:rPr>
      </w:pPr>
      <w:r>
        <w:rPr>
          <w:rFonts w:ascii="Segoe UI" w:hAnsi="Segoe UI" w:cs="Segoe UI"/>
          <w:sz w:val="20"/>
          <w:szCs w:val="20"/>
          <w:lang w:val="vi"/>
        </w:rPr>
        <w:t>Trân trọng!</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rPr>
    </w:pPr>
    <w:r>
      <w:rPr>
        <w:rFonts w:ascii="Source Sans Pro" w:eastAsia="MS Mincho" w:hAnsi="Source Sans Pro"/>
        <w:noProof/>
        <w:lang w:val="vi"/>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vi"/>
      </w:rPr>
      <w:br/>
    </w:r>
    <w:hyperlink r:id="rId3" w:history="1">
      <w:r>
        <w:rPr>
          <w:rFonts w:ascii="Source Sans Pro" w:eastAsia="MS Mincho" w:hAnsi="Source Sans Pro"/>
          <w:color w:val="0563C1"/>
          <w:sz w:val="15"/>
          <w:szCs w:val="15"/>
          <w:u w:val="single"/>
          <w:lang w:val="vi"/>
        </w:rPr>
        <w:t>Biểu mẫu và tài liệu đã được dịch</w:t>
      </w:r>
    </w:hyperlink>
    <w:r>
      <w:rPr>
        <w:rFonts w:ascii="Source Sans Pro" w:eastAsia="MS Mincho" w:hAnsi="Source Sans Pro"/>
        <w:color w:val="464646"/>
        <w:sz w:val="15"/>
        <w:szCs w:val="15"/>
        <w:lang w:val="vi"/>
      </w:rPr>
      <w:t xml:space="preserve"> từ Chương trình Giáo dục Đa ngôn ngữ của </w:t>
    </w:r>
    <w:hyperlink r:id="rId4" w:history="1">
      <w:r>
        <w:rPr>
          <w:rFonts w:ascii="Source Sans Pro" w:eastAsia="MS Mincho" w:hAnsi="Source Sans Pro"/>
          <w:color w:val="0563C1"/>
          <w:sz w:val="15"/>
          <w:szCs w:val="15"/>
          <w:u w:val="single"/>
          <w:lang w:val="vi"/>
        </w:rPr>
        <w:t>Văn phòng Tổng giám thị Công huấn</w:t>
      </w:r>
    </w:hyperlink>
    <w:r>
      <w:rPr>
        <w:rFonts w:ascii="Source Sans Pro" w:eastAsia="MS Mincho" w:hAnsi="Source Sans Pro"/>
        <w:color w:val="464646"/>
        <w:sz w:val="15"/>
        <w:szCs w:val="15"/>
        <w:lang w:val="vi"/>
      </w:rPr>
      <w:t xml:space="preserve"> được cấp phép theo </w:t>
    </w:r>
    <w:hyperlink r:id="rId5" w:history="1">
      <w:r>
        <w:rPr>
          <w:rFonts w:ascii="Source Sans Pro" w:eastAsia="MS Mincho" w:hAnsi="Source Sans Pro"/>
          <w:color w:val="0563C1"/>
          <w:sz w:val="15"/>
          <w:szCs w:val="15"/>
          <w:u w:val="single"/>
          <w:lang w:val="vi"/>
        </w:rPr>
        <w:t>Giấy phép quốc tế của Creative Commons Attribution 4.0</w:t>
      </w:r>
    </w:hyperlink>
    <w:r>
      <w:rPr>
        <w:rFonts w:ascii="Source Sans Pro" w:eastAsia="MS Mincho" w:hAnsi="Source Sans Pro"/>
        <w:color w:val="464646"/>
        <w:sz w:val="15"/>
        <w:szCs w:val="15"/>
        <w:lang w:val="v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15BAF1B" w:rsidR="00445440" w:rsidRPr="00E20FE1" w:rsidRDefault="00E20FE1" w:rsidP="00E20FE1">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0472"/>
    <w:rsid w:val="00292154"/>
    <w:rsid w:val="002E5C9A"/>
    <w:rsid w:val="00301A97"/>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20FE1"/>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FD181-EE0C-4DA4-AFBE-5D707775D945}"/>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91C01-F400-4859-B4C6-B925E3B9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2025-06-26T18:36:00Z</dcterms:created>
  <dcterms:modified xsi:type="dcterms:W3CDTF">2025-06-26T18:36:00Z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