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8CA4" w14:textId="476BA695" w:rsidR="000803DF" w:rsidRPr="00C020D0" w:rsidRDefault="003C7137" w:rsidP="009D0D26">
      <w:pPr>
        <w:pStyle w:val="Title"/>
        <w:rPr>
          <w:rFonts w:ascii="Segoe UI" w:hAnsi="Segoe UI" w:cs="Segoe UI"/>
        </w:rPr>
      </w:pPr>
      <w:r w:rsidRPr="00C020D0">
        <w:rPr>
          <w:rFonts w:ascii="Segoe UI" w:hAnsi="Segoe UI" w:cs="Segoe UI"/>
        </w:rPr>
        <w:t>WIDA ACCESS Analysis Tool</w:t>
      </w:r>
    </w:p>
    <w:p w14:paraId="6DBF1B32" w14:textId="77777777" w:rsidR="007C1F47" w:rsidRPr="00E62DEC" w:rsidRDefault="007C1F47" w:rsidP="007C1F47">
      <w:pPr>
        <w:rPr>
          <w:sz w:val="16"/>
          <w:szCs w:val="16"/>
        </w:rPr>
      </w:pPr>
    </w:p>
    <w:p w14:paraId="302D4C44" w14:textId="75E7B0C0" w:rsidR="000803DF" w:rsidRDefault="00541FAC" w:rsidP="000803DF">
      <w:pPr>
        <w:pStyle w:val="Heading1"/>
        <w:rPr>
          <w:rFonts w:ascii="Segoe UI" w:hAnsi="Segoe UI" w:cs="Segoe UI"/>
          <w:sz w:val="24"/>
          <w:szCs w:val="24"/>
        </w:rPr>
      </w:pPr>
      <w:r w:rsidRPr="00C020D0">
        <w:rPr>
          <w:rFonts w:ascii="Segoe UI" w:hAnsi="Segoe UI" w:cs="Segoe UI"/>
        </w:rPr>
        <w:t>The Data</w:t>
      </w:r>
      <w:r w:rsidR="00715282" w:rsidRPr="00C020D0">
        <w:rPr>
          <w:rFonts w:ascii="Segoe UI" w:hAnsi="Segoe UI" w:cs="Segoe UI"/>
        </w:rPr>
        <w:t xml:space="preserve"> </w:t>
      </w:r>
      <w:r w:rsidR="008C2EC6" w:rsidRPr="00C020D0">
        <w:rPr>
          <w:rFonts w:ascii="Segoe UI" w:hAnsi="Segoe UI" w:cs="Segoe UI"/>
        </w:rPr>
        <w:t xml:space="preserve">– </w:t>
      </w:r>
      <w:r w:rsidR="00715282" w:rsidRPr="00C020D0">
        <w:rPr>
          <w:rFonts w:ascii="Segoe UI" w:hAnsi="Segoe UI" w:cs="Segoe UI"/>
          <w:sz w:val="28"/>
          <w:szCs w:val="28"/>
        </w:rPr>
        <w:t>Domains</w:t>
      </w:r>
      <w:r w:rsidR="008C2EC6" w:rsidRPr="00C020D0">
        <w:rPr>
          <w:rFonts w:ascii="Segoe UI" w:hAnsi="Segoe UI" w:cs="Segoe UI"/>
          <w:sz w:val="28"/>
          <w:szCs w:val="28"/>
        </w:rPr>
        <w:t>:</w:t>
      </w:r>
      <w:r w:rsidR="00715282" w:rsidRPr="00C020D0">
        <w:rPr>
          <w:rFonts w:ascii="Segoe UI" w:hAnsi="Segoe UI" w:cs="Segoe UI"/>
        </w:rPr>
        <w:t xml:space="preserve">  </w:t>
      </w:r>
      <w:r w:rsidR="00715282" w:rsidRPr="00C020D0">
        <w:rPr>
          <w:rFonts w:ascii="Segoe UI" w:hAnsi="Segoe UI" w:cs="Segoe UI"/>
          <w:u w:val="single"/>
        </w:rPr>
        <w:t>R</w:t>
      </w:r>
      <w:r w:rsidR="006378E1" w:rsidRPr="00C020D0">
        <w:rPr>
          <w:rFonts w:ascii="Segoe UI" w:hAnsi="Segoe UI" w:cs="Segoe UI"/>
          <w:sz w:val="24"/>
          <w:szCs w:val="24"/>
        </w:rPr>
        <w:t>eading</w:t>
      </w:r>
      <w:r w:rsidR="00715282" w:rsidRPr="00C020D0">
        <w:rPr>
          <w:rFonts w:ascii="Segoe UI" w:hAnsi="Segoe UI" w:cs="Segoe UI"/>
        </w:rPr>
        <w:t>,</w:t>
      </w:r>
      <w:r w:rsidR="006378E1" w:rsidRPr="00C020D0">
        <w:rPr>
          <w:rFonts w:ascii="Segoe UI" w:hAnsi="Segoe UI" w:cs="Segoe UI"/>
        </w:rPr>
        <w:t xml:space="preserve"> </w:t>
      </w:r>
      <w:r w:rsidR="00715282" w:rsidRPr="00C020D0">
        <w:rPr>
          <w:rFonts w:ascii="Segoe UI" w:hAnsi="Segoe UI" w:cs="Segoe UI"/>
          <w:u w:val="single"/>
        </w:rPr>
        <w:t>W</w:t>
      </w:r>
      <w:r w:rsidR="006378E1" w:rsidRPr="00C020D0">
        <w:rPr>
          <w:rFonts w:ascii="Segoe UI" w:hAnsi="Segoe UI" w:cs="Segoe UI"/>
          <w:sz w:val="24"/>
          <w:szCs w:val="24"/>
        </w:rPr>
        <w:t>riting</w:t>
      </w:r>
      <w:r w:rsidR="00715282" w:rsidRPr="00C020D0">
        <w:rPr>
          <w:rFonts w:ascii="Segoe UI" w:hAnsi="Segoe UI" w:cs="Segoe UI"/>
        </w:rPr>
        <w:t>,</w:t>
      </w:r>
      <w:r w:rsidR="00CF6D89" w:rsidRPr="00C020D0">
        <w:rPr>
          <w:rFonts w:ascii="Segoe UI" w:hAnsi="Segoe UI" w:cs="Segoe UI"/>
        </w:rPr>
        <w:t xml:space="preserve"> </w:t>
      </w:r>
      <w:r w:rsidR="00715282" w:rsidRPr="00C020D0">
        <w:rPr>
          <w:rFonts w:ascii="Segoe UI" w:hAnsi="Segoe UI" w:cs="Segoe UI"/>
          <w:u w:val="single"/>
        </w:rPr>
        <w:t>S</w:t>
      </w:r>
      <w:r w:rsidR="00CF6D89" w:rsidRPr="00C020D0">
        <w:rPr>
          <w:rFonts w:ascii="Segoe UI" w:hAnsi="Segoe UI" w:cs="Segoe UI"/>
          <w:sz w:val="24"/>
          <w:szCs w:val="24"/>
        </w:rPr>
        <w:t>peaking</w:t>
      </w:r>
      <w:r w:rsidR="00715282" w:rsidRPr="00C020D0">
        <w:rPr>
          <w:rFonts w:ascii="Segoe UI" w:hAnsi="Segoe UI" w:cs="Segoe UI"/>
        </w:rPr>
        <w:t xml:space="preserve">, </w:t>
      </w:r>
      <w:r w:rsidR="00715282" w:rsidRPr="00C020D0">
        <w:rPr>
          <w:rFonts w:ascii="Segoe UI" w:hAnsi="Segoe UI" w:cs="Segoe UI"/>
          <w:u w:val="single"/>
        </w:rPr>
        <w:t>L</w:t>
      </w:r>
      <w:r w:rsidR="00CF6D89" w:rsidRPr="00C020D0">
        <w:rPr>
          <w:rFonts w:ascii="Segoe UI" w:hAnsi="Segoe UI" w:cs="Segoe UI"/>
          <w:sz w:val="24"/>
          <w:szCs w:val="24"/>
        </w:rPr>
        <w:t>istening</w:t>
      </w:r>
    </w:p>
    <w:p w14:paraId="047BCD72" w14:textId="7E7459B4" w:rsidR="000C4A96" w:rsidRPr="000C4A96" w:rsidRDefault="000C4A96" w:rsidP="000C4A96">
      <w:pPr>
        <w:rPr>
          <w:i/>
          <w:iCs/>
        </w:rPr>
      </w:pPr>
      <w:r>
        <w:rPr>
          <w:i/>
          <w:iCs/>
        </w:rPr>
        <w:t xml:space="preserve">Identify which </w:t>
      </w:r>
      <w:r w:rsidR="00E62DEC">
        <w:rPr>
          <w:i/>
          <w:iCs/>
        </w:rPr>
        <w:t xml:space="preserve">WIDA </w:t>
      </w:r>
      <w:r>
        <w:rPr>
          <w:i/>
          <w:iCs/>
        </w:rPr>
        <w:t xml:space="preserve">domains </w:t>
      </w:r>
      <w:r w:rsidR="00AF343D">
        <w:rPr>
          <w:i/>
          <w:iCs/>
        </w:rPr>
        <w:t xml:space="preserve">were strengths (assets) and which </w:t>
      </w:r>
      <w:r w:rsidR="00E62DEC">
        <w:rPr>
          <w:i/>
          <w:iCs/>
        </w:rPr>
        <w:t>indicated</w:t>
      </w:r>
      <w:r w:rsidR="00AF343D">
        <w:rPr>
          <w:i/>
          <w:iCs/>
        </w:rPr>
        <w:t xml:space="preserve"> areas for growth (instructional focuses)</w:t>
      </w:r>
      <w:r w:rsidR="00E62DEC">
        <w:rPr>
          <w:i/>
          <w:iCs/>
        </w:rPr>
        <w:t xml:space="preserve"> for the past 3 school years.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35"/>
        <w:gridCol w:w="2250"/>
        <w:gridCol w:w="823"/>
        <w:gridCol w:w="823"/>
        <w:gridCol w:w="824"/>
        <w:gridCol w:w="823"/>
        <w:gridCol w:w="824"/>
        <w:gridCol w:w="823"/>
        <w:gridCol w:w="824"/>
        <w:gridCol w:w="823"/>
        <w:gridCol w:w="824"/>
        <w:gridCol w:w="823"/>
        <w:gridCol w:w="824"/>
        <w:gridCol w:w="823"/>
        <w:gridCol w:w="824"/>
      </w:tblGrid>
      <w:tr w:rsidR="000C4A96" w:rsidRPr="00C020D0" w14:paraId="1A1D8676" w14:textId="77777777" w:rsidTr="000C4A96">
        <w:trPr>
          <w:trHeight w:val="576"/>
        </w:trPr>
        <w:tc>
          <w:tcPr>
            <w:tcW w:w="1435" w:type="dxa"/>
            <w:shd w:val="clear" w:color="auto" w:fill="D0E1DD" w:themeFill="accent2" w:themeFillTint="66"/>
            <w:vAlign w:val="center"/>
          </w:tcPr>
          <w:p w14:paraId="1F850032" w14:textId="057D1458" w:rsidR="000C4A96" w:rsidRPr="008573BF" w:rsidRDefault="000C4A96" w:rsidP="000C4A96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School Year</w:t>
            </w:r>
          </w:p>
        </w:tc>
        <w:tc>
          <w:tcPr>
            <w:tcW w:w="2250" w:type="dxa"/>
            <w:shd w:val="clear" w:color="auto" w:fill="D0E1DD" w:themeFill="accent2" w:themeFillTint="66"/>
            <w:vAlign w:val="center"/>
          </w:tcPr>
          <w:p w14:paraId="27F98A50" w14:textId="22FB930F" w:rsidR="000C4A96" w:rsidRPr="008573BF" w:rsidRDefault="000C4A96" w:rsidP="00E94AC9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088668F8" w14:textId="5C435702" w:rsidR="000C4A96" w:rsidRPr="008573BF" w:rsidRDefault="000C4A96" w:rsidP="00190CDE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7852A624" w14:textId="6BFEF477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5B3F6BFA" w14:textId="2F226620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354A192C" w14:textId="3224F6EC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2B3BDEC1" w14:textId="7C7B8BFF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32DD54BA" w14:textId="6C12E1D5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70082967" w14:textId="35753502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0429395A" w14:textId="02E411B5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3C89D895" w14:textId="3C5F6DF4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0F46B063" w14:textId="10B975CC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25E97ACB" w14:textId="58D79C30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823" w:type="dxa"/>
            <w:shd w:val="clear" w:color="auto" w:fill="D0E1DD" w:themeFill="accent2" w:themeFillTint="66"/>
            <w:vAlign w:val="center"/>
          </w:tcPr>
          <w:p w14:paraId="09187366" w14:textId="3803A54D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824" w:type="dxa"/>
            <w:shd w:val="clear" w:color="auto" w:fill="D0E1DD" w:themeFill="accent2" w:themeFillTint="66"/>
            <w:vAlign w:val="center"/>
          </w:tcPr>
          <w:p w14:paraId="0A0FC5A2" w14:textId="286D9003" w:rsidR="000C4A96" w:rsidRPr="008573BF" w:rsidRDefault="000C4A96" w:rsidP="00E94AC9">
            <w:pPr>
              <w:pStyle w:val="Heading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12 </w:t>
            </w:r>
          </w:p>
        </w:tc>
      </w:tr>
      <w:tr w:rsidR="000C4A96" w:rsidRPr="00C020D0" w14:paraId="1B85477E" w14:textId="77777777" w:rsidTr="000C4A96">
        <w:trPr>
          <w:trHeight w:val="682"/>
        </w:trPr>
        <w:tc>
          <w:tcPr>
            <w:tcW w:w="1435" w:type="dxa"/>
            <w:vMerge w:val="restart"/>
            <w:shd w:val="clear" w:color="auto" w:fill="E7F0EE" w:themeFill="accent2" w:themeFillTint="33"/>
          </w:tcPr>
          <w:p w14:paraId="3CBDF4E4" w14:textId="77777777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5034A758" w14:textId="284570B4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Asset Domains</w:t>
            </w:r>
          </w:p>
        </w:tc>
        <w:tc>
          <w:tcPr>
            <w:tcW w:w="823" w:type="dxa"/>
          </w:tcPr>
          <w:p w14:paraId="7D13D020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F04AE98" w14:textId="0769B365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1AAA59B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4AA0017A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7657ACF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B256112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409AB68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720193A3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189D2C5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F67A176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5AA1A2A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9BA7F20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2AB9523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4A96" w:rsidRPr="00C020D0" w14:paraId="62880CDE" w14:textId="77777777" w:rsidTr="000C4A96">
        <w:trPr>
          <w:trHeight w:val="682"/>
        </w:trPr>
        <w:tc>
          <w:tcPr>
            <w:tcW w:w="1435" w:type="dxa"/>
            <w:vMerge/>
            <w:shd w:val="clear" w:color="auto" w:fill="E7F0EE" w:themeFill="accent2" w:themeFillTint="33"/>
          </w:tcPr>
          <w:p w14:paraId="50DA7CF3" w14:textId="77777777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79BC0F97" w14:textId="0B018375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Instructional Focus Domains</w:t>
            </w:r>
          </w:p>
        </w:tc>
        <w:tc>
          <w:tcPr>
            <w:tcW w:w="823" w:type="dxa"/>
          </w:tcPr>
          <w:p w14:paraId="7D18A977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2C967D2" w14:textId="5CECA23B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2E8B79B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512B06F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EAF12EF" w14:textId="76B47C55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D76370F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B2B2B4B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6228A4DA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C49196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2B609F4C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4CBEB65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E1251CB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FD892E3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4A96" w:rsidRPr="00C020D0" w14:paraId="51A93B9C" w14:textId="77777777" w:rsidTr="000C4A96">
        <w:trPr>
          <w:trHeight w:val="682"/>
        </w:trPr>
        <w:tc>
          <w:tcPr>
            <w:tcW w:w="1435" w:type="dxa"/>
            <w:vMerge w:val="restart"/>
            <w:shd w:val="clear" w:color="auto" w:fill="E7F0EE" w:themeFill="accent2" w:themeFillTint="33"/>
          </w:tcPr>
          <w:p w14:paraId="616A24B8" w14:textId="77777777" w:rsidR="000C4A96" w:rsidRPr="008573BF" w:rsidRDefault="000C4A96" w:rsidP="00C41E4D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77072F6E" w14:textId="541CDFB7" w:rsidR="000C4A96" w:rsidRPr="008573BF" w:rsidRDefault="000C4A96" w:rsidP="00C41E4D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Asset Domains</w:t>
            </w:r>
          </w:p>
        </w:tc>
        <w:tc>
          <w:tcPr>
            <w:tcW w:w="823" w:type="dxa"/>
          </w:tcPr>
          <w:p w14:paraId="1AA0A072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69B37CE1" w14:textId="384DC58E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5CAAF90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6BBDE966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FAFCFD5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46C5203B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372490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22688A54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F8F8ADD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60CF0BA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1FF4843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3983DB1A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279471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4A96" w:rsidRPr="00C020D0" w14:paraId="42C1FB25" w14:textId="77777777" w:rsidTr="000C4A96">
        <w:trPr>
          <w:trHeight w:val="682"/>
        </w:trPr>
        <w:tc>
          <w:tcPr>
            <w:tcW w:w="1435" w:type="dxa"/>
            <w:vMerge/>
            <w:shd w:val="clear" w:color="auto" w:fill="E7F0EE" w:themeFill="accent2" w:themeFillTint="33"/>
          </w:tcPr>
          <w:p w14:paraId="6E70BD8F" w14:textId="77777777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701D718E" w14:textId="72BF62DE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Instructional Focus Domains</w:t>
            </w:r>
          </w:p>
        </w:tc>
        <w:tc>
          <w:tcPr>
            <w:tcW w:w="823" w:type="dxa"/>
          </w:tcPr>
          <w:p w14:paraId="0AA5EC21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349A4880" w14:textId="7B01AF10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DDC3057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23374B48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B4FBC2F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CF3254C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6EAC6B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27D6998D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ECD70E4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A70BD48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21A6712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39F0F74E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C4C3609" w14:textId="77777777" w:rsidR="000C4A96" w:rsidRPr="00C020D0" w:rsidRDefault="000C4A96" w:rsidP="000803D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4A96" w:rsidRPr="00C020D0" w14:paraId="3F80E4B1" w14:textId="77777777" w:rsidTr="000C4A96">
        <w:trPr>
          <w:trHeight w:val="682"/>
        </w:trPr>
        <w:tc>
          <w:tcPr>
            <w:tcW w:w="1435" w:type="dxa"/>
            <w:vMerge w:val="restart"/>
            <w:shd w:val="clear" w:color="auto" w:fill="E7F0EE" w:themeFill="accent2" w:themeFillTint="33"/>
          </w:tcPr>
          <w:p w14:paraId="21E750F3" w14:textId="77777777" w:rsidR="000C4A96" w:rsidRPr="008573BF" w:rsidRDefault="000C4A96" w:rsidP="006615A0">
            <w:pPr>
              <w:rPr>
                <w:rFonts w:eastAsiaTheme="majorEastAsia"/>
                <w:b/>
                <w:bCs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63698085" w14:textId="3340D45D" w:rsidR="000C4A96" w:rsidRPr="008573BF" w:rsidRDefault="000C4A96" w:rsidP="006615A0">
            <w:pPr>
              <w:rPr>
                <w:rFonts w:eastAsiaTheme="majorEastAsia"/>
                <w:b/>
                <w:bCs/>
              </w:rPr>
            </w:pPr>
            <w:r w:rsidRPr="008573BF">
              <w:rPr>
                <w:rFonts w:eastAsiaTheme="majorEastAsia"/>
                <w:b/>
                <w:bCs/>
              </w:rPr>
              <w:t>Asset Domains</w:t>
            </w:r>
          </w:p>
        </w:tc>
        <w:tc>
          <w:tcPr>
            <w:tcW w:w="823" w:type="dxa"/>
          </w:tcPr>
          <w:p w14:paraId="2AC0D3B4" w14:textId="77777777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7AEADA37" w14:textId="5B42BFB1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6578DA3" w14:textId="0F3F3236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C82E303" w14:textId="3CD0B065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565A4806" w14:textId="5E1FDFC4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2C008424" w14:textId="3F741178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8F8011F" w14:textId="590D95D2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1650F2D4" w14:textId="0377B568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6C5DE38B" w14:textId="635F0F4B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960110F" w14:textId="5FADD077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2C1BCF1" w14:textId="680323A0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33F0C74" w14:textId="297338F2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4B77C46F" w14:textId="4597E8B7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4A96" w:rsidRPr="00C020D0" w14:paraId="0CB0F76E" w14:textId="77777777" w:rsidTr="000C4A96">
        <w:trPr>
          <w:trHeight w:val="682"/>
        </w:trPr>
        <w:tc>
          <w:tcPr>
            <w:tcW w:w="1435" w:type="dxa"/>
            <w:vMerge/>
            <w:shd w:val="clear" w:color="auto" w:fill="E7F0EE" w:themeFill="accent2" w:themeFillTint="33"/>
          </w:tcPr>
          <w:p w14:paraId="01206EE6" w14:textId="77777777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7F0EE" w:themeFill="accent2" w:themeFillTint="33"/>
            <w:vAlign w:val="center"/>
          </w:tcPr>
          <w:p w14:paraId="5F82B4AF" w14:textId="591FB50C" w:rsidR="000C4A96" w:rsidRPr="008573BF" w:rsidRDefault="000C4A96" w:rsidP="006615A0">
            <w:pPr>
              <w:pStyle w:val="Heading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Instructional Focus Domains</w:t>
            </w:r>
          </w:p>
        </w:tc>
        <w:tc>
          <w:tcPr>
            <w:tcW w:w="823" w:type="dxa"/>
          </w:tcPr>
          <w:p w14:paraId="1A1535E3" w14:textId="77777777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7A59F853" w14:textId="6263648C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5BFEA4C" w14:textId="6A02618A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058B7D28" w14:textId="3DFFF389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00CB388B" w14:textId="71D56112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4DFFFC69" w14:textId="779F8F65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7D2C1F8E" w14:textId="42864EE4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35453DDB" w14:textId="3FF1AB20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2D049F04" w14:textId="1FE41644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5C373AED" w14:textId="4A8AB948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1693E503" w14:textId="4AA55703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3" w:type="dxa"/>
          </w:tcPr>
          <w:p w14:paraId="7AD07F04" w14:textId="49DAAE03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4" w:type="dxa"/>
          </w:tcPr>
          <w:p w14:paraId="3131DC96" w14:textId="49FD3C96" w:rsidR="000C4A96" w:rsidRPr="00C020D0" w:rsidRDefault="000C4A96" w:rsidP="13ECDCFF">
            <w:pPr>
              <w:pStyle w:val="Heading2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9DEF3A6" w14:textId="77777777" w:rsidR="008A11CC" w:rsidRPr="00E62DEC" w:rsidRDefault="008A11CC">
      <w:pPr>
        <w:rPr>
          <w:sz w:val="6"/>
          <w:szCs w:val="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685"/>
        <w:gridCol w:w="10710"/>
      </w:tblGrid>
      <w:tr w:rsidR="00A66F2C" w:rsidRPr="00C020D0" w14:paraId="03D429F9" w14:textId="77777777" w:rsidTr="00E62DEC">
        <w:trPr>
          <w:trHeight w:val="1997"/>
        </w:trPr>
        <w:tc>
          <w:tcPr>
            <w:tcW w:w="3685" w:type="dxa"/>
            <w:shd w:val="clear" w:color="auto" w:fill="E7F0EE" w:themeFill="accent2" w:themeFillTint="33"/>
            <w:vAlign w:val="center"/>
          </w:tcPr>
          <w:p w14:paraId="5066BA7E" w14:textId="341478A8" w:rsidR="00A66F2C" w:rsidRPr="008573BF" w:rsidRDefault="00A66F2C" w:rsidP="00E62DEC">
            <w:pPr>
              <w:pStyle w:val="Heading2"/>
              <w:spacing w:before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>What do the WIDA A</w:t>
            </w:r>
            <w:r w:rsidR="00B25297">
              <w:rPr>
                <w:rFonts w:ascii="Segoe UI" w:hAnsi="Segoe UI" w:cs="Segoe UI"/>
                <w:b/>
                <w:bCs/>
                <w:sz w:val="22"/>
                <w:szCs w:val="22"/>
              </w:rPr>
              <w:t>CCESS</w:t>
            </w:r>
            <w:r w:rsidRPr="008573B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data say about the needs of your Multilingual Learners?</w:t>
            </w:r>
          </w:p>
        </w:tc>
        <w:tc>
          <w:tcPr>
            <w:tcW w:w="10710" w:type="dxa"/>
          </w:tcPr>
          <w:p w14:paraId="28D22B53" w14:textId="77777777" w:rsidR="00B25297" w:rsidRDefault="00B25297" w:rsidP="00B25297"/>
          <w:p w14:paraId="7DF8A117" w14:textId="77777777" w:rsidR="00B25297" w:rsidRDefault="00B25297" w:rsidP="00B25297"/>
          <w:p w14:paraId="785A246A" w14:textId="77777777" w:rsidR="00B25297" w:rsidRDefault="00B25297" w:rsidP="00B25297"/>
          <w:p w14:paraId="356E9EC7" w14:textId="77777777" w:rsidR="00B25297" w:rsidRPr="00B25297" w:rsidRDefault="00B25297" w:rsidP="00B25297"/>
        </w:tc>
      </w:tr>
    </w:tbl>
    <w:p w14:paraId="6867AC9E" w14:textId="0EFE20FB" w:rsidR="00C106C9" w:rsidRPr="00C020D0" w:rsidRDefault="00C106C9" w:rsidP="000803DF">
      <w:pPr>
        <w:pStyle w:val="Heading2"/>
        <w:rPr>
          <w:rFonts w:ascii="Segoe UI" w:hAnsi="Segoe UI" w:cs="Segoe UI"/>
          <w:sz w:val="20"/>
          <w:szCs w:val="20"/>
        </w:rPr>
      </w:pPr>
    </w:p>
    <w:p w14:paraId="4644045E" w14:textId="07BF9520" w:rsidR="00C106C9" w:rsidRPr="00C020D0" w:rsidRDefault="00C106C9">
      <w:pPr>
        <w:widowControl w:val="0"/>
        <w:autoSpaceDE w:val="0"/>
        <w:autoSpaceDN w:val="0"/>
        <w:spacing w:after="0" w:line="240" w:lineRule="auto"/>
        <w:rPr>
          <w:rFonts w:eastAsiaTheme="majorEastAsia"/>
          <w:color w:val="40403D" w:themeColor="text1"/>
          <w:sz w:val="20"/>
          <w:szCs w:val="20"/>
        </w:rPr>
      </w:pPr>
    </w:p>
    <w:p w14:paraId="380766C3" w14:textId="77777777" w:rsidR="00541FAC" w:rsidRPr="00C020D0" w:rsidRDefault="00541FAC" w:rsidP="000803DF">
      <w:pPr>
        <w:pStyle w:val="Heading2"/>
        <w:rPr>
          <w:rFonts w:ascii="Segoe UI" w:hAnsi="Segoe UI" w:cs="Segoe UI"/>
          <w:sz w:val="20"/>
          <w:szCs w:val="20"/>
        </w:rPr>
      </w:pPr>
    </w:p>
    <w:p w14:paraId="54DFE8BB" w14:textId="51F3FB28" w:rsidR="000803DF" w:rsidRPr="00C020D0" w:rsidRDefault="002F0F95" w:rsidP="000803DF">
      <w:pPr>
        <w:pStyle w:val="Heading2"/>
        <w:rPr>
          <w:rFonts w:ascii="Segoe UI" w:hAnsi="Segoe UI" w:cs="Segoe UI"/>
          <w:color w:val="0D5761" w:themeColor="accent1"/>
          <w:sz w:val="32"/>
          <w:szCs w:val="32"/>
        </w:rPr>
      </w:pPr>
      <w:r w:rsidRPr="00C020D0">
        <w:rPr>
          <w:rFonts w:ascii="Segoe UI" w:hAnsi="Segoe UI" w:cs="Segoe UI"/>
          <w:color w:val="0D5761" w:themeColor="accent1"/>
          <w:sz w:val="32"/>
          <w:szCs w:val="32"/>
        </w:rPr>
        <w:t>Goal</w:t>
      </w:r>
      <w:r w:rsidR="00476DBC" w:rsidRPr="00C020D0">
        <w:rPr>
          <w:rFonts w:ascii="Segoe UI" w:hAnsi="Segoe UI" w:cs="Segoe UI"/>
          <w:color w:val="0D5761" w:themeColor="accent1"/>
          <w:sz w:val="32"/>
          <w:szCs w:val="32"/>
        </w:rPr>
        <w:t xml:space="preserve">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530"/>
      </w:tblGrid>
      <w:tr w:rsidR="006B6D2B" w:rsidRPr="00C020D0" w14:paraId="0B44B126" w14:textId="77777777" w:rsidTr="00E62DEC">
        <w:trPr>
          <w:trHeight w:val="1817"/>
        </w:trPr>
        <w:tc>
          <w:tcPr>
            <w:tcW w:w="3145" w:type="dxa"/>
            <w:shd w:val="clear" w:color="auto" w:fill="E7F0EE" w:themeFill="accent2" w:themeFillTint="33"/>
            <w:vAlign w:val="center"/>
          </w:tcPr>
          <w:p w14:paraId="0363DFB0" w14:textId="47BC5B60" w:rsidR="006B6D2B" w:rsidRPr="008573BF" w:rsidRDefault="006B6D2B" w:rsidP="006B6D2B">
            <w:pPr>
              <w:spacing w:after="0" w:line="240" w:lineRule="auto"/>
              <w:rPr>
                <w:b/>
                <w:bCs/>
              </w:rPr>
            </w:pPr>
            <w:r w:rsidRPr="008573BF">
              <w:rPr>
                <w:b/>
                <w:bCs/>
              </w:rPr>
              <w:t>List your district/school’s goals for Multilingual Learners</w:t>
            </w:r>
            <w:r w:rsidR="006A227E" w:rsidRPr="008573BF">
              <w:rPr>
                <w:b/>
                <w:bCs/>
              </w:rPr>
              <w:t xml:space="preserve"> based on your School Improvement Plan or District Strategic Plan.</w:t>
            </w:r>
          </w:p>
        </w:tc>
        <w:tc>
          <w:tcPr>
            <w:tcW w:w="10530" w:type="dxa"/>
            <w:vAlign w:val="center"/>
          </w:tcPr>
          <w:p w14:paraId="1A5BFEF8" w14:textId="77777777" w:rsidR="009D0D26" w:rsidRPr="00C020D0" w:rsidRDefault="009D0D26" w:rsidP="001A5311">
            <w:pPr>
              <w:pStyle w:val="ListParagraph"/>
              <w:spacing w:after="0"/>
              <w:ind w:left="770"/>
              <w:rPr>
                <w:sz w:val="20"/>
                <w:szCs w:val="20"/>
              </w:rPr>
            </w:pPr>
          </w:p>
          <w:p w14:paraId="29891704" w14:textId="77777777" w:rsidR="006B6D2B" w:rsidRPr="00C020D0" w:rsidRDefault="006B6D2B" w:rsidP="006B6D2B">
            <w:pPr>
              <w:spacing w:after="0"/>
              <w:rPr>
                <w:sz w:val="20"/>
                <w:szCs w:val="20"/>
              </w:rPr>
            </w:pPr>
          </w:p>
        </w:tc>
      </w:tr>
      <w:tr w:rsidR="008A11CC" w:rsidRPr="00C020D0" w14:paraId="588AFC30" w14:textId="77777777" w:rsidTr="00E62DEC">
        <w:trPr>
          <w:trHeight w:val="2172"/>
        </w:trPr>
        <w:tc>
          <w:tcPr>
            <w:tcW w:w="3145" w:type="dxa"/>
            <w:shd w:val="clear" w:color="auto" w:fill="E7F0EE" w:themeFill="accent2" w:themeFillTint="33"/>
            <w:vAlign w:val="center"/>
          </w:tcPr>
          <w:p w14:paraId="654CB739" w14:textId="2B7DA378" w:rsidR="008A11CC" w:rsidRPr="008573BF" w:rsidRDefault="008A11CC" w:rsidP="006B6D2B">
            <w:pPr>
              <w:spacing w:after="0" w:line="240" w:lineRule="auto"/>
              <w:rPr>
                <w:b/>
                <w:bCs/>
              </w:rPr>
            </w:pPr>
            <w:r w:rsidRPr="008573BF">
              <w:rPr>
                <w:b/>
                <w:bCs/>
              </w:rPr>
              <w:t>Identify the specific strategies you will use to support MLs for each of these goals</w:t>
            </w:r>
            <w:r w:rsidR="00E62DEC">
              <w:rPr>
                <w:b/>
                <w:bCs/>
              </w:rPr>
              <w:t xml:space="preserve"> in the instructional focus domains</w:t>
            </w:r>
            <w:r w:rsidRPr="008573BF">
              <w:rPr>
                <w:b/>
                <w:bCs/>
              </w:rPr>
              <w:t>.</w:t>
            </w:r>
          </w:p>
        </w:tc>
        <w:tc>
          <w:tcPr>
            <w:tcW w:w="10530" w:type="dxa"/>
          </w:tcPr>
          <w:p w14:paraId="2348CBFC" w14:textId="77777777" w:rsidR="008A11CC" w:rsidRPr="00C020D0" w:rsidRDefault="008A11CC" w:rsidP="005D2754">
            <w:pPr>
              <w:spacing w:after="0"/>
              <w:rPr>
                <w:i/>
                <w:iCs/>
              </w:rPr>
            </w:pPr>
            <w:r w:rsidRPr="00C020D0">
              <w:rPr>
                <w:i/>
                <w:iCs/>
              </w:rPr>
              <w:t>Possible Strategies: WIDA Standards Framework aligned units, GLAD, SIOP, UDL</w:t>
            </w:r>
          </w:p>
          <w:p w14:paraId="3AC63FEA" w14:textId="77777777" w:rsidR="008A11CC" w:rsidRDefault="008A11CC" w:rsidP="00AE3366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628EC4C7" w14:textId="77777777" w:rsidR="008A11CC" w:rsidRDefault="008A11CC" w:rsidP="00AE3366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1A1FFF28" w14:textId="77777777" w:rsidR="008A11CC" w:rsidRDefault="008A11CC" w:rsidP="00AE3366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588C547B" w14:textId="77777777" w:rsidR="008A11CC" w:rsidRDefault="008A11CC" w:rsidP="00AE3366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1A91E04E" w14:textId="77777777" w:rsidR="008A11CC" w:rsidRDefault="008A11CC" w:rsidP="00AE3366">
            <w:pPr>
              <w:pStyle w:val="ListParagraph"/>
              <w:spacing w:after="0"/>
              <w:rPr>
                <w:sz w:val="20"/>
                <w:szCs w:val="20"/>
              </w:rPr>
            </w:pPr>
          </w:p>
          <w:p w14:paraId="4B1DFD4B" w14:textId="0A2BD8E9" w:rsidR="008A11CC" w:rsidRPr="00C020D0" w:rsidRDefault="008A11CC" w:rsidP="00AE3366">
            <w:pPr>
              <w:pStyle w:val="ListParagraph"/>
              <w:spacing w:after="0"/>
              <w:rPr>
                <w:i/>
                <w:iCs/>
              </w:rPr>
            </w:pPr>
          </w:p>
        </w:tc>
      </w:tr>
    </w:tbl>
    <w:p w14:paraId="2CF02A66" w14:textId="22E81938" w:rsidR="00563A4B" w:rsidRPr="00C020D0" w:rsidRDefault="00563A4B" w:rsidP="000803DF">
      <w:pPr>
        <w:rPr>
          <w:noProof/>
        </w:rPr>
      </w:pPr>
    </w:p>
    <w:p w14:paraId="753B95B0" w14:textId="3D1C5189" w:rsidR="009C22AE" w:rsidRPr="00C020D0" w:rsidRDefault="008A11CC" w:rsidP="00FB02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C38E7" wp14:editId="546746E6">
            <wp:simplePos x="0" y="0"/>
            <wp:positionH relativeFrom="margin">
              <wp:posOffset>5480050</wp:posOffset>
            </wp:positionH>
            <wp:positionV relativeFrom="paragraph">
              <wp:posOffset>31115</wp:posOffset>
            </wp:positionV>
            <wp:extent cx="3286125" cy="3209925"/>
            <wp:effectExtent l="57150" t="57150" r="66675" b="66675"/>
            <wp:wrapSquare wrapText="bothSides"/>
            <wp:docPr id="1015184293" name="Diagram 10151842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B0" w:rsidRPr="00FB02B0">
        <w:rPr>
          <w:color w:val="0D5761" w:themeColor="accent1"/>
          <w:sz w:val="32"/>
          <w:szCs w:val="32"/>
        </w:rPr>
        <w:t xml:space="preserve"> </w:t>
      </w:r>
      <w:r w:rsidR="00FB02B0" w:rsidRPr="00C020D0">
        <w:rPr>
          <w:color w:val="0D5761" w:themeColor="accent1"/>
          <w:sz w:val="32"/>
          <w:szCs w:val="32"/>
        </w:rPr>
        <w:t>Professional Development Cycle</w:t>
      </w:r>
      <w:r w:rsidR="00FB02B0">
        <w:rPr>
          <w:color w:val="0D5761" w:themeColor="accent1"/>
          <w:sz w:val="32"/>
          <w:szCs w:val="32"/>
        </w:rPr>
        <w:t>s</w:t>
      </w:r>
    </w:p>
    <w:p w14:paraId="7BE9E994" w14:textId="5C02E281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>Initial Learning:</w:t>
      </w:r>
      <w:r w:rsidRPr="00FB02B0">
        <w:t xml:space="preserve"> </w:t>
      </w:r>
      <w:r>
        <w:t>E</w:t>
      </w:r>
      <w:r w:rsidRPr="00FB02B0">
        <w:t>ducators learn a new instructional strategy</w:t>
      </w:r>
      <w:r>
        <w:t>.</w:t>
      </w:r>
    </w:p>
    <w:p w14:paraId="57B2C268" w14:textId="38B97974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>Implementation Support:</w:t>
      </w:r>
      <w:r w:rsidRPr="00FB02B0">
        <w:t xml:space="preserve"> </w:t>
      </w:r>
      <w:r>
        <w:t>A</w:t>
      </w:r>
      <w:r w:rsidRPr="00FB02B0">
        <w:t xml:space="preserve"> coach or colleague models or assists with implementing the strategy in the classroom</w:t>
      </w:r>
      <w:r>
        <w:t>.</w:t>
      </w:r>
    </w:p>
    <w:p w14:paraId="7FD9027E" w14:textId="2EF55E29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>Practice:</w:t>
      </w:r>
      <w:r w:rsidRPr="00FB02B0">
        <w:t xml:space="preserve"> </w:t>
      </w:r>
      <w:r>
        <w:t>T</w:t>
      </w:r>
      <w:r w:rsidRPr="00FB02B0">
        <w:t>eacher teams plan and practice using the strategy in their lessons</w:t>
      </w:r>
      <w:r>
        <w:t>.</w:t>
      </w:r>
    </w:p>
    <w:p w14:paraId="1115F9B6" w14:textId="37126092" w:rsidR="000A460F" w:rsidRPr="000A460F" w:rsidRDefault="000A460F" w:rsidP="000A460F">
      <w:pPr>
        <w:numPr>
          <w:ilvl w:val="0"/>
          <w:numId w:val="6"/>
        </w:numPr>
      </w:pPr>
      <w:r w:rsidRPr="00FB02B0">
        <w:rPr>
          <w:b/>
          <w:bCs/>
        </w:rPr>
        <w:t>Classroom Observations:</w:t>
      </w:r>
      <w:r w:rsidRPr="00FB02B0">
        <w:rPr>
          <w:b/>
          <w:bCs/>
          <w:i/>
          <w:iCs/>
        </w:rPr>
        <w:t xml:space="preserve"> </w:t>
      </w:r>
      <w:r>
        <w:t>E</w:t>
      </w:r>
      <w:r w:rsidRPr="00FB02B0">
        <w:t>nsure</w:t>
      </w:r>
      <w:r>
        <w:t>s</w:t>
      </w:r>
      <w:r w:rsidRPr="00FB02B0">
        <w:t xml:space="preserve"> consistent use across classrooms and provide</w:t>
      </w:r>
      <w:r w:rsidR="00D73B2C">
        <w:t>s</w:t>
      </w:r>
      <w:r w:rsidRPr="00FB02B0">
        <w:t xml:space="preserve"> accountability</w:t>
      </w:r>
      <w:r>
        <w:t>.</w:t>
      </w:r>
    </w:p>
    <w:p w14:paraId="43419F7F" w14:textId="238A70CC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 xml:space="preserve">Review and Reflect: </w:t>
      </w:r>
      <w:r>
        <w:t>Educators review and reflect on use of the new strategy</w:t>
      </w:r>
      <w:r w:rsidRPr="00FB02B0">
        <w:t xml:space="preserve"> during a staff meeting or PLC</w:t>
      </w:r>
      <w:r>
        <w:t>.</w:t>
      </w:r>
    </w:p>
    <w:p w14:paraId="4790B190" w14:textId="56A8F2D1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>Follow-up Readings:</w:t>
      </w:r>
      <w:r w:rsidRPr="00FB02B0">
        <w:rPr>
          <w:b/>
          <w:bCs/>
          <w:i/>
          <w:iCs/>
        </w:rPr>
        <w:t xml:space="preserve"> </w:t>
      </w:r>
      <w:r>
        <w:t>Provides r</w:t>
      </w:r>
      <w:r w:rsidRPr="00FB02B0">
        <w:t>eminders or examples of how to use the strategy</w:t>
      </w:r>
      <w:r>
        <w:t>.</w:t>
      </w:r>
    </w:p>
    <w:p w14:paraId="26EE24CC" w14:textId="2DD53BC7" w:rsidR="00FB02B0" w:rsidRPr="00FB02B0" w:rsidRDefault="00FB02B0" w:rsidP="00FB02B0">
      <w:pPr>
        <w:numPr>
          <w:ilvl w:val="0"/>
          <w:numId w:val="6"/>
        </w:numPr>
      </w:pPr>
      <w:r w:rsidRPr="00FB02B0">
        <w:rPr>
          <w:b/>
          <w:bCs/>
        </w:rPr>
        <w:t>Sharing with Families:</w:t>
      </w:r>
      <w:r w:rsidRPr="00FB02B0">
        <w:rPr>
          <w:b/>
          <w:bCs/>
          <w:i/>
          <w:iCs/>
        </w:rPr>
        <w:t xml:space="preserve"> </w:t>
      </w:r>
      <w:r>
        <w:t>H</w:t>
      </w:r>
      <w:r w:rsidRPr="00FB02B0">
        <w:t>elps students and families use the strategy both in the classroom and at home</w:t>
      </w:r>
      <w:r>
        <w:t>.</w:t>
      </w:r>
    </w:p>
    <w:p w14:paraId="2BC63E81" w14:textId="72F84663" w:rsidR="00BF3301" w:rsidRPr="00C020D0" w:rsidRDefault="009D0D26" w:rsidP="004E5D09">
      <w:pPr>
        <w:pStyle w:val="Heading2"/>
        <w:rPr>
          <w:rFonts w:ascii="Segoe UI" w:hAnsi="Segoe UI" w:cs="Segoe UI"/>
          <w:color w:val="0D5761" w:themeColor="accent1"/>
          <w:sz w:val="32"/>
          <w:szCs w:val="32"/>
        </w:rPr>
      </w:pPr>
      <w:r w:rsidRPr="00C020D0">
        <w:rPr>
          <w:rFonts w:ascii="Segoe UI" w:hAnsi="Segoe UI" w:cs="Segoe UI"/>
          <w:color w:val="0D5761" w:themeColor="accent1"/>
          <w:sz w:val="32"/>
          <w:szCs w:val="32"/>
        </w:rPr>
        <w:lastRenderedPageBreak/>
        <w:t xml:space="preserve">Professional Development </w:t>
      </w:r>
      <w:r w:rsidR="00741AF0" w:rsidRPr="00C020D0">
        <w:rPr>
          <w:rFonts w:ascii="Segoe UI" w:hAnsi="Segoe UI" w:cs="Segoe UI"/>
          <w:color w:val="0D5761" w:themeColor="accent1"/>
          <w:sz w:val="32"/>
          <w:szCs w:val="32"/>
        </w:rPr>
        <w:t>Cycle</w:t>
      </w:r>
      <w:r w:rsidR="007C1F47" w:rsidRPr="00C020D0">
        <w:rPr>
          <w:rFonts w:ascii="Segoe UI" w:hAnsi="Segoe UI" w:cs="Segoe UI"/>
          <w:color w:val="0D5761" w:themeColor="accent1"/>
          <w:sz w:val="32"/>
          <w:szCs w:val="32"/>
        </w:rPr>
        <w:t xml:space="preserve"> Plan </w:t>
      </w:r>
      <w:r w:rsidR="00741AF0" w:rsidRPr="00C020D0">
        <w:rPr>
          <w:rFonts w:ascii="Segoe UI" w:hAnsi="Segoe UI" w:cs="Segoe UI"/>
          <w:color w:val="0D5761" w:themeColor="accent1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1835"/>
        <w:gridCol w:w="10435"/>
      </w:tblGrid>
      <w:tr w:rsidR="005B7301" w:rsidRPr="00C020D0" w14:paraId="61231A7E" w14:textId="77777777" w:rsidTr="00143770">
        <w:trPr>
          <w:trHeight w:val="431"/>
        </w:trPr>
        <w:tc>
          <w:tcPr>
            <w:tcW w:w="2120" w:type="dxa"/>
            <w:shd w:val="clear" w:color="auto" w:fill="D0E1DD" w:themeFill="accent2" w:themeFillTint="66"/>
            <w:vAlign w:val="center"/>
          </w:tcPr>
          <w:p w14:paraId="364510A8" w14:textId="77777777" w:rsidR="005B7301" w:rsidRPr="008573BF" w:rsidRDefault="005B7301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PD Activity</w:t>
            </w:r>
          </w:p>
        </w:tc>
        <w:tc>
          <w:tcPr>
            <w:tcW w:w="1835" w:type="dxa"/>
            <w:shd w:val="clear" w:color="auto" w:fill="D0E1DD" w:themeFill="accent2" w:themeFillTint="66"/>
            <w:vAlign w:val="center"/>
          </w:tcPr>
          <w:p w14:paraId="129CD5D3" w14:textId="77777777" w:rsidR="005B7301" w:rsidRPr="008573BF" w:rsidRDefault="005B7301" w:rsidP="0067084C">
            <w:pPr>
              <w:spacing w:after="0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Dates</w:t>
            </w:r>
          </w:p>
        </w:tc>
        <w:tc>
          <w:tcPr>
            <w:tcW w:w="10435" w:type="dxa"/>
            <w:shd w:val="clear" w:color="auto" w:fill="D0E1DD" w:themeFill="accent2" w:themeFillTint="66"/>
            <w:vAlign w:val="center"/>
          </w:tcPr>
          <w:p w14:paraId="25C3BC7F" w14:textId="3DD09DA1" w:rsidR="005B7301" w:rsidRPr="008573BF" w:rsidRDefault="005B7301" w:rsidP="0067084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573BF">
              <w:rPr>
                <w:b/>
                <w:bCs/>
              </w:rPr>
              <w:t>Description of Profession</w:t>
            </w:r>
            <w:r w:rsidR="00B25297">
              <w:rPr>
                <w:b/>
                <w:bCs/>
              </w:rPr>
              <w:t>al</w:t>
            </w:r>
            <w:r w:rsidRPr="008573BF">
              <w:rPr>
                <w:b/>
                <w:bCs/>
              </w:rPr>
              <w:t xml:space="preserve"> Development Activity</w:t>
            </w:r>
          </w:p>
        </w:tc>
      </w:tr>
      <w:tr w:rsidR="005B7301" w:rsidRPr="00C020D0" w14:paraId="0671B1DD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1ABC431F" w14:textId="373AC47D" w:rsidR="005B7301" w:rsidRPr="008573BF" w:rsidRDefault="00876CF1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 xml:space="preserve">Initial </w:t>
            </w:r>
            <w:r w:rsidR="00D72AA1" w:rsidRPr="008573BF">
              <w:rPr>
                <w:b/>
                <w:bCs/>
              </w:rPr>
              <w:t>Learning</w:t>
            </w:r>
          </w:p>
        </w:tc>
        <w:tc>
          <w:tcPr>
            <w:tcW w:w="1835" w:type="dxa"/>
            <w:shd w:val="clear" w:color="auto" w:fill="FFFFFF" w:themeFill="background1"/>
          </w:tcPr>
          <w:p w14:paraId="4367AC97" w14:textId="77777777" w:rsidR="005B7301" w:rsidRPr="00C020D0" w:rsidRDefault="005B7301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7B54FCC3" w14:textId="77777777" w:rsidR="005B7301" w:rsidRPr="00C020D0" w:rsidRDefault="005B7301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5B7301" w:rsidRPr="00C020D0" w14:paraId="3AD28B6B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52C129D9" w14:textId="12F87F20" w:rsidR="005B7301" w:rsidRPr="008573BF" w:rsidRDefault="00D72AA1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Implementation Support</w:t>
            </w:r>
          </w:p>
        </w:tc>
        <w:tc>
          <w:tcPr>
            <w:tcW w:w="1835" w:type="dxa"/>
            <w:shd w:val="clear" w:color="auto" w:fill="FFFFFF" w:themeFill="background1"/>
          </w:tcPr>
          <w:p w14:paraId="576F5D5F" w14:textId="77777777" w:rsidR="005B7301" w:rsidRPr="00C020D0" w:rsidRDefault="005B7301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665DE2CC" w14:textId="77777777" w:rsidR="005B7301" w:rsidRPr="00C020D0" w:rsidRDefault="005B7301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5B7301" w:rsidRPr="00C020D0" w14:paraId="3DD5D906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3A3B6382" w14:textId="0F334B74" w:rsidR="005B7301" w:rsidRPr="008573BF" w:rsidRDefault="00D72AA1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Practice</w:t>
            </w:r>
          </w:p>
        </w:tc>
        <w:tc>
          <w:tcPr>
            <w:tcW w:w="1835" w:type="dxa"/>
            <w:shd w:val="clear" w:color="auto" w:fill="FFFFFF" w:themeFill="background1"/>
          </w:tcPr>
          <w:p w14:paraId="136551B0" w14:textId="77777777" w:rsidR="005B7301" w:rsidRPr="00C020D0" w:rsidRDefault="005B7301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30FB9026" w14:textId="77777777" w:rsidR="005B7301" w:rsidRPr="00C020D0" w:rsidRDefault="005B7301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B25297" w:rsidRPr="00C020D0" w14:paraId="464E4A8B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281A0104" w14:textId="28F47091" w:rsidR="00B25297" w:rsidRPr="008573BF" w:rsidRDefault="00B25297" w:rsidP="001437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Classroom Walkthroughs</w:t>
            </w:r>
          </w:p>
        </w:tc>
        <w:tc>
          <w:tcPr>
            <w:tcW w:w="1835" w:type="dxa"/>
            <w:shd w:val="clear" w:color="auto" w:fill="FFFFFF" w:themeFill="background1"/>
          </w:tcPr>
          <w:p w14:paraId="08A5D072" w14:textId="77777777" w:rsidR="00B25297" w:rsidRPr="00C020D0" w:rsidRDefault="00B25297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5C3A5EA8" w14:textId="77777777" w:rsidR="00B25297" w:rsidRPr="00C020D0" w:rsidRDefault="00B25297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5B7301" w:rsidRPr="00C020D0" w14:paraId="7E6E917D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4FF37F24" w14:textId="50344598" w:rsidR="005B7301" w:rsidRPr="008573BF" w:rsidRDefault="00D72AA1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Review &amp; Reflect</w:t>
            </w:r>
          </w:p>
        </w:tc>
        <w:tc>
          <w:tcPr>
            <w:tcW w:w="1835" w:type="dxa"/>
            <w:shd w:val="clear" w:color="auto" w:fill="FFFFFF" w:themeFill="background1"/>
          </w:tcPr>
          <w:p w14:paraId="4B615840" w14:textId="77777777" w:rsidR="005B7301" w:rsidRPr="00C020D0" w:rsidRDefault="005B7301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708376B9" w14:textId="77777777" w:rsidR="005B7301" w:rsidRPr="00C020D0" w:rsidRDefault="005B7301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5B7301" w:rsidRPr="00C020D0" w14:paraId="33CFFE08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72D05308" w14:textId="7625939B" w:rsidR="005B7301" w:rsidRPr="008573BF" w:rsidRDefault="00143770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Professional Reading</w:t>
            </w:r>
          </w:p>
        </w:tc>
        <w:tc>
          <w:tcPr>
            <w:tcW w:w="1835" w:type="dxa"/>
            <w:shd w:val="clear" w:color="auto" w:fill="FFFFFF" w:themeFill="background1"/>
          </w:tcPr>
          <w:p w14:paraId="3D0E4607" w14:textId="77777777" w:rsidR="005B7301" w:rsidRPr="00C020D0" w:rsidRDefault="005B7301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67A15893" w14:textId="77777777" w:rsidR="005B7301" w:rsidRPr="00C020D0" w:rsidRDefault="005B7301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143770" w:rsidRPr="00C020D0" w14:paraId="6E530963" w14:textId="77777777" w:rsidTr="008573BF">
        <w:trPr>
          <w:trHeight w:val="809"/>
        </w:trPr>
        <w:tc>
          <w:tcPr>
            <w:tcW w:w="2120" w:type="dxa"/>
            <w:shd w:val="clear" w:color="auto" w:fill="E7F0EE" w:themeFill="accent2" w:themeFillTint="33"/>
            <w:vAlign w:val="center"/>
          </w:tcPr>
          <w:p w14:paraId="6D2699F5" w14:textId="37966F0D" w:rsidR="00143770" w:rsidRPr="008573BF" w:rsidRDefault="00143770" w:rsidP="00143770">
            <w:pPr>
              <w:spacing w:after="0" w:line="240" w:lineRule="auto"/>
              <w:jc w:val="center"/>
              <w:rPr>
                <w:b/>
                <w:bCs/>
              </w:rPr>
            </w:pPr>
            <w:r w:rsidRPr="008573BF">
              <w:rPr>
                <w:b/>
                <w:bCs/>
              </w:rPr>
              <w:t>Sharing</w:t>
            </w:r>
          </w:p>
        </w:tc>
        <w:tc>
          <w:tcPr>
            <w:tcW w:w="1835" w:type="dxa"/>
            <w:shd w:val="clear" w:color="auto" w:fill="FFFFFF" w:themeFill="background1"/>
          </w:tcPr>
          <w:p w14:paraId="7CED4995" w14:textId="77777777" w:rsidR="00143770" w:rsidRPr="00C020D0" w:rsidRDefault="00143770" w:rsidP="006708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435" w:type="dxa"/>
            <w:shd w:val="clear" w:color="auto" w:fill="FFFFFF" w:themeFill="background1"/>
            <w:vAlign w:val="center"/>
          </w:tcPr>
          <w:p w14:paraId="362CC374" w14:textId="77777777" w:rsidR="00143770" w:rsidRPr="00C020D0" w:rsidRDefault="00143770" w:rsidP="0067084C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</w:tbl>
    <w:p w14:paraId="6EA175FA" w14:textId="4337F241" w:rsidR="00785C61" w:rsidRPr="00C020D0" w:rsidRDefault="00785C61" w:rsidP="00785C61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415"/>
        <w:gridCol w:w="10980"/>
      </w:tblGrid>
      <w:tr w:rsidR="008A11CC" w:rsidRPr="00C020D0" w14:paraId="2872A484" w14:textId="77777777" w:rsidTr="008A11CC">
        <w:trPr>
          <w:trHeight w:val="1601"/>
        </w:trPr>
        <w:tc>
          <w:tcPr>
            <w:tcW w:w="3415" w:type="dxa"/>
            <w:shd w:val="clear" w:color="auto" w:fill="E7F0EE" w:themeFill="accent2" w:themeFillTint="33"/>
            <w:vAlign w:val="center"/>
          </w:tcPr>
          <w:p w14:paraId="3584EAE2" w14:textId="65153B40" w:rsidR="008A11CC" w:rsidRPr="008573BF" w:rsidRDefault="008A11CC" w:rsidP="008573BF">
            <w:pPr>
              <w:spacing w:after="0" w:line="240" w:lineRule="auto"/>
              <w:rPr>
                <w:b/>
                <w:bCs/>
              </w:rPr>
            </w:pPr>
            <w:r w:rsidRPr="008573BF">
              <w:rPr>
                <w:b/>
                <w:bCs/>
              </w:rPr>
              <w:t>What data will you use to track progress towards meeting continuous improvement goals for MLs?</w:t>
            </w:r>
          </w:p>
        </w:tc>
        <w:tc>
          <w:tcPr>
            <w:tcW w:w="10980" w:type="dxa"/>
          </w:tcPr>
          <w:p w14:paraId="2C287DE6" w14:textId="4DA3D47C" w:rsidR="008A11CC" w:rsidRPr="00C020D0" w:rsidRDefault="008A11CC" w:rsidP="008A11CC">
            <w:pPr>
              <w:spacing w:after="0"/>
              <w:rPr>
                <w:sz w:val="20"/>
                <w:szCs w:val="20"/>
              </w:rPr>
            </w:pPr>
            <w:r w:rsidRPr="00C020D0">
              <w:rPr>
                <w:i/>
                <w:iCs/>
              </w:rPr>
              <w:t>Consider the domains selected for improvement.  What data do you have?  What data do you need?</w:t>
            </w:r>
          </w:p>
        </w:tc>
      </w:tr>
      <w:tr w:rsidR="008A11CC" w:rsidRPr="00C020D0" w14:paraId="56EFDF34" w14:textId="77777777" w:rsidTr="00610A57">
        <w:trPr>
          <w:trHeight w:val="1598"/>
        </w:trPr>
        <w:tc>
          <w:tcPr>
            <w:tcW w:w="3415" w:type="dxa"/>
            <w:shd w:val="clear" w:color="auto" w:fill="E7F0EE" w:themeFill="accent2" w:themeFillTint="33"/>
            <w:vAlign w:val="center"/>
          </w:tcPr>
          <w:p w14:paraId="3448E644" w14:textId="7B120208" w:rsidR="008A11CC" w:rsidRPr="008573BF" w:rsidRDefault="008A11CC" w:rsidP="0067084C">
            <w:pPr>
              <w:spacing w:after="0" w:line="240" w:lineRule="auto"/>
              <w:rPr>
                <w:b/>
                <w:bCs/>
              </w:rPr>
            </w:pPr>
            <w:r w:rsidRPr="008573BF">
              <w:rPr>
                <w:b/>
                <w:bCs/>
              </w:rPr>
              <w:t>When will you monitor the implementation of new professional learning?</w:t>
            </w:r>
          </w:p>
        </w:tc>
        <w:tc>
          <w:tcPr>
            <w:tcW w:w="10980" w:type="dxa"/>
            <w:vAlign w:val="center"/>
          </w:tcPr>
          <w:p w14:paraId="3BD3B948" w14:textId="77777777" w:rsidR="008A11CC" w:rsidRPr="008573BF" w:rsidRDefault="008A11CC" w:rsidP="00C020D0">
            <w:pPr>
              <w:spacing w:after="0"/>
              <w:rPr>
                <w:i/>
                <w:iCs/>
              </w:rPr>
            </w:pPr>
            <w:r w:rsidRPr="008573BF">
              <w:rPr>
                <w:i/>
                <w:iCs/>
              </w:rPr>
              <w:t>Classroom walkthrough</w:t>
            </w:r>
            <w:r>
              <w:rPr>
                <w:i/>
                <w:iCs/>
              </w:rPr>
              <w:t>s</w:t>
            </w:r>
            <w:r w:rsidRPr="008573BF">
              <w:rPr>
                <w:i/>
                <w:iCs/>
              </w:rPr>
              <w:t>, follow-up coaching, self-reporting of strategy use, student feedback, PLC</w:t>
            </w:r>
            <w:r>
              <w:rPr>
                <w:i/>
                <w:iCs/>
              </w:rPr>
              <w:t xml:space="preserve"> observations</w:t>
            </w:r>
          </w:p>
          <w:p w14:paraId="4477DE51" w14:textId="77777777" w:rsidR="008A11CC" w:rsidRDefault="008A11CC" w:rsidP="00C020D0">
            <w:pPr>
              <w:spacing w:after="0"/>
              <w:rPr>
                <w:sz w:val="20"/>
                <w:szCs w:val="20"/>
              </w:rPr>
            </w:pPr>
          </w:p>
          <w:p w14:paraId="45989720" w14:textId="77777777" w:rsidR="008A11CC" w:rsidRDefault="008A11CC" w:rsidP="00C020D0">
            <w:pPr>
              <w:spacing w:after="0"/>
              <w:rPr>
                <w:sz w:val="20"/>
                <w:szCs w:val="20"/>
              </w:rPr>
            </w:pPr>
          </w:p>
          <w:p w14:paraId="09EA8E54" w14:textId="77777777" w:rsidR="008A11CC" w:rsidRDefault="008A11CC" w:rsidP="00C020D0">
            <w:pPr>
              <w:spacing w:after="0"/>
              <w:rPr>
                <w:sz w:val="20"/>
                <w:szCs w:val="20"/>
              </w:rPr>
            </w:pPr>
          </w:p>
          <w:p w14:paraId="6BB697F1" w14:textId="723B1996" w:rsidR="008A11CC" w:rsidRPr="008573BF" w:rsidRDefault="008A11CC" w:rsidP="00C020D0">
            <w:pPr>
              <w:spacing w:after="0"/>
              <w:rPr>
                <w:i/>
                <w:iCs/>
              </w:rPr>
            </w:pPr>
          </w:p>
        </w:tc>
      </w:tr>
    </w:tbl>
    <w:p w14:paraId="0975550A" w14:textId="32D68EE5" w:rsidR="00A90134" w:rsidRPr="00FB02B0" w:rsidRDefault="00A90134" w:rsidP="00FB02B0">
      <w:pPr>
        <w:spacing w:after="0" w:line="240" w:lineRule="auto"/>
        <w:rPr>
          <w:sz w:val="2"/>
          <w:szCs w:val="2"/>
        </w:rPr>
      </w:pPr>
    </w:p>
    <w:sectPr w:rsidR="00A90134" w:rsidRPr="00FB02B0" w:rsidSect="009D0D26">
      <w:head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500B" w14:textId="77777777" w:rsidR="000F087F" w:rsidRDefault="000F087F" w:rsidP="000803DF">
      <w:pPr>
        <w:spacing w:after="0" w:line="240" w:lineRule="auto"/>
      </w:pPr>
      <w:r>
        <w:separator/>
      </w:r>
    </w:p>
  </w:endnote>
  <w:endnote w:type="continuationSeparator" w:id="0">
    <w:p w14:paraId="39DC9A3D" w14:textId="77777777" w:rsidR="000F087F" w:rsidRDefault="000F087F" w:rsidP="000803DF">
      <w:pPr>
        <w:spacing w:after="0" w:line="240" w:lineRule="auto"/>
      </w:pPr>
      <w:r>
        <w:continuationSeparator/>
      </w:r>
    </w:p>
  </w:endnote>
  <w:endnote w:type="continuationNotice" w:id="1">
    <w:p w14:paraId="662F527B" w14:textId="77777777" w:rsidR="000F087F" w:rsidRDefault="000F0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849" w14:textId="77777777" w:rsidR="00B330BD" w:rsidRDefault="000803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9736" w14:textId="19B8071E" w:rsidR="00B330BD" w:rsidRDefault="00FB02B0" w:rsidP="0067084C">
    <w:pPr>
      <w:pStyle w:val="Footer"/>
      <w:jc w:val="right"/>
    </w:pPr>
    <w:r>
      <w:rPr>
        <w:noProof/>
        <w:lang w:bidi="pa-IN"/>
      </w:rPr>
      <w:drawing>
        <wp:inline distT="0" distB="0" distL="0" distR="0" wp14:anchorId="43F5D833" wp14:editId="4973EF3F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03DF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9B48" w14:textId="77777777" w:rsidR="000F087F" w:rsidRDefault="000F087F" w:rsidP="000803DF">
      <w:pPr>
        <w:spacing w:after="0" w:line="240" w:lineRule="auto"/>
      </w:pPr>
      <w:r>
        <w:separator/>
      </w:r>
    </w:p>
  </w:footnote>
  <w:footnote w:type="continuationSeparator" w:id="0">
    <w:p w14:paraId="10698142" w14:textId="77777777" w:rsidR="000F087F" w:rsidRDefault="000F087F" w:rsidP="000803DF">
      <w:pPr>
        <w:spacing w:after="0" w:line="240" w:lineRule="auto"/>
      </w:pPr>
      <w:r>
        <w:continuationSeparator/>
      </w:r>
    </w:p>
  </w:footnote>
  <w:footnote w:type="continuationNotice" w:id="1">
    <w:p w14:paraId="52B678FA" w14:textId="77777777" w:rsidR="000F087F" w:rsidRDefault="000F0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891B" w14:textId="77777777" w:rsidR="00B330BD" w:rsidRDefault="00610A57">
    <w:pPr>
      <w:pStyle w:val="Header"/>
    </w:pPr>
    <w:r>
      <w:rPr>
        <w:noProof/>
        <w:lang w:bidi="pa-IN"/>
      </w:rPr>
      <w:pict w14:anchorId="74AE8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5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A34B" w14:textId="0157CFB2" w:rsidR="009D0D26" w:rsidRDefault="000803DF" w:rsidP="009D0D26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ED3E3B" wp14:editId="59794881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F2249" id="Group 3" o:spid="_x0000_s1026" alt="Title: Decorative Line" style="position:absolute;margin-left:-52.55pt;margin-top:-40.5pt;width:35.25pt;height:198.55pt;z-index:251658240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E83"/>
    <w:multiLevelType w:val="hybridMultilevel"/>
    <w:tmpl w:val="7708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460F"/>
    <w:multiLevelType w:val="hybridMultilevel"/>
    <w:tmpl w:val="C224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B2515"/>
    <w:multiLevelType w:val="hybridMultilevel"/>
    <w:tmpl w:val="D430EF60"/>
    <w:lvl w:ilvl="0" w:tplc="749E4358">
      <w:numFmt w:val="bullet"/>
      <w:lvlText w:val="-"/>
      <w:lvlJc w:val="left"/>
      <w:pPr>
        <w:ind w:left="360" w:hanging="360"/>
      </w:pPr>
      <w:rPr>
        <w:rFonts w:ascii="Segoe UI Semibold" w:eastAsiaTheme="minorHAnsi" w:hAnsi="Segoe UI Semibold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5BCB"/>
    <w:multiLevelType w:val="hybridMultilevel"/>
    <w:tmpl w:val="6414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2D9D"/>
    <w:multiLevelType w:val="hybridMultilevel"/>
    <w:tmpl w:val="594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200C"/>
    <w:multiLevelType w:val="hybridMultilevel"/>
    <w:tmpl w:val="5CB855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25458602">
    <w:abstractNumId w:val="4"/>
  </w:num>
  <w:num w:numId="2" w16cid:durableId="60368301">
    <w:abstractNumId w:val="0"/>
  </w:num>
  <w:num w:numId="3" w16cid:durableId="1420371525">
    <w:abstractNumId w:val="3"/>
  </w:num>
  <w:num w:numId="4" w16cid:durableId="464548744">
    <w:abstractNumId w:val="5"/>
  </w:num>
  <w:num w:numId="5" w16cid:durableId="1431316069">
    <w:abstractNumId w:val="2"/>
  </w:num>
  <w:num w:numId="6" w16cid:durableId="213903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C"/>
    <w:rsid w:val="000529C2"/>
    <w:rsid w:val="000769F5"/>
    <w:rsid w:val="00079A45"/>
    <w:rsid w:val="000803DF"/>
    <w:rsid w:val="000918D1"/>
    <w:rsid w:val="000A460F"/>
    <w:rsid w:val="000C4A96"/>
    <w:rsid w:val="000C5BB1"/>
    <w:rsid w:val="000D15D1"/>
    <w:rsid w:val="000D43F1"/>
    <w:rsid w:val="000E2A56"/>
    <w:rsid w:val="000E3496"/>
    <w:rsid w:val="000F087F"/>
    <w:rsid w:val="000F4647"/>
    <w:rsid w:val="00126655"/>
    <w:rsid w:val="00143770"/>
    <w:rsid w:val="00190CDE"/>
    <w:rsid w:val="001922ED"/>
    <w:rsid w:val="00194AA2"/>
    <w:rsid w:val="001A5311"/>
    <w:rsid w:val="001B79AE"/>
    <w:rsid w:val="001C79FF"/>
    <w:rsid w:val="001D3E54"/>
    <w:rsid w:val="002746CA"/>
    <w:rsid w:val="00274A99"/>
    <w:rsid w:val="002A0627"/>
    <w:rsid w:val="002B7603"/>
    <w:rsid w:val="002E75B5"/>
    <w:rsid w:val="002F0789"/>
    <w:rsid w:val="002F0F95"/>
    <w:rsid w:val="00317375"/>
    <w:rsid w:val="003334BC"/>
    <w:rsid w:val="00356B12"/>
    <w:rsid w:val="00365452"/>
    <w:rsid w:val="003B1719"/>
    <w:rsid w:val="003B5225"/>
    <w:rsid w:val="003B7B33"/>
    <w:rsid w:val="003C629B"/>
    <w:rsid w:val="003C7137"/>
    <w:rsid w:val="00401147"/>
    <w:rsid w:val="004173CD"/>
    <w:rsid w:val="004656F2"/>
    <w:rsid w:val="00476DBC"/>
    <w:rsid w:val="004A669C"/>
    <w:rsid w:val="004C5638"/>
    <w:rsid w:val="004E0E48"/>
    <w:rsid w:val="004E5D09"/>
    <w:rsid w:val="005205A0"/>
    <w:rsid w:val="00541FAC"/>
    <w:rsid w:val="00563A4B"/>
    <w:rsid w:val="0056450F"/>
    <w:rsid w:val="005705B7"/>
    <w:rsid w:val="005A6A5E"/>
    <w:rsid w:val="005B65F4"/>
    <w:rsid w:val="005B7301"/>
    <w:rsid w:val="005D2754"/>
    <w:rsid w:val="005F05E1"/>
    <w:rsid w:val="005F2353"/>
    <w:rsid w:val="00610A57"/>
    <w:rsid w:val="006378E1"/>
    <w:rsid w:val="00646480"/>
    <w:rsid w:val="00660117"/>
    <w:rsid w:val="006615A0"/>
    <w:rsid w:val="006668A6"/>
    <w:rsid w:val="0067084C"/>
    <w:rsid w:val="006A227E"/>
    <w:rsid w:val="006B6D2B"/>
    <w:rsid w:val="006F0D6E"/>
    <w:rsid w:val="006F1032"/>
    <w:rsid w:val="00715282"/>
    <w:rsid w:val="00732C8A"/>
    <w:rsid w:val="007346BD"/>
    <w:rsid w:val="00734A00"/>
    <w:rsid w:val="00737181"/>
    <w:rsid w:val="00741AF0"/>
    <w:rsid w:val="00762343"/>
    <w:rsid w:val="00776A2B"/>
    <w:rsid w:val="00785C61"/>
    <w:rsid w:val="00790CB9"/>
    <w:rsid w:val="007A10C5"/>
    <w:rsid w:val="007A5DEA"/>
    <w:rsid w:val="007C1F47"/>
    <w:rsid w:val="007D676D"/>
    <w:rsid w:val="007D6D05"/>
    <w:rsid w:val="00817045"/>
    <w:rsid w:val="00846CD8"/>
    <w:rsid w:val="00850CA0"/>
    <w:rsid w:val="0085634D"/>
    <w:rsid w:val="008573BF"/>
    <w:rsid w:val="00876CF1"/>
    <w:rsid w:val="0089005A"/>
    <w:rsid w:val="008A11CC"/>
    <w:rsid w:val="008C2EC6"/>
    <w:rsid w:val="008C8C2C"/>
    <w:rsid w:val="008D2E12"/>
    <w:rsid w:val="008E47BE"/>
    <w:rsid w:val="0090049F"/>
    <w:rsid w:val="009073EE"/>
    <w:rsid w:val="00912E20"/>
    <w:rsid w:val="00932711"/>
    <w:rsid w:val="00942F74"/>
    <w:rsid w:val="00962AAD"/>
    <w:rsid w:val="00973A46"/>
    <w:rsid w:val="00992B60"/>
    <w:rsid w:val="009B2D8F"/>
    <w:rsid w:val="009C22AE"/>
    <w:rsid w:val="009D0D26"/>
    <w:rsid w:val="009F658D"/>
    <w:rsid w:val="009F7981"/>
    <w:rsid w:val="00A10378"/>
    <w:rsid w:val="00A15CB4"/>
    <w:rsid w:val="00A32454"/>
    <w:rsid w:val="00A4469F"/>
    <w:rsid w:val="00A4626A"/>
    <w:rsid w:val="00A66F2C"/>
    <w:rsid w:val="00A73552"/>
    <w:rsid w:val="00A85371"/>
    <w:rsid w:val="00A90134"/>
    <w:rsid w:val="00AB0890"/>
    <w:rsid w:val="00AC46C1"/>
    <w:rsid w:val="00AE3366"/>
    <w:rsid w:val="00AE6827"/>
    <w:rsid w:val="00AF343D"/>
    <w:rsid w:val="00AF69EA"/>
    <w:rsid w:val="00B25297"/>
    <w:rsid w:val="00B2589E"/>
    <w:rsid w:val="00B330BD"/>
    <w:rsid w:val="00B5534E"/>
    <w:rsid w:val="00B719BF"/>
    <w:rsid w:val="00BC25E8"/>
    <w:rsid w:val="00BF3301"/>
    <w:rsid w:val="00C0028D"/>
    <w:rsid w:val="00C020D0"/>
    <w:rsid w:val="00C106C9"/>
    <w:rsid w:val="00C2498E"/>
    <w:rsid w:val="00C41E4D"/>
    <w:rsid w:val="00C47933"/>
    <w:rsid w:val="00C6603A"/>
    <w:rsid w:val="00C71B1B"/>
    <w:rsid w:val="00C73C36"/>
    <w:rsid w:val="00CA3AD0"/>
    <w:rsid w:val="00CA6D53"/>
    <w:rsid w:val="00CD1F2B"/>
    <w:rsid w:val="00CD4065"/>
    <w:rsid w:val="00CD5B4D"/>
    <w:rsid w:val="00CF6D89"/>
    <w:rsid w:val="00D07892"/>
    <w:rsid w:val="00D176BA"/>
    <w:rsid w:val="00D27DE3"/>
    <w:rsid w:val="00D33FDC"/>
    <w:rsid w:val="00D54727"/>
    <w:rsid w:val="00D57EEB"/>
    <w:rsid w:val="00D64904"/>
    <w:rsid w:val="00D72AA1"/>
    <w:rsid w:val="00D73B2C"/>
    <w:rsid w:val="00D95B03"/>
    <w:rsid w:val="00D97F7C"/>
    <w:rsid w:val="00DC43B9"/>
    <w:rsid w:val="00DD48E6"/>
    <w:rsid w:val="00DE64AE"/>
    <w:rsid w:val="00DF08C4"/>
    <w:rsid w:val="00E06481"/>
    <w:rsid w:val="00E11447"/>
    <w:rsid w:val="00E320CA"/>
    <w:rsid w:val="00E32EC4"/>
    <w:rsid w:val="00E62DEC"/>
    <w:rsid w:val="00E94AC9"/>
    <w:rsid w:val="00ED5B6C"/>
    <w:rsid w:val="00EF5D7E"/>
    <w:rsid w:val="00F10642"/>
    <w:rsid w:val="00F300CE"/>
    <w:rsid w:val="00F3071D"/>
    <w:rsid w:val="00F42899"/>
    <w:rsid w:val="00FA21F7"/>
    <w:rsid w:val="00FB02B0"/>
    <w:rsid w:val="06BF95FF"/>
    <w:rsid w:val="0F210A4B"/>
    <w:rsid w:val="13ECDCFF"/>
    <w:rsid w:val="2FE5659B"/>
    <w:rsid w:val="31AAA064"/>
    <w:rsid w:val="34B0DAFF"/>
    <w:rsid w:val="378AF0EC"/>
    <w:rsid w:val="3B7E5B55"/>
    <w:rsid w:val="493E6F10"/>
    <w:rsid w:val="50BF6385"/>
    <w:rsid w:val="5B2FCEEE"/>
    <w:rsid w:val="67CF27D9"/>
    <w:rsid w:val="6D40CEAF"/>
    <w:rsid w:val="739BA391"/>
    <w:rsid w:val="7B43960E"/>
    <w:rsid w:val="7DC2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917B8"/>
  <w15:chartTrackingRefBased/>
  <w15:docId w15:val="{C91B2DA8-C6A0-4387-BCB3-773590E5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@GulimChe" w:hAnsi="@GulimChe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@GulimChe" w:hAnsi="@GulimChe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@GulimChe" w:hAnsi="@GulimChe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@GulimChe" w:hAnsi="@GulimChe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5691A4-9CF9-475A-83DD-6F03A583ED86}" type="doc">
      <dgm:prSet loTypeId="urn:microsoft.com/office/officeart/2005/8/layout/cycle2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36B10F95-308E-41D9-BC18-F28D74429274}">
      <dgm:prSet phldrT="[Text]" custT="1"/>
      <dgm:spPr>
        <a:xfrm>
          <a:off x="1242429" y="-52280"/>
          <a:ext cx="845209" cy="809206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Initial Learning</a:t>
          </a:r>
        </a:p>
      </dgm:t>
    </dgm:pt>
    <dgm:pt modelId="{46354B33-3C44-4E6C-8121-5F2AB9DF7CBC}" type="parTrans" cxnId="{3216506F-0D33-44E3-B0A4-AB17DD317153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09DB69C3-D550-4780-AAC3-4E650CD4AF07}" type="sibTrans" cxnId="{3216506F-0D33-44E3-B0A4-AB17DD317153}">
      <dgm:prSet custT="1"/>
      <dgm:spPr>
        <a:xfrm rot="1542857">
          <a:off x="2087176" y="462540"/>
          <a:ext cx="137476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20A6C0B0-E317-4D27-97B9-C18574719904}">
      <dgm:prSet phldrT="[Text]" custT="1"/>
      <dgm:spPr>
        <a:xfrm>
          <a:off x="2227235" y="414916"/>
          <a:ext cx="899000" cy="849232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Imple-mentation Support</a:t>
          </a:r>
        </a:p>
      </dgm:t>
    </dgm:pt>
    <dgm:pt modelId="{2C5BF0C1-DBE4-44FC-9511-70E05F3262DD}" type="parTrans" cxnId="{A0ED0010-B6D1-4E96-81E5-F39FE66F19F6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4A0C67F7-6CDE-4F10-A602-D27A1CEC0989}" type="sibTrans" cxnId="{A0ED0010-B6D1-4E96-81E5-F39FE66F19F6}">
      <dgm:prSet custT="1"/>
      <dgm:spPr>
        <a:xfrm rot="4628571">
          <a:off x="2729318" y="1255333"/>
          <a:ext cx="142242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6F21579A-7507-4F31-8522-40A2CD194A7B}">
      <dgm:prSet phldrT="[Text]" custT="1"/>
      <dgm:spPr>
        <a:xfrm>
          <a:off x="1763713" y="2362203"/>
          <a:ext cx="925545" cy="900002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Classroom Obser-vations</a:t>
          </a:r>
        </a:p>
      </dgm:t>
    </dgm:pt>
    <dgm:pt modelId="{8283DB45-5F4D-42A1-8C17-87985B125F06}" type="parTrans" cxnId="{A2C1BF65-1FBF-44E0-ABEC-0275C30C21C8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C77444E8-1EE8-4C96-9273-58CF400D9665}" type="sibTrans" cxnId="{A2C1BF65-1FBF-44E0-ABEC-0275C30C21C8}">
      <dgm:prSet custT="1"/>
      <dgm:spPr>
        <a:xfrm rot="10800000">
          <a:off x="1587910" y="2686026"/>
          <a:ext cx="124234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43C34DC0-FB60-4AA0-8429-985C584D2119}">
      <dgm:prSet phldrT="[Text]" custT="1"/>
      <dgm:spPr>
        <a:xfrm>
          <a:off x="677855" y="2385711"/>
          <a:ext cx="851453" cy="852986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Review and Reflect</a:t>
          </a:r>
        </a:p>
      </dgm:t>
    </dgm:pt>
    <dgm:pt modelId="{CAB34467-4CFC-4928-8362-D2273CDC34FD}" type="parTrans" cxnId="{2AF9B674-EFC6-4FE0-B486-2D56AE92DD92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31325519-A072-4999-BA48-D4127E5EE1C2}" type="sibTrans" cxnId="{2AF9B674-EFC6-4FE0-B486-2D56AE92DD92}">
      <dgm:prSet custT="1"/>
      <dgm:spPr>
        <a:xfrm rot="13885714">
          <a:off x="699140" y="2260111"/>
          <a:ext cx="129572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A55DC643-5997-4D35-B6BA-F2FDD8863749}">
      <dgm:prSet phldrT="[Text]" custT="1"/>
      <dgm:spPr>
        <a:xfrm>
          <a:off x="-49847" y="1482729"/>
          <a:ext cx="906620" cy="903105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Follow-up Readings</a:t>
          </a:r>
        </a:p>
      </dgm:t>
    </dgm:pt>
    <dgm:pt modelId="{637172B8-7B2F-4C9A-BA2F-BE3350C0D850}" type="parTrans" cxnId="{09203D70-BBE0-4EDC-BDD8-06FDE9021CCC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DD34BB18-CC89-4AB6-9892-A78EF294B05B}" type="sibTrans" cxnId="{09203D70-BBE0-4EDC-BDD8-06FDE9021CCC}">
      <dgm:prSet custT="1"/>
      <dgm:spPr>
        <a:xfrm rot="16971429">
          <a:off x="470515" y="1267107"/>
          <a:ext cx="112852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0F11D215-8883-4886-B0CC-EB5F97031B60}">
      <dgm:prSet custT="1"/>
      <dgm:spPr>
        <a:xfrm>
          <a:off x="2517239" y="1504425"/>
          <a:ext cx="818732" cy="859715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Practice</a:t>
          </a:r>
        </a:p>
      </dgm:t>
    </dgm:pt>
    <dgm:pt modelId="{E31F62FF-646A-45A2-99A9-EF11ACDE6370}" type="parTrans" cxnId="{9390D15B-B74E-48BA-9D16-D95E114174B2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6CEBA3AF-F7A2-4C1E-B0E3-6D7586E2CAE6}" type="sibTrans" cxnId="{9390D15B-B74E-48BA-9D16-D95E114174B2}">
      <dgm:prSet custT="1"/>
      <dgm:spPr>
        <a:xfrm rot="7714286">
          <a:off x="2523903" y="2231154"/>
          <a:ext cx="130662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74509548-BD62-4BB2-8382-105D4ADB4175}">
      <dgm:prSet custT="1"/>
      <dgm:spPr>
        <a:xfrm>
          <a:off x="193244" y="381287"/>
          <a:ext cx="920176" cy="916490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n-US" sz="800" b="1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Sharing with Families</a:t>
          </a:r>
        </a:p>
      </dgm:t>
    </dgm:pt>
    <dgm:pt modelId="{4BE8F3DA-ED65-4980-87E0-7339463028ED}" type="parTrans" cxnId="{3C3CAAD7-3918-4C7B-8BF0-6C990CA9FF93}">
      <dgm:prSet/>
      <dgm:spPr/>
      <dgm:t>
        <a:bodyPr/>
        <a:lstStyle/>
        <a:p>
          <a:endParaRPr lang="en-US" sz="800">
            <a:solidFill>
              <a:sysClr val="windowText" lastClr="000000"/>
            </a:solidFill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BC278A89-2557-43A4-9FA5-056FB217583D}" type="sibTrans" cxnId="{3C3CAAD7-3918-4C7B-8BF0-6C990CA9FF93}">
      <dgm:prSet custT="1"/>
      <dgm:spPr>
        <a:xfrm rot="20057143">
          <a:off x="1109527" y="462507"/>
          <a:ext cx="129390" cy="252356"/>
        </a:xfrm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gm:t>
    </dgm:pt>
    <dgm:pt modelId="{5EDB546B-A08F-4E6A-A134-2F0D7C247CD0}" type="pres">
      <dgm:prSet presAssocID="{605691A4-9CF9-475A-83DD-6F03A583ED86}" presName="cycle" presStyleCnt="0">
        <dgm:presLayoutVars>
          <dgm:dir/>
          <dgm:resizeHandles val="exact"/>
        </dgm:presLayoutVars>
      </dgm:prSet>
      <dgm:spPr/>
    </dgm:pt>
    <dgm:pt modelId="{A720D9DB-53B8-488C-8305-7A3DB725C5D1}" type="pres">
      <dgm:prSet presAssocID="{36B10F95-308E-41D9-BC18-F28D74429274}" presName="node" presStyleLbl="node1" presStyleIdx="0" presStyleCnt="7" custScaleX="113038" custScaleY="108223">
        <dgm:presLayoutVars>
          <dgm:bulletEnabled val="1"/>
        </dgm:presLayoutVars>
      </dgm:prSet>
      <dgm:spPr/>
    </dgm:pt>
    <dgm:pt modelId="{AC7FF261-E8FF-42F1-B013-29087195841F}" type="pres">
      <dgm:prSet presAssocID="{09DB69C3-D550-4780-AAC3-4E650CD4AF07}" presName="sibTrans" presStyleLbl="sibTrans2D1" presStyleIdx="0" presStyleCnt="7"/>
      <dgm:spPr/>
    </dgm:pt>
    <dgm:pt modelId="{7DC4F8C6-E3B1-455D-BB9C-4B54E340CE08}" type="pres">
      <dgm:prSet presAssocID="{09DB69C3-D550-4780-AAC3-4E650CD4AF07}" presName="connectorText" presStyleLbl="sibTrans2D1" presStyleIdx="0" presStyleCnt="7"/>
      <dgm:spPr/>
    </dgm:pt>
    <dgm:pt modelId="{7F9D4D78-2C5E-4C1B-B4A1-015F8BAC229A}" type="pres">
      <dgm:prSet presAssocID="{20A6C0B0-E317-4D27-97B9-C18574719904}" presName="node" presStyleLbl="node1" presStyleIdx="1" presStyleCnt="7" custScaleX="120232" custScaleY="113576">
        <dgm:presLayoutVars>
          <dgm:bulletEnabled val="1"/>
        </dgm:presLayoutVars>
      </dgm:prSet>
      <dgm:spPr/>
    </dgm:pt>
    <dgm:pt modelId="{B59A371D-39AA-4CFA-8A47-4670B18B810C}" type="pres">
      <dgm:prSet presAssocID="{4A0C67F7-6CDE-4F10-A602-D27A1CEC0989}" presName="sibTrans" presStyleLbl="sibTrans2D1" presStyleIdx="1" presStyleCnt="7"/>
      <dgm:spPr/>
    </dgm:pt>
    <dgm:pt modelId="{EE4E8C40-82C7-4EF8-BE76-8A9011EA60ED}" type="pres">
      <dgm:prSet presAssocID="{4A0C67F7-6CDE-4F10-A602-D27A1CEC0989}" presName="connectorText" presStyleLbl="sibTrans2D1" presStyleIdx="1" presStyleCnt="7"/>
      <dgm:spPr/>
    </dgm:pt>
    <dgm:pt modelId="{472A47DF-99D3-4F7A-8452-EF60DEA253C0}" type="pres">
      <dgm:prSet presAssocID="{0F11D215-8883-4886-B0CC-EB5F97031B60}" presName="node" presStyleLbl="node1" presStyleIdx="2" presStyleCnt="7" custScaleX="109497" custScaleY="114978">
        <dgm:presLayoutVars>
          <dgm:bulletEnabled val="1"/>
        </dgm:presLayoutVars>
      </dgm:prSet>
      <dgm:spPr/>
    </dgm:pt>
    <dgm:pt modelId="{5386BBD4-1431-4C88-A38F-0FD580BFAD22}" type="pres">
      <dgm:prSet presAssocID="{6CEBA3AF-F7A2-4C1E-B0E3-6D7586E2CAE6}" presName="sibTrans" presStyleLbl="sibTrans2D1" presStyleIdx="2" presStyleCnt="7"/>
      <dgm:spPr/>
    </dgm:pt>
    <dgm:pt modelId="{A45A41F5-DA3F-4263-BDB3-8FB1B1E981EE}" type="pres">
      <dgm:prSet presAssocID="{6CEBA3AF-F7A2-4C1E-B0E3-6D7586E2CAE6}" presName="connectorText" presStyleLbl="sibTrans2D1" presStyleIdx="2" presStyleCnt="7"/>
      <dgm:spPr/>
    </dgm:pt>
    <dgm:pt modelId="{31D148F2-1211-4FDE-9C1D-E9266EA7474E}" type="pres">
      <dgm:prSet presAssocID="{6F21579A-7507-4F31-8522-40A2CD194A7B}" presName="node" presStyleLbl="node1" presStyleIdx="3" presStyleCnt="7" custScaleX="123782" custScaleY="120366">
        <dgm:presLayoutVars>
          <dgm:bulletEnabled val="1"/>
        </dgm:presLayoutVars>
      </dgm:prSet>
      <dgm:spPr/>
    </dgm:pt>
    <dgm:pt modelId="{46E1E878-33F3-4801-BE98-87988C75CDBC}" type="pres">
      <dgm:prSet presAssocID="{C77444E8-1EE8-4C96-9273-58CF400D9665}" presName="sibTrans" presStyleLbl="sibTrans2D1" presStyleIdx="3" presStyleCnt="7"/>
      <dgm:spPr/>
    </dgm:pt>
    <dgm:pt modelId="{36E18BED-3354-428A-9384-38C383B9BB02}" type="pres">
      <dgm:prSet presAssocID="{C77444E8-1EE8-4C96-9273-58CF400D9665}" presName="connectorText" presStyleLbl="sibTrans2D1" presStyleIdx="3" presStyleCnt="7"/>
      <dgm:spPr/>
    </dgm:pt>
    <dgm:pt modelId="{3532FB9F-55EE-48DE-B7A6-BB5124A641AB}" type="pres">
      <dgm:prSet presAssocID="{43C34DC0-FB60-4AA0-8429-985C584D2119}" presName="node" presStyleLbl="node1" presStyleIdx="4" presStyleCnt="7" custScaleX="113873" custScaleY="114078">
        <dgm:presLayoutVars>
          <dgm:bulletEnabled val="1"/>
        </dgm:presLayoutVars>
      </dgm:prSet>
      <dgm:spPr/>
    </dgm:pt>
    <dgm:pt modelId="{FF93D9C9-C801-4D6B-A692-0A686B710CE3}" type="pres">
      <dgm:prSet presAssocID="{31325519-A072-4999-BA48-D4127E5EE1C2}" presName="sibTrans" presStyleLbl="sibTrans2D1" presStyleIdx="4" presStyleCnt="7"/>
      <dgm:spPr/>
    </dgm:pt>
    <dgm:pt modelId="{42C096DD-174E-404A-9330-5BBDF513815D}" type="pres">
      <dgm:prSet presAssocID="{31325519-A072-4999-BA48-D4127E5EE1C2}" presName="connectorText" presStyleLbl="sibTrans2D1" presStyleIdx="4" presStyleCnt="7"/>
      <dgm:spPr/>
    </dgm:pt>
    <dgm:pt modelId="{C0EC2FA6-139A-45BF-B0AE-EE0530535807}" type="pres">
      <dgm:prSet presAssocID="{A55DC643-5997-4D35-B6BA-F2FDD8863749}" presName="node" presStyleLbl="node1" presStyleIdx="5" presStyleCnt="7" custScaleX="121251" custScaleY="120781">
        <dgm:presLayoutVars>
          <dgm:bulletEnabled val="1"/>
        </dgm:presLayoutVars>
      </dgm:prSet>
      <dgm:spPr/>
    </dgm:pt>
    <dgm:pt modelId="{3964765F-9D69-4352-B86B-C53134C3DC95}" type="pres">
      <dgm:prSet presAssocID="{DD34BB18-CC89-4AB6-9892-A78EF294B05B}" presName="sibTrans" presStyleLbl="sibTrans2D1" presStyleIdx="5" presStyleCnt="7"/>
      <dgm:spPr/>
    </dgm:pt>
    <dgm:pt modelId="{0933594E-6A6D-4EC3-A722-933C2096C894}" type="pres">
      <dgm:prSet presAssocID="{DD34BB18-CC89-4AB6-9892-A78EF294B05B}" presName="connectorText" presStyleLbl="sibTrans2D1" presStyleIdx="5" presStyleCnt="7"/>
      <dgm:spPr/>
    </dgm:pt>
    <dgm:pt modelId="{71F3EAFA-09C8-42EE-A3F0-CFBFDB4514A5}" type="pres">
      <dgm:prSet presAssocID="{74509548-BD62-4BB2-8382-105D4ADB4175}" presName="node" presStyleLbl="node1" presStyleIdx="6" presStyleCnt="7" custScaleX="123064" custScaleY="122571">
        <dgm:presLayoutVars>
          <dgm:bulletEnabled val="1"/>
        </dgm:presLayoutVars>
      </dgm:prSet>
      <dgm:spPr/>
    </dgm:pt>
    <dgm:pt modelId="{29ED4786-28E8-4E27-8EFA-937D9C64CA77}" type="pres">
      <dgm:prSet presAssocID="{BC278A89-2557-43A4-9FA5-056FB217583D}" presName="sibTrans" presStyleLbl="sibTrans2D1" presStyleIdx="6" presStyleCnt="7"/>
      <dgm:spPr/>
    </dgm:pt>
    <dgm:pt modelId="{6C86DA86-4053-4D2A-B6B3-52A3E1412FCA}" type="pres">
      <dgm:prSet presAssocID="{BC278A89-2557-43A4-9FA5-056FB217583D}" presName="connectorText" presStyleLbl="sibTrans2D1" presStyleIdx="6" presStyleCnt="7"/>
      <dgm:spPr/>
    </dgm:pt>
  </dgm:ptLst>
  <dgm:cxnLst>
    <dgm:cxn modelId="{A861DD03-9046-4F69-AF3D-524F882F2A9C}" type="presOf" srcId="{BC278A89-2557-43A4-9FA5-056FB217583D}" destId="{6C86DA86-4053-4D2A-B6B3-52A3E1412FCA}" srcOrd="1" destOrd="0" presId="urn:microsoft.com/office/officeart/2005/8/layout/cycle2"/>
    <dgm:cxn modelId="{A0ED0010-B6D1-4E96-81E5-F39FE66F19F6}" srcId="{605691A4-9CF9-475A-83DD-6F03A583ED86}" destId="{20A6C0B0-E317-4D27-97B9-C18574719904}" srcOrd="1" destOrd="0" parTransId="{2C5BF0C1-DBE4-44FC-9511-70E05F3262DD}" sibTransId="{4A0C67F7-6CDE-4F10-A602-D27A1CEC0989}"/>
    <dgm:cxn modelId="{DD04A211-895A-4F20-BF75-4EA635780A77}" type="presOf" srcId="{6CEBA3AF-F7A2-4C1E-B0E3-6D7586E2CAE6}" destId="{5386BBD4-1431-4C88-A38F-0FD580BFAD22}" srcOrd="0" destOrd="0" presId="urn:microsoft.com/office/officeart/2005/8/layout/cycle2"/>
    <dgm:cxn modelId="{F2564513-227D-46DF-B915-8B98F0C4CDF6}" type="presOf" srcId="{DD34BB18-CC89-4AB6-9892-A78EF294B05B}" destId="{3964765F-9D69-4352-B86B-C53134C3DC95}" srcOrd="0" destOrd="0" presId="urn:microsoft.com/office/officeart/2005/8/layout/cycle2"/>
    <dgm:cxn modelId="{71A8721A-A84D-4867-B03D-46C1FE40F2FB}" type="presOf" srcId="{C77444E8-1EE8-4C96-9273-58CF400D9665}" destId="{36E18BED-3354-428A-9384-38C383B9BB02}" srcOrd="1" destOrd="0" presId="urn:microsoft.com/office/officeart/2005/8/layout/cycle2"/>
    <dgm:cxn modelId="{B24F942E-C7DB-4996-84C3-49BB05152C30}" type="presOf" srcId="{31325519-A072-4999-BA48-D4127E5EE1C2}" destId="{FF93D9C9-C801-4D6B-A692-0A686B710CE3}" srcOrd="0" destOrd="0" presId="urn:microsoft.com/office/officeart/2005/8/layout/cycle2"/>
    <dgm:cxn modelId="{9390D15B-B74E-48BA-9D16-D95E114174B2}" srcId="{605691A4-9CF9-475A-83DD-6F03A583ED86}" destId="{0F11D215-8883-4886-B0CC-EB5F97031B60}" srcOrd="2" destOrd="0" parTransId="{E31F62FF-646A-45A2-99A9-EF11ACDE6370}" sibTransId="{6CEBA3AF-F7A2-4C1E-B0E3-6D7586E2CAE6}"/>
    <dgm:cxn modelId="{A31AA95C-C244-4A5A-986F-522F03C51CE4}" type="presOf" srcId="{36B10F95-308E-41D9-BC18-F28D74429274}" destId="{A720D9DB-53B8-488C-8305-7A3DB725C5D1}" srcOrd="0" destOrd="0" presId="urn:microsoft.com/office/officeart/2005/8/layout/cycle2"/>
    <dgm:cxn modelId="{7AD70141-3692-47D4-9F72-8E9EE514E9C7}" type="presOf" srcId="{605691A4-9CF9-475A-83DD-6F03A583ED86}" destId="{5EDB546B-A08F-4E6A-A134-2F0D7C247CD0}" srcOrd="0" destOrd="0" presId="urn:microsoft.com/office/officeart/2005/8/layout/cycle2"/>
    <dgm:cxn modelId="{A2C1BF65-1FBF-44E0-ABEC-0275C30C21C8}" srcId="{605691A4-9CF9-475A-83DD-6F03A583ED86}" destId="{6F21579A-7507-4F31-8522-40A2CD194A7B}" srcOrd="3" destOrd="0" parTransId="{8283DB45-5F4D-42A1-8C17-87985B125F06}" sibTransId="{C77444E8-1EE8-4C96-9273-58CF400D9665}"/>
    <dgm:cxn modelId="{8E2B8066-727E-44D1-8C42-D6DDC874C37A}" type="presOf" srcId="{4A0C67F7-6CDE-4F10-A602-D27A1CEC0989}" destId="{EE4E8C40-82C7-4EF8-BE76-8A9011EA60ED}" srcOrd="1" destOrd="0" presId="urn:microsoft.com/office/officeart/2005/8/layout/cycle2"/>
    <dgm:cxn modelId="{3216506F-0D33-44E3-B0A4-AB17DD317153}" srcId="{605691A4-9CF9-475A-83DD-6F03A583ED86}" destId="{36B10F95-308E-41D9-BC18-F28D74429274}" srcOrd="0" destOrd="0" parTransId="{46354B33-3C44-4E6C-8121-5F2AB9DF7CBC}" sibTransId="{09DB69C3-D550-4780-AAC3-4E650CD4AF07}"/>
    <dgm:cxn modelId="{09203D70-BBE0-4EDC-BDD8-06FDE9021CCC}" srcId="{605691A4-9CF9-475A-83DD-6F03A583ED86}" destId="{A55DC643-5997-4D35-B6BA-F2FDD8863749}" srcOrd="5" destOrd="0" parTransId="{637172B8-7B2F-4C9A-BA2F-BE3350C0D850}" sibTransId="{DD34BB18-CC89-4AB6-9892-A78EF294B05B}"/>
    <dgm:cxn modelId="{38224150-3589-4DAC-A29D-A34009A33A1E}" type="presOf" srcId="{09DB69C3-D550-4780-AAC3-4E650CD4AF07}" destId="{AC7FF261-E8FF-42F1-B013-29087195841F}" srcOrd="0" destOrd="0" presId="urn:microsoft.com/office/officeart/2005/8/layout/cycle2"/>
    <dgm:cxn modelId="{5410C272-751B-4E1C-8DEC-48C911B130A3}" type="presOf" srcId="{0F11D215-8883-4886-B0CC-EB5F97031B60}" destId="{472A47DF-99D3-4F7A-8452-EF60DEA253C0}" srcOrd="0" destOrd="0" presId="urn:microsoft.com/office/officeart/2005/8/layout/cycle2"/>
    <dgm:cxn modelId="{2AF9B674-EFC6-4FE0-B486-2D56AE92DD92}" srcId="{605691A4-9CF9-475A-83DD-6F03A583ED86}" destId="{43C34DC0-FB60-4AA0-8429-985C584D2119}" srcOrd="4" destOrd="0" parTransId="{CAB34467-4CFC-4928-8362-D2273CDC34FD}" sibTransId="{31325519-A072-4999-BA48-D4127E5EE1C2}"/>
    <dgm:cxn modelId="{EEDCCFB0-6B4E-4386-AA2A-64A5B57458E5}" type="presOf" srcId="{43C34DC0-FB60-4AA0-8429-985C584D2119}" destId="{3532FB9F-55EE-48DE-B7A6-BB5124A641AB}" srcOrd="0" destOrd="0" presId="urn:microsoft.com/office/officeart/2005/8/layout/cycle2"/>
    <dgm:cxn modelId="{89C55CBA-0340-4558-BD1B-C6C1ED89300F}" type="presOf" srcId="{09DB69C3-D550-4780-AAC3-4E650CD4AF07}" destId="{7DC4F8C6-E3B1-455D-BB9C-4B54E340CE08}" srcOrd="1" destOrd="0" presId="urn:microsoft.com/office/officeart/2005/8/layout/cycle2"/>
    <dgm:cxn modelId="{850AA9BE-2B59-497C-BA1C-D4FFB5200F72}" type="presOf" srcId="{DD34BB18-CC89-4AB6-9892-A78EF294B05B}" destId="{0933594E-6A6D-4EC3-A722-933C2096C894}" srcOrd="1" destOrd="0" presId="urn:microsoft.com/office/officeart/2005/8/layout/cycle2"/>
    <dgm:cxn modelId="{39F11ABF-42D0-4DE5-896A-248A86E08B0A}" type="presOf" srcId="{C77444E8-1EE8-4C96-9273-58CF400D9665}" destId="{46E1E878-33F3-4801-BE98-87988C75CDBC}" srcOrd="0" destOrd="0" presId="urn:microsoft.com/office/officeart/2005/8/layout/cycle2"/>
    <dgm:cxn modelId="{393034C2-3A76-470F-8096-670AE8E1FEE8}" type="presOf" srcId="{6CEBA3AF-F7A2-4C1E-B0E3-6D7586E2CAE6}" destId="{A45A41F5-DA3F-4263-BDB3-8FB1B1E981EE}" srcOrd="1" destOrd="0" presId="urn:microsoft.com/office/officeart/2005/8/layout/cycle2"/>
    <dgm:cxn modelId="{B386B7C5-A7B4-4C34-B7FA-253F2BE0100A}" type="presOf" srcId="{20A6C0B0-E317-4D27-97B9-C18574719904}" destId="{7F9D4D78-2C5E-4C1B-B4A1-015F8BAC229A}" srcOrd="0" destOrd="0" presId="urn:microsoft.com/office/officeart/2005/8/layout/cycle2"/>
    <dgm:cxn modelId="{608A5DD2-E5CF-490F-9A61-DD3A3F5ACBF1}" type="presOf" srcId="{74509548-BD62-4BB2-8382-105D4ADB4175}" destId="{71F3EAFA-09C8-42EE-A3F0-CFBFDB4514A5}" srcOrd="0" destOrd="0" presId="urn:microsoft.com/office/officeart/2005/8/layout/cycle2"/>
    <dgm:cxn modelId="{3C3CAAD7-3918-4C7B-8BF0-6C990CA9FF93}" srcId="{605691A4-9CF9-475A-83DD-6F03A583ED86}" destId="{74509548-BD62-4BB2-8382-105D4ADB4175}" srcOrd="6" destOrd="0" parTransId="{4BE8F3DA-ED65-4980-87E0-7339463028ED}" sibTransId="{BC278A89-2557-43A4-9FA5-056FB217583D}"/>
    <dgm:cxn modelId="{B42B35DD-14D6-468E-8E15-08CC8E8941C0}" type="presOf" srcId="{6F21579A-7507-4F31-8522-40A2CD194A7B}" destId="{31D148F2-1211-4FDE-9C1D-E9266EA7474E}" srcOrd="0" destOrd="0" presId="urn:microsoft.com/office/officeart/2005/8/layout/cycle2"/>
    <dgm:cxn modelId="{8E8368E6-5801-4687-996F-E9C59AD1A8E8}" type="presOf" srcId="{BC278A89-2557-43A4-9FA5-056FB217583D}" destId="{29ED4786-28E8-4E27-8EFA-937D9C64CA77}" srcOrd="0" destOrd="0" presId="urn:microsoft.com/office/officeart/2005/8/layout/cycle2"/>
    <dgm:cxn modelId="{F0B87DE6-2131-41C8-A199-FC897E284317}" type="presOf" srcId="{A55DC643-5997-4D35-B6BA-F2FDD8863749}" destId="{C0EC2FA6-139A-45BF-B0AE-EE0530535807}" srcOrd="0" destOrd="0" presId="urn:microsoft.com/office/officeart/2005/8/layout/cycle2"/>
    <dgm:cxn modelId="{B680D8F2-3643-41C3-B1DB-248119B2BB08}" type="presOf" srcId="{4A0C67F7-6CDE-4F10-A602-D27A1CEC0989}" destId="{B59A371D-39AA-4CFA-8A47-4670B18B810C}" srcOrd="0" destOrd="0" presId="urn:microsoft.com/office/officeart/2005/8/layout/cycle2"/>
    <dgm:cxn modelId="{FE8BAEF5-7638-42C6-937F-096631D0310C}" type="presOf" srcId="{31325519-A072-4999-BA48-D4127E5EE1C2}" destId="{42C096DD-174E-404A-9330-5BBDF513815D}" srcOrd="1" destOrd="0" presId="urn:microsoft.com/office/officeart/2005/8/layout/cycle2"/>
    <dgm:cxn modelId="{601A7387-7383-46B8-880C-8E14166D936B}" type="presParOf" srcId="{5EDB546B-A08F-4E6A-A134-2F0D7C247CD0}" destId="{A720D9DB-53B8-488C-8305-7A3DB725C5D1}" srcOrd="0" destOrd="0" presId="urn:microsoft.com/office/officeart/2005/8/layout/cycle2"/>
    <dgm:cxn modelId="{17CFF02E-4DB4-4ED2-B583-51B2361E57C3}" type="presParOf" srcId="{5EDB546B-A08F-4E6A-A134-2F0D7C247CD0}" destId="{AC7FF261-E8FF-42F1-B013-29087195841F}" srcOrd="1" destOrd="0" presId="urn:microsoft.com/office/officeart/2005/8/layout/cycle2"/>
    <dgm:cxn modelId="{E4444B36-E087-40F1-AF18-F2E494A8E2E0}" type="presParOf" srcId="{AC7FF261-E8FF-42F1-B013-29087195841F}" destId="{7DC4F8C6-E3B1-455D-BB9C-4B54E340CE08}" srcOrd="0" destOrd="0" presId="urn:microsoft.com/office/officeart/2005/8/layout/cycle2"/>
    <dgm:cxn modelId="{9C88FCB0-A62B-43CA-BAEE-C6F004BFA750}" type="presParOf" srcId="{5EDB546B-A08F-4E6A-A134-2F0D7C247CD0}" destId="{7F9D4D78-2C5E-4C1B-B4A1-015F8BAC229A}" srcOrd="2" destOrd="0" presId="urn:microsoft.com/office/officeart/2005/8/layout/cycle2"/>
    <dgm:cxn modelId="{EDBBBD5F-D23E-4B93-864C-7E7249E73D29}" type="presParOf" srcId="{5EDB546B-A08F-4E6A-A134-2F0D7C247CD0}" destId="{B59A371D-39AA-4CFA-8A47-4670B18B810C}" srcOrd="3" destOrd="0" presId="urn:microsoft.com/office/officeart/2005/8/layout/cycle2"/>
    <dgm:cxn modelId="{0150BB0F-6634-4B2F-9C7A-4477373831E4}" type="presParOf" srcId="{B59A371D-39AA-4CFA-8A47-4670B18B810C}" destId="{EE4E8C40-82C7-4EF8-BE76-8A9011EA60ED}" srcOrd="0" destOrd="0" presId="urn:microsoft.com/office/officeart/2005/8/layout/cycle2"/>
    <dgm:cxn modelId="{F65FCF19-021B-4B42-9830-3ABB012A7DB5}" type="presParOf" srcId="{5EDB546B-A08F-4E6A-A134-2F0D7C247CD0}" destId="{472A47DF-99D3-4F7A-8452-EF60DEA253C0}" srcOrd="4" destOrd="0" presId="urn:microsoft.com/office/officeart/2005/8/layout/cycle2"/>
    <dgm:cxn modelId="{EE42F943-95E0-4698-B2B0-3682672382C1}" type="presParOf" srcId="{5EDB546B-A08F-4E6A-A134-2F0D7C247CD0}" destId="{5386BBD4-1431-4C88-A38F-0FD580BFAD22}" srcOrd="5" destOrd="0" presId="urn:microsoft.com/office/officeart/2005/8/layout/cycle2"/>
    <dgm:cxn modelId="{3A8B9B13-302C-4714-9675-94B74F524047}" type="presParOf" srcId="{5386BBD4-1431-4C88-A38F-0FD580BFAD22}" destId="{A45A41F5-DA3F-4263-BDB3-8FB1B1E981EE}" srcOrd="0" destOrd="0" presId="urn:microsoft.com/office/officeart/2005/8/layout/cycle2"/>
    <dgm:cxn modelId="{B1B2CBC4-A397-4FB0-9C9B-8168848EAFF0}" type="presParOf" srcId="{5EDB546B-A08F-4E6A-A134-2F0D7C247CD0}" destId="{31D148F2-1211-4FDE-9C1D-E9266EA7474E}" srcOrd="6" destOrd="0" presId="urn:microsoft.com/office/officeart/2005/8/layout/cycle2"/>
    <dgm:cxn modelId="{F6D61241-690D-4B05-ABBC-569BB915545D}" type="presParOf" srcId="{5EDB546B-A08F-4E6A-A134-2F0D7C247CD0}" destId="{46E1E878-33F3-4801-BE98-87988C75CDBC}" srcOrd="7" destOrd="0" presId="urn:microsoft.com/office/officeart/2005/8/layout/cycle2"/>
    <dgm:cxn modelId="{FCE85EE4-7498-43AB-A0F2-C2BDE6CF741E}" type="presParOf" srcId="{46E1E878-33F3-4801-BE98-87988C75CDBC}" destId="{36E18BED-3354-428A-9384-38C383B9BB02}" srcOrd="0" destOrd="0" presId="urn:microsoft.com/office/officeart/2005/8/layout/cycle2"/>
    <dgm:cxn modelId="{124D89F5-4A61-4106-B08B-63B68C7B10A0}" type="presParOf" srcId="{5EDB546B-A08F-4E6A-A134-2F0D7C247CD0}" destId="{3532FB9F-55EE-48DE-B7A6-BB5124A641AB}" srcOrd="8" destOrd="0" presId="urn:microsoft.com/office/officeart/2005/8/layout/cycle2"/>
    <dgm:cxn modelId="{CE90D87C-6005-49F1-BA14-942273AF191E}" type="presParOf" srcId="{5EDB546B-A08F-4E6A-A134-2F0D7C247CD0}" destId="{FF93D9C9-C801-4D6B-A692-0A686B710CE3}" srcOrd="9" destOrd="0" presId="urn:microsoft.com/office/officeart/2005/8/layout/cycle2"/>
    <dgm:cxn modelId="{E8121BE2-F167-4628-847B-F6E1476EB498}" type="presParOf" srcId="{FF93D9C9-C801-4D6B-A692-0A686B710CE3}" destId="{42C096DD-174E-404A-9330-5BBDF513815D}" srcOrd="0" destOrd="0" presId="urn:microsoft.com/office/officeart/2005/8/layout/cycle2"/>
    <dgm:cxn modelId="{2A47AFD0-E32E-4BF0-B54E-9F6BB113A5CD}" type="presParOf" srcId="{5EDB546B-A08F-4E6A-A134-2F0D7C247CD0}" destId="{C0EC2FA6-139A-45BF-B0AE-EE0530535807}" srcOrd="10" destOrd="0" presId="urn:microsoft.com/office/officeart/2005/8/layout/cycle2"/>
    <dgm:cxn modelId="{74254490-C1EF-4AC1-A36C-D195D3CF3B2C}" type="presParOf" srcId="{5EDB546B-A08F-4E6A-A134-2F0D7C247CD0}" destId="{3964765F-9D69-4352-B86B-C53134C3DC95}" srcOrd="11" destOrd="0" presId="urn:microsoft.com/office/officeart/2005/8/layout/cycle2"/>
    <dgm:cxn modelId="{F3AAFC2B-8048-4BEE-AD85-17C699579205}" type="presParOf" srcId="{3964765F-9D69-4352-B86B-C53134C3DC95}" destId="{0933594E-6A6D-4EC3-A722-933C2096C894}" srcOrd="0" destOrd="0" presId="urn:microsoft.com/office/officeart/2005/8/layout/cycle2"/>
    <dgm:cxn modelId="{0871B133-94DA-4409-9465-B7CE1107AA67}" type="presParOf" srcId="{5EDB546B-A08F-4E6A-A134-2F0D7C247CD0}" destId="{71F3EAFA-09C8-42EE-A3F0-CFBFDB4514A5}" srcOrd="12" destOrd="0" presId="urn:microsoft.com/office/officeart/2005/8/layout/cycle2"/>
    <dgm:cxn modelId="{F3112B4D-4317-4A5E-9DC0-97A974E41A6A}" type="presParOf" srcId="{5EDB546B-A08F-4E6A-A134-2F0D7C247CD0}" destId="{29ED4786-28E8-4E27-8EFA-937D9C64CA77}" srcOrd="13" destOrd="0" presId="urn:microsoft.com/office/officeart/2005/8/layout/cycle2"/>
    <dgm:cxn modelId="{96ED5920-2371-4BFA-BB32-75035B38A397}" type="presParOf" srcId="{29ED4786-28E8-4E27-8EFA-937D9C64CA77}" destId="{6C86DA86-4053-4D2A-B6B3-52A3E1412FC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20D9DB-53B8-488C-8305-7A3DB725C5D1}">
      <dsp:nvSpPr>
        <dsp:cNvPr id="0" name=""/>
        <dsp:cNvSpPr/>
      </dsp:nvSpPr>
      <dsp:spPr>
        <a:xfrm>
          <a:off x="1242429" y="-52280"/>
          <a:ext cx="845209" cy="809206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Initial Learning</a:t>
          </a:r>
        </a:p>
      </dsp:txBody>
      <dsp:txXfrm>
        <a:off x="1366207" y="66225"/>
        <a:ext cx="597653" cy="572196"/>
      </dsp:txXfrm>
    </dsp:sp>
    <dsp:sp modelId="{AC7FF261-E8FF-42F1-B013-29087195841F}">
      <dsp:nvSpPr>
        <dsp:cNvPr id="0" name=""/>
        <dsp:cNvSpPr/>
      </dsp:nvSpPr>
      <dsp:spPr>
        <a:xfrm rot="1542857">
          <a:off x="2087176" y="462540"/>
          <a:ext cx="137476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>
        <a:off x="2089218" y="504064"/>
        <a:ext cx="96233" cy="151414"/>
      </dsp:txXfrm>
    </dsp:sp>
    <dsp:sp modelId="{7F9D4D78-2C5E-4C1B-B4A1-015F8BAC229A}">
      <dsp:nvSpPr>
        <dsp:cNvPr id="0" name=""/>
        <dsp:cNvSpPr/>
      </dsp:nvSpPr>
      <dsp:spPr>
        <a:xfrm>
          <a:off x="2227235" y="414916"/>
          <a:ext cx="899000" cy="84923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Imple-mentation Support</a:t>
          </a:r>
        </a:p>
      </dsp:txBody>
      <dsp:txXfrm>
        <a:off x="2358891" y="539283"/>
        <a:ext cx="635688" cy="600498"/>
      </dsp:txXfrm>
    </dsp:sp>
    <dsp:sp modelId="{B59A371D-39AA-4CFA-8A47-4670B18B810C}">
      <dsp:nvSpPr>
        <dsp:cNvPr id="0" name=""/>
        <dsp:cNvSpPr/>
      </dsp:nvSpPr>
      <dsp:spPr>
        <a:xfrm rot="4628571">
          <a:off x="2729318" y="1255333"/>
          <a:ext cx="142242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51368"/>
            <a:satOff val="-11626"/>
            <a:lumOff val="91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>
        <a:off x="2745907" y="1285002"/>
        <a:ext cx="99569" cy="151414"/>
      </dsp:txXfrm>
    </dsp:sp>
    <dsp:sp modelId="{472A47DF-99D3-4F7A-8452-EF60DEA253C0}">
      <dsp:nvSpPr>
        <dsp:cNvPr id="0" name=""/>
        <dsp:cNvSpPr/>
      </dsp:nvSpPr>
      <dsp:spPr>
        <a:xfrm>
          <a:off x="2517239" y="1504425"/>
          <a:ext cx="818732" cy="859715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Practice</a:t>
          </a:r>
        </a:p>
      </dsp:txBody>
      <dsp:txXfrm>
        <a:off x="2637140" y="1630327"/>
        <a:ext cx="578930" cy="607911"/>
      </dsp:txXfrm>
    </dsp:sp>
    <dsp:sp modelId="{5386BBD4-1431-4C88-A38F-0FD580BFAD22}">
      <dsp:nvSpPr>
        <dsp:cNvPr id="0" name=""/>
        <dsp:cNvSpPr/>
      </dsp:nvSpPr>
      <dsp:spPr>
        <a:xfrm rot="7714286">
          <a:off x="2523903" y="2231154"/>
          <a:ext cx="130662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102736"/>
            <a:satOff val="-23253"/>
            <a:lumOff val="1836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 rot="10800000">
        <a:off x="2555723" y="2266301"/>
        <a:ext cx="91463" cy="151414"/>
      </dsp:txXfrm>
    </dsp:sp>
    <dsp:sp modelId="{31D148F2-1211-4FDE-9C1D-E9266EA7474E}">
      <dsp:nvSpPr>
        <dsp:cNvPr id="0" name=""/>
        <dsp:cNvSpPr/>
      </dsp:nvSpPr>
      <dsp:spPr>
        <a:xfrm>
          <a:off x="1763713" y="2362203"/>
          <a:ext cx="925545" cy="90000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Classroom Obser-vations</a:t>
          </a:r>
        </a:p>
      </dsp:txBody>
      <dsp:txXfrm>
        <a:off x="1899256" y="2494005"/>
        <a:ext cx="654459" cy="636398"/>
      </dsp:txXfrm>
    </dsp:sp>
    <dsp:sp modelId="{46E1E878-33F3-4801-BE98-87988C75CDBC}">
      <dsp:nvSpPr>
        <dsp:cNvPr id="0" name=""/>
        <dsp:cNvSpPr/>
      </dsp:nvSpPr>
      <dsp:spPr>
        <a:xfrm rot="10800000">
          <a:off x="1587910" y="2686026"/>
          <a:ext cx="124234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154104"/>
            <a:satOff val="-34879"/>
            <a:lumOff val="275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 rot="10800000">
        <a:off x="1625180" y="2736497"/>
        <a:ext cx="86964" cy="151414"/>
      </dsp:txXfrm>
    </dsp:sp>
    <dsp:sp modelId="{3532FB9F-55EE-48DE-B7A6-BB5124A641AB}">
      <dsp:nvSpPr>
        <dsp:cNvPr id="0" name=""/>
        <dsp:cNvSpPr/>
      </dsp:nvSpPr>
      <dsp:spPr>
        <a:xfrm>
          <a:off x="677855" y="2385711"/>
          <a:ext cx="851453" cy="852986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Review and Reflect</a:t>
          </a:r>
        </a:p>
      </dsp:txBody>
      <dsp:txXfrm>
        <a:off x="802547" y="2510628"/>
        <a:ext cx="602069" cy="603152"/>
      </dsp:txXfrm>
    </dsp:sp>
    <dsp:sp modelId="{FF93D9C9-C801-4D6B-A692-0A686B710CE3}">
      <dsp:nvSpPr>
        <dsp:cNvPr id="0" name=""/>
        <dsp:cNvSpPr/>
      </dsp:nvSpPr>
      <dsp:spPr>
        <a:xfrm rot="13885714">
          <a:off x="699140" y="2260111"/>
          <a:ext cx="129572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05472"/>
            <a:satOff val="-46505"/>
            <a:lumOff val="3673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 rot="10800000">
        <a:off x="730694" y="2325778"/>
        <a:ext cx="90700" cy="151414"/>
      </dsp:txXfrm>
    </dsp:sp>
    <dsp:sp modelId="{C0EC2FA6-139A-45BF-B0AE-EE0530535807}">
      <dsp:nvSpPr>
        <dsp:cNvPr id="0" name=""/>
        <dsp:cNvSpPr/>
      </dsp:nvSpPr>
      <dsp:spPr>
        <a:xfrm>
          <a:off x="-49847" y="1482729"/>
          <a:ext cx="906620" cy="903105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3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Follow-up Readings</a:t>
          </a:r>
        </a:p>
      </dsp:txBody>
      <dsp:txXfrm>
        <a:off x="82924" y="1614986"/>
        <a:ext cx="641078" cy="638591"/>
      </dsp:txXfrm>
    </dsp:sp>
    <dsp:sp modelId="{3964765F-9D69-4352-B86B-C53134C3DC95}">
      <dsp:nvSpPr>
        <dsp:cNvPr id="0" name=""/>
        <dsp:cNvSpPr/>
      </dsp:nvSpPr>
      <dsp:spPr>
        <a:xfrm rot="16971429">
          <a:off x="470515" y="1267107"/>
          <a:ext cx="112852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56840"/>
            <a:satOff val="-58132"/>
            <a:lumOff val="4591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>
        <a:off x="483676" y="1334082"/>
        <a:ext cx="78996" cy="151414"/>
      </dsp:txXfrm>
    </dsp:sp>
    <dsp:sp modelId="{71F3EAFA-09C8-42EE-A3F0-CFBFDB4514A5}">
      <dsp:nvSpPr>
        <dsp:cNvPr id="0" name=""/>
        <dsp:cNvSpPr/>
      </dsp:nvSpPr>
      <dsp:spPr>
        <a:xfrm>
          <a:off x="193244" y="381287"/>
          <a:ext cx="920176" cy="916490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Segoe UI" panose="020B0502040204020203" pitchFamily="34" charset="0"/>
              <a:ea typeface="+mn-ea"/>
              <a:cs typeface="Segoe UI" panose="020B0502040204020203" pitchFamily="34" charset="0"/>
            </a:rPr>
            <a:t>Sharing with Families</a:t>
          </a:r>
        </a:p>
      </dsp:txBody>
      <dsp:txXfrm>
        <a:off x="328001" y="515504"/>
        <a:ext cx="650662" cy="648056"/>
      </dsp:txXfrm>
    </dsp:sp>
    <dsp:sp modelId="{29ED4786-28E8-4E27-8EFA-937D9C64CA77}">
      <dsp:nvSpPr>
        <dsp:cNvPr id="0" name=""/>
        <dsp:cNvSpPr/>
      </dsp:nvSpPr>
      <dsp:spPr>
        <a:xfrm rot="20057143">
          <a:off x="1109527" y="462507"/>
          <a:ext cx="129390" cy="2523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308208"/>
            <a:satOff val="-69758"/>
            <a:lumOff val="551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/>
            </a:solidFill>
            <a:latin typeface="Segoe UI" panose="020B0502040204020203" pitchFamily="34" charset="0"/>
            <a:ea typeface="+mn-ea"/>
            <a:cs typeface="Segoe UI" panose="020B0502040204020203" pitchFamily="34" charset="0"/>
          </a:endParaRPr>
        </a:p>
      </dsp:txBody>
      <dsp:txXfrm>
        <a:off x="1111449" y="521399"/>
        <a:ext cx="90573" cy="151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D055237-8984-4E15-98DA-6CA9E633B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900C0-AC89-4FB1-8218-CA454675D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0D1C2-52C0-4EFE-BB97-BDFCC1B7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375DB-8CC0-4121-8652-7F566DF1581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1abddef2-746b-45ce-bbc2-1711cab18878"/>
    <ds:schemaRef ds:uri="3148fd10-d408-47c9-8872-5c4b4d26ba2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wida_access_analysis_tool</dc:title>
  <dc:subject/>
  <dc:creator>Katie Sperling</dc:creator>
  <cp:keywords/>
  <dc:description/>
  <cp:lastModifiedBy>Jennifer Kelley</cp:lastModifiedBy>
  <cp:revision>3</cp:revision>
  <cp:lastPrinted>2024-06-05T20:50:00Z</cp:lastPrinted>
  <dcterms:created xsi:type="dcterms:W3CDTF">2025-08-26T20:03:00Z</dcterms:created>
  <dcterms:modified xsi:type="dcterms:W3CDTF">2025-08-26T20:04:00Z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GrammarlyDocumentId">
    <vt:lpwstr>338ef3a7bf96bb84d980eced9684472e79f0b88bd66da14b46ca9548d6c4f64e</vt:lpwstr>
  </property>
  <property fmtid="{D5CDD505-2E9C-101B-9397-08002B2CF9AE}" pid="4" name="MSIP_Label_9145f431-4c8c-42c6-a5a5-ba6d3bdea585_Enabled">
    <vt:lpwstr>true</vt:lpwstr>
  </property>
  <property fmtid="{D5CDD505-2E9C-101B-9397-08002B2CF9AE}" pid="5" name="MSIP_Label_9145f431-4c8c-42c6-a5a5-ba6d3bdea585_SetDate">
    <vt:lpwstr>2024-05-28T20:41:26Z</vt:lpwstr>
  </property>
  <property fmtid="{D5CDD505-2E9C-101B-9397-08002B2CF9AE}" pid="6" name="MSIP_Label_9145f431-4c8c-42c6-a5a5-ba6d3bdea585_Method">
    <vt:lpwstr>Standard</vt:lpwstr>
  </property>
  <property fmtid="{D5CDD505-2E9C-101B-9397-08002B2CF9AE}" pid="7" name="MSIP_Label_9145f431-4c8c-42c6-a5a5-ba6d3bdea585_Name">
    <vt:lpwstr>defa4170-0d19-0005-0004-bc88714345d2</vt:lpwstr>
  </property>
  <property fmtid="{D5CDD505-2E9C-101B-9397-08002B2CF9AE}" pid="8" name="MSIP_Label_9145f431-4c8c-42c6-a5a5-ba6d3bdea585_SiteId">
    <vt:lpwstr>b2fe5ccf-10a5-46fe-ae45-a0267412af7a</vt:lpwstr>
  </property>
  <property fmtid="{D5CDD505-2E9C-101B-9397-08002B2CF9AE}" pid="9" name="MSIP_Label_9145f431-4c8c-42c6-a5a5-ba6d3bdea585_ActionId">
    <vt:lpwstr>b72b5107-61d9-4476-bb5d-fb953d88bb76</vt:lpwstr>
  </property>
  <property fmtid="{D5CDD505-2E9C-101B-9397-08002B2CF9AE}" pid="10" name="MSIP_Label_9145f431-4c8c-42c6-a5a5-ba6d3bdea585_ContentBits">
    <vt:lpwstr>0</vt:lpwstr>
  </property>
  <property fmtid="{D5CDD505-2E9C-101B-9397-08002B2CF9AE}" pid="11" name="MediaServiceImageTags">
    <vt:lpwstr/>
  </property>
</Properties>
</file>