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629" w:rsidP="002A6629" w:rsidRDefault="002A6629" w14:paraId="1B18C152" w14:textId="474A9B15">
      <w:pPr>
        <w:pStyle w:val="Heading1"/>
      </w:pPr>
      <w:r>
        <w:t>SASQUATCH RFP Demonstrations</w:t>
      </w:r>
    </w:p>
    <w:p w:rsidR="00790B93" w:rsidP="002A6629" w:rsidRDefault="00790B93" w14:paraId="32A4A91F" w14:noSpellErr="1" w14:textId="7BBEA6AC">
      <w:r w:rsidRPr="6210579B" w:rsidR="00790B93">
        <w:rPr>
          <w:b w:val="1"/>
          <w:bCs w:val="1"/>
        </w:rPr>
        <w:t>Please note: This section describes a body of work that falls outside Consultant</w:t>
      </w:r>
      <w:r w:rsidRPr="6210579B" w:rsidR="00D13903">
        <w:rPr>
          <w:b w:val="1"/>
          <w:bCs w:val="1"/>
        </w:rPr>
        <w:t>s</w:t>
      </w:r>
      <w:r w:rsidRPr="6210579B" w:rsidR="002631DE">
        <w:rPr>
          <w:b w:val="1"/>
          <w:bCs w:val="1"/>
        </w:rPr>
        <w:t>’</w:t>
      </w:r>
      <w:r w:rsidRPr="6210579B" w:rsidR="00D13903">
        <w:rPr>
          <w:b w:val="1"/>
          <w:bCs w:val="1"/>
        </w:rPr>
        <w:t xml:space="preserve"> </w:t>
      </w:r>
      <w:r w:rsidRPr="6210579B" w:rsidR="00D13903">
        <w:rPr>
          <w:b w:val="1"/>
          <w:bCs w:val="1"/>
        </w:rPr>
        <w:t>initial</w:t>
      </w:r>
      <w:r w:rsidRPr="6210579B" w:rsidR="00D13903">
        <w:rPr>
          <w:b w:val="1"/>
          <w:bCs w:val="1"/>
        </w:rPr>
        <w:t xml:space="preserve"> RFP response</w:t>
      </w:r>
      <w:r w:rsidRPr="6210579B" w:rsidR="009A3C77">
        <w:rPr>
          <w:b w:val="1"/>
          <w:bCs w:val="1"/>
        </w:rPr>
        <w:t xml:space="preserve">; no action is </w:t>
      </w:r>
      <w:r w:rsidRPr="6210579B" w:rsidR="009A3C77">
        <w:rPr>
          <w:b w:val="1"/>
          <w:bCs w:val="1"/>
        </w:rPr>
        <w:t>required</w:t>
      </w:r>
      <w:r w:rsidRPr="6210579B" w:rsidR="009A3C77">
        <w:rPr>
          <w:b w:val="1"/>
          <w:bCs w:val="1"/>
        </w:rPr>
        <w:t xml:space="preserve"> from you </w:t>
      </w:r>
      <w:r w:rsidRPr="6210579B" w:rsidR="009A3C77">
        <w:rPr>
          <w:b w:val="1"/>
          <w:bCs w:val="1"/>
        </w:rPr>
        <w:t>at this time</w:t>
      </w:r>
      <w:r w:rsidRPr="6210579B" w:rsidR="00D13903">
        <w:rPr>
          <w:b w:val="1"/>
          <w:bCs w:val="1"/>
        </w:rPr>
        <w:t>.</w:t>
      </w:r>
      <w:r w:rsidR="00D13903">
        <w:rPr/>
        <w:t xml:space="preserve"> Instead, this section describes the demonstration that </w:t>
      </w:r>
      <w:r w:rsidR="002631DE">
        <w:rPr/>
        <w:t xml:space="preserve">Consultants </w:t>
      </w:r>
      <w:r w:rsidR="007C7E0D">
        <w:rPr/>
        <w:t xml:space="preserve">with </w:t>
      </w:r>
      <w:r w:rsidR="002631DE">
        <w:rPr/>
        <w:t>the best response</w:t>
      </w:r>
      <w:r w:rsidR="007C7E0D">
        <w:rPr/>
        <w:t xml:space="preserve"> will be asked to perform before the Apparently Successful </w:t>
      </w:r>
      <w:r w:rsidR="6F879A7F">
        <w:rPr/>
        <w:t>Bidde</w:t>
      </w:r>
      <w:r w:rsidR="007C7E0D">
        <w:rPr/>
        <w:t>r</w:t>
      </w:r>
      <w:r w:rsidR="009A3C77">
        <w:rPr/>
        <w:t>(s)</w:t>
      </w:r>
      <w:r w:rsidR="007C7E0D">
        <w:rPr/>
        <w:t xml:space="preserve"> is selected. We reserve the right to </w:t>
      </w:r>
      <w:r w:rsidR="007C7E0D">
        <w:rPr/>
        <w:t>modify</w:t>
      </w:r>
      <w:r w:rsidR="007C7E0D">
        <w:rPr/>
        <w:t xml:space="preserve"> this section prior </w:t>
      </w:r>
      <w:r w:rsidR="00760FD0">
        <w:rPr/>
        <w:t xml:space="preserve">to </w:t>
      </w:r>
      <w:r w:rsidR="009A3C77">
        <w:rPr/>
        <w:t>its final distribution.</w:t>
      </w:r>
    </w:p>
    <w:p w:rsidR="002A6629" w:rsidP="002A6629" w:rsidRDefault="002A6629" w14:paraId="489DF671" w14:noSpellErr="1" w14:textId="06E5D302">
      <w:r w:rsidR="002A6629">
        <w:rPr/>
        <w:t xml:space="preserve">After reviewing </w:t>
      </w:r>
      <w:r w:rsidR="00061535">
        <w:rPr/>
        <w:t>Consultant</w:t>
      </w:r>
      <w:r w:rsidR="002A6629">
        <w:rPr/>
        <w:t xml:space="preserve">s’ RFP responses, </w:t>
      </w:r>
      <w:r w:rsidR="009931A2">
        <w:rPr/>
        <w:t>OSPI</w:t>
      </w:r>
      <w:r w:rsidR="002A6629">
        <w:rPr/>
        <w:t xml:space="preserve"> will </w:t>
      </w:r>
      <w:r w:rsidR="002A6629">
        <w:rPr/>
        <w:t>establish</w:t>
      </w:r>
      <w:r w:rsidR="002A6629">
        <w:rPr/>
        <w:t xml:space="preserve"> which are preferred, and request that </w:t>
      </w:r>
      <w:r w:rsidR="009931A2">
        <w:rPr/>
        <w:t>this subset of</w:t>
      </w:r>
      <w:r w:rsidR="002A6629">
        <w:rPr/>
        <w:t xml:space="preserve"> </w:t>
      </w:r>
      <w:r w:rsidR="00061535">
        <w:rPr/>
        <w:t>Consultant</w:t>
      </w:r>
      <w:r w:rsidR="002A6629">
        <w:rPr/>
        <w:t>s</w:t>
      </w:r>
      <w:r w:rsidR="002A6629">
        <w:rPr/>
        <w:t xml:space="preserve"> demonstrate their proposal for one or more modules. </w:t>
      </w:r>
      <w:r w:rsidR="00061535">
        <w:rPr/>
        <w:t>Consultant</w:t>
      </w:r>
      <w:r w:rsidR="002A6629">
        <w:rPr/>
        <w:t xml:space="preserve">s may be asked to </w:t>
      </w:r>
      <w:r w:rsidR="002A6629">
        <w:rPr/>
        <w:t>demonstrate</w:t>
      </w:r>
      <w:r w:rsidR="002A6629">
        <w:rPr/>
        <w:t xml:space="preserve"> fewer than all three </w:t>
      </w:r>
      <w:r w:rsidR="5BEFED84">
        <w:rPr/>
        <w:t>work section</w:t>
      </w:r>
      <w:r w:rsidR="002A6629">
        <w:rPr/>
        <w:t xml:space="preserve">s if their proposed solution does not address each, or if OSPI is interested in fewer </w:t>
      </w:r>
      <w:r w:rsidR="32D84586">
        <w:rPr/>
        <w:t xml:space="preserve">work section </w:t>
      </w:r>
      <w:r w:rsidR="002A6629">
        <w:rPr/>
        <w:t xml:space="preserve">solutions from the </w:t>
      </w:r>
      <w:r w:rsidR="00061535">
        <w:rPr/>
        <w:t>Consultant</w:t>
      </w:r>
      <w:r w:rsidR="002A6629">
        <w:rPr/>
        <w:t xml:space="preserve"> than they </w:t>
      </w:r>
      <w:r w:rsidR="009931A2">
        <w:rPr/>
        <w:t>provided</w:t>
      </w:r>
      <w:r w:rsidR="002A6629">
        <w:rPr/>
        <w:t>.</w:t>
      </w:r>
    </w:p>
    <w:p w:rsidR="002A6629" w:rsidP="002A6629" w:rsidRDefault="002A6629" w14:paraId="658A8777" w14:noSpellErr="1" w14:textId="51169C37">
      <w:r w:rsidR="002A6629">
        <w:rPr/>
        <w:t xml:space="preserve">For each </w:t>
      </w:r>
      <w:r w:rsidR="6D7807AC">
        <w:rPr/>
        <w:t xml:space="preserve">work section </w:t>
      </w:r>
      <w:r w:rsidR="002A6629">
        <w:rPr/>
        <w:t xml:space="preserve">you are asked to </w:t>
      </w:r>
      <w:r w:rsidR="002A6629">
        <w:rPr/>
        <w:t>demonstrate</w:t>
      </w:r>
      <w:r w:rsidR="002A6629">
        <w:rPr/>
        <w:t xml:space="preserve">, please provide complete information about the ‘connective tissue’ linking your </w:t>
      </w:r>
      <w:r w:rsidR="1A934A23">
        <w:rPr/>
        <w:t>section or sections</w:t>
      </w:r>
      <w:r w:rsidR="002A6629">
        <w:rPr/>
        <w:t xml:space="preserve"> to the others. For example, if you are asked only to demonstrate your solution for </w:t>
      </w:r>
      <w:r w:rsidR="2B0D5ACF">
        <w:rPr/>
        <w:t xml:space="preserve">Data </w:t>
      </w:r>
      <w:r w:rsidR="002A6629">
        <w:rPr/>
        <w:t xml:space="preserve">Calculations, please include information about the interfaces, processes, and business rules that must be implemented to collect data from the Data Collection module to </w:t>
      </w:r>
      <w:r w:rsidR="113F04BE">
        <w:rPr/>
        <w:t xml:space="preserve">Data </w:t>
      </w:r>
      <w:r w:rsidR="002A6629">
        <w:rPr/>
        <w:t xml:space="preserve">Calculations, and to distribute </w:t>
      </w:r>
      <w:r w:rsidR="009931A2">
        <w:rPr/>
        <w:t xml:space="preserve">results of the Calculations </w:t>
      </w:r>
      <w:r w:rsidR="002A6629">
        <w:rPr/>
        <w:t xml:space="preserve">to the </w:t>
      </w:r>
      <w:r w:rsidR="45CB499A">
        <w:rPr/>
        <w:t xml:space="preserve">Data </w:t>
      </w:r>
      <w:r w:rsidR="002A6629">
        <w:rPr/>
        <w:t>Reporting module.</w:t>
      </w:r>
    </w:p>
    <w:p w:rsidR="009931A2" w:rsidP="002A6629" w:rsidRDefault="009931A2" w14:paraId="0B7B9CA2" w14:textId="550C1E9E">
      <w:r>
        <w:t>Demonstrations may be hosted on-line (via Teams) or in person</w:t>
      </w:r>
      <w:r w:rsidR="002812FA">
        <w:t xml:space="preserve">, although </w:t>
      </w:r>
      <w:r w:rsidR="00A16C05">
        <w:t xml:space="preserve">the </w:t>
      </w:r>
      <w:r w:rsidR="00076231">
        <w:t>former</w:t>
      </w:r>
      <w:r w:rsidR="00A16C05">
        <w:t xml:space="preserve"> is preferred by OSPI</w:t>
      </w:r>
      <w:r>
        <w:t xml:space="preserve">. The presentations will not be recorded, so </w:t>
      </w:r>
      <w:r w:rsidR="00061535">
        <w:t>Consultant</w:t>
      </w:r>
      <w:r>
        <w:t xml:space="preserve">s’ non-copyrighted intellectual property </w:t>
      </w:r>
      <w:r w:rsidR="00854C25">
        <w:t>will not be</w:t>
      </w:r>
      <w:r>
        <w:t xml:space="preserve"> subject to public records requests.</w:t>
      </w:r>
    </w:p>
    <w:p w:rsidR="002A6629" w:rsidP="002A6629" w:rsidRDefault="26E5069D" w14:paraId="004AAC97" w14:noSpellErr="1" w14:textId="5C51F69D">
      <w:r w:rsidR="26E5069D">
        <w:rPr/>
        <w:t xml:space="preserve">Two hours will be allotted </w:t>
      </w:r>
      <w:r w:rsidR="4FE10FC5">
        <w:rPr/>
        <w:t>for</w:t>
      </w:r>
      <w:r w:rsidR="26E5069D">
        <w:rPr/>
        <w:t xml:space="preserve"> each demonstration</w:t>
      </w:r>
      <w:r w:rsidR="6D87D73C">
        <w:rPr/>
        <w:t xml:space="preserve">, regardless of the number of </w:t>
      </w:r>
      <w:r w:rsidR="41943821">
        <w:rPr/>
        <w:t>section</w:t>
      </w:r>
      <w:r w:rsidR="6D87D73C">
        <w:rPr/>
        <w:t xml:space="preserve">s </w:t>
      </w:r>
      <w:r w:rsidR="69B878ED">
        <w:rPr/>
        <w:t xml:space="preserve">the </w:t>
      </w:r>
      <w:r w:rsidR="60BF8C52">
        <w:rPr/>
        <w:t>Con</w:t>
      </w:r>
      <w:r w:rsidR="3EB8F7BD">
        <w:rPr/>
        <w:t>sultant</w:t>
      </w:r>
      <w:r w:rsidR="52F000C8">
        <w:rPr/>
        <w:t xml:space="preserve"> </w:t>
      </w:r>
      <w:r w:rsidR="606273E9">
        <w:rPr/>
        <w:t>has</w:t>
      </w:r>
      <w:r w:rsidR="6D87D73C">
        <w:rPr/>
        <w:t xml:space="preserve"> been asked to </w:t>
      </w:r>
      <w:r w:rsidR="6D87D73C">
        <w:rPr/>
        <w:t>demonstrate</w:t>
      </w:r>
      <w:r w:rsidR="26E5069D">
        <w:rPr/>
        <w:t xml:space="preserve">. </w:t>
      </w:r>
      <w:r w:rsidR="6D87D73C">
        <w:rPr/>
        <w:t xml:space="preserve">This timespan must be sufficient to </w:t>
      </w:r>
      <w:r w:rsidR="6D87D73C">
        <w:rPr/>
        <w:t>permit</w:t>
      </w:r>
      <w:r w:rsidR="6D87D73C">
        <w:rPr/>
        <w:t xml:space="preserve"> extensive </w:t>
      </w:r>
      <w:r w:rsidR="02F01C26">
        <w:rPr/>
        <w:t xml:space="preserve">(30 – 45 </w:t>
      </w:r>
      <w:r w:rsidR="02F01C26">
        <w:rPr/>
        <w:t>minutes of</w:t>
      </w:r>
      <w:r w:rsidR="02F01C26">
        <w:rPr/>
        <w:t xml:space="preserve">) </w:t>
      </w:r>
      <w:r w:rsidR="6D87D73C">
        <w:rPr/>
        <w:t>questions from reviewers.</w:t>
      </w:r>
      <w:r w:rsidR="00071180">
        <w:rPr/>
        <w:t xml:space="preserve"> We recommend </w:t>
      </w:r>
      <w:r w:rsidR="00687800">
        <w:rPr/>
        <w:t xml:space="preserve">that you spend your allotted time devoted to the solution, and not </w:t>
      </w:r>
      <w:r w:rsidR="00687800">
        <w:rPr/>
        <w:t>about</w:t>
      </w:r>
      <w:r w:rsidR="00687800">
        <w:rPr/>
        <w:t xml:space="preserve"> your entities’ background and skills.</w:t>
      </w:r>
    </w:p>
    <w:p w:rsidRPr="009931A2" w:rsidR="00F272E7" w:rsidP="00F272E7" w:rsidRDefault="00F272E7" w14:paraId="2C83536D" w14:textId="4F99DD3B">
      <w:r>
        <w:t xml:space="preserve">To the degree possible, the </w:t>
      </w:r>
      <w:r w:rsidR="00061535">
        <w:t>Consultant</w:t>
      </w:r>
      <w:r>
        <w:t xml:space="preserve"> should demonstrate working software, rather than paper mockups or process flow maps. It is not required that this software be able to permit an end-to-end flow; in other words, </w:t>
      </w:r>
      <w:r w:rsidR="00575770">
        <w:t xml:space="preserve">demonstrating </w:t>
      </w:r>
      <w:r>
        <w:t xml:space="preserve">small, stand-alone </w:t>
      </w:r>
      <w:r w:rsidR="00575770">
        <w:t>functional units will suffice.</w:t>
      </w:r>
      <w:r>
        <w:t xml:space="preserve"> </w:t>
      </w:r>
    </w:p>
    <w:p w:rsidR="009931A2" w:rsidP="009931A2" w:rsidRDefault="02F01C26" w14:paraId="7A7E8EBA" w14:noSpellErr="1" w14:textId="75A59987">
      <w:r w:rsidR="02F01C26">
        <w:rPr/>
        <w:t xml:space="preserve">For each </w:t>
      </w:r>
      <w:r w:rsidR="2020F948">
        <w:rPr/>
        <w:t>work section</w:t>
      </w:r>
      <w:r w:rsidR="02F01C26">
        <w:rPr/>
        <w:t xml:space="preserve"> </w:t>
      </w:r>
      <w:r w:rsidR="53C84962">
        <w:rPr/>
        <w:t xml:space="preserve">the Consultant </w:t>
      </w:r>
      <w:r w:rsidR="0D782996">
        <w:rPr/>
        <w:t xml:space="preserve">plans to </w:t>
      </w:r>
      <w:r w:rsidR="0D782996">
        <w:rPr/>
        <w:t>bid</w:t>
      </w:r>
      <w:r w:rsidR="02F01C26">
        <w:rPr/>
        <w:t xml:space="preserve">, the </w:t>
      </w:r>
      <w:r w:rsidR="679DD4D4">
        <w:rPr/>
        <w:t>Consultant</w:t>
      </w:r>
      <w:r w:rsidR="02F01C26">
        <w:rPr/>
        <w:t xml:space="preserve"> must use SAFS data files that are publicly available at </w:t>
      </w:r>
      <w:hyperlink r:id="R20b93f9cbc014a5e">
        <w:r w:rsidRPr="24A771C3" w:rsidR="02F01C26">
          <w:rPr>
            <w:rStyle w:val="Hyperlink"/>
          </w:rPr>
          <w:t>https://ospi.k12.wa.us/safs-data-files</w:t>
        </w:r>
      </w:hyperlink>
      <w:r w:rsidR="02F01C26">
        <w:rPr/>
        <w:t xml:space="preserve">, </w:t>
      </w:r>
      <w:r w:rsidR="31728B02">
        <w:rPr/>
        <w:t xml:space="preserve">to </w:t>
      </w:r>
      <w:r w:rsidR="02F01C26">
        <w:rPr/>
        <w:t>demonstrate</w:t>
      </w:r>
      <w:r w:rsidR="02F01C26">
        <w:rPr/>
        <w:t xml:space="preserve"> the following functionality using real-world</w:t>
      </w:r>
      <w:r w:rsidR="472CFF64">
        <w:rPr/>
        <w:t xml:space="preserve"> data</w:t>
      </w:r>
      <w:r w:rsidR="02F01C26">
        <w:rPr/>
        <w:t>.</w:t>
      </w:r>
      <w:r w:rsidR="472CFF64">
        <w:rPr/>
        <w:t xml:space="preserve"> The </w:t>
      </w:r>
      <w:r w:rsidR="7C5A7BAA">
        <w:rPr/>
        <w:t>data set</w:t>
      </w:r>
      <w:r w:rsidR="472CFF64">
        <w:rPr/>
        <w:t xml:space="preserve"> (i.e., the district and school year selected by OSPI) will be </w:t>
      </w:r>
      <w:r w:rsidR="26D20620">
        <w:rPr/>
        <w:t>Tumwater School District data from the 2024-25 school year</w:t>
      </w:r>
      <w:r w:rsidR="15DCD7FE">
        <w:rPr/>
        <w:t>.</w:t>
      </w:r>
      <w:r w:rsidR="09839546">
        <w:rPr/>
        <w:t xml:space="preserve"> (District Code 34033).</w:t>
      </w:r>
    </w:p>
    <w:p w:rsidR="473E2403" w:rsidRDefault="473E2403" w14:paraId="465190DF" w14:textId="3ACCEBF9">
      <w:r>
        <w:t xml:space="preserve">Each demonstration scenario may earn up to 300 points. </w:t>
      </w:r>
    </w:p>
    <w:p w:rsidR="002F472B" w:rsidP="002F472B" w:rsidRDefault="002F472B" w14:paraId="47B53765" w14:noSpellErr="1" w14:textId="27609349">
      <w:r w:rsidR="002F472B">
        <w:rPr/>
        <w:t xml:space="preserve">Demonstrate how your solution for </w:t>
      </w:r>
      <w:r w:rsidR="001D4F11">
        <w:rPr/>
        <w:t xml:space="preserve">any </w:t>
      </w:r>
      <w:r w:rsidR="72F03EFF">
        <w:rPr/>
        <w:t>work section</w:t>
      </w:r>
      <w:r w:rsidR="001D4F11">
        <w:rPr/>
        <w:t xml:space="preserve"> you are </w:t>
      </w:r>
      <w:r w:rsidR="001D4F11">
        <w:rPr/>
        <w:t>submitting</w:t>
      </w:r>
      <w:r w:rsidR="001D4F11">
        <w:rPr/>
        <w:t xml:space="preserve"> </w:t>
      </w:r>
      <w:r w:rsidR="002F472B">
        <w:rPr/>
        <w:t>will support the following acceptance criteria:</w:t>
      </w:r>
    </w:p>
    <w:p w:rsidR="003B5488" w:rsidP="00814F96" w:rsidRDefault="002A6629" w14:paraId="6C4AB6DD" w14:noSpellErr="1" w14:textId="4F200D18">
      <w:pPr>
        <w:pStyle w:val="Heading2"/>
        <w:spacing w:before="720"/>
      </w:pPr>
      <w:r w:rsidR="002A6629">
        <w:rPr/>
        <w:t>Data Collection</w:t>
      </w:r>
    </w:p>
    <w:p w:rsidRPr="00575770" w:rsidR="00575770" w:rsidP="00FF5695" w:rsidRDefault="48A84077" w14:paraId="53BFDC85" w14:textId="02D85063">
      <w:pPr>
        <w:numPr>
          <w:ilvl w:val="1"/>
          <w:numId w:val="5"/>
        </w:numPr>
        <w:ind w:left="360"/>
      </w:pPr>
      <w:r>
        <w:t>Enrollment Example:</w:t>
      </w:r>
    </w:p>
    <w:p w:rsidRPr="00575770" w:rsidR="00575770" w:rsidP="00AE0180" w:rsidRDefault="0081186A" w14:paraId="40F94410" w14:textId="092B60BE">
      <w:pPr>
        <w:pStyle w:val="ListParagraph"/>
        <w:numPr>
          <w:ilvl w:val="0"/>
          <w:numId w:val="2"/>
        </w:numPr>
        <w:contextualSpacing w:val="0"/>
      </w:pPr>
      <w:r>
        <w:t>Provide an</w:t>
      </w:r>
      <w:r w:rsidR="407D7E37">
        <w:t xml:space="preserve"> interface for the </w:t>
      </w:r>
      <w:r w:rsidR="408ABCC0">
        <w:t xml:space="preserve">district </w:t>
      </w:r>
      <w:r w:rsidR="407D7E37">
        <w:t>to</w:t>
      </w:r>
      <w:r w:rsidR="408ABCC0">
        <w:t xml:space="preserve"> electronically upload their monthly enrollment</w:t>
      </w:r>
      <w:r w:rsidR="407D7E37">
        <w:t>,</w:t>
      </w:r>
      <w:r w:rsidR="408ABCC0">
        <w:t xml:space="preserve"> including by resident district and at the school level</w:t>
      </w:r>
    </w:p>
    <w:p w:rsidRPr="00F13163" w:rsidR="00F13163" w:rsidP="00AE0180" w:rsidRDefault="0081186A" w14:paraId="4D106F8E" w14:textId="531F3D0E">
      <w:pPr>
        <w:pStyle w:val="ListParagraph"/>
        <w:numPr>
          <w:ilvl w:val="0"/>
          <w:numId w:val="2"/>
        </w:numPr>
        <w:contextualSpacing w:val="0"/>
      </w:pPr>
      <w:r>
        <w:t>Support m</w:t>
      </w:r>
      <w:r w:rsidR="408ABCC0">
        <w:t>anual ent</w:t>
      </w:r>
      <w:r w:rsidR="2AF0CF08">
        <w:t>ry</w:t>
      </w:r>
      <w:r w:rsidR="408ABCC0">
        <w:t xml:space="preserve"> and revis</w:t>
      </w:r>
      <w:r w:rsidR="2AF0CF08">
        <w:t>ions by school districts of</w:t>
      </w:r>
      <w:r w:rsidR="408ABCC0">
        <w:t xml:space="preserve"> their monthly enrollment</w:t>
      </w:r>
      <w:r w:rsidR="1F2D9C55">
        <w:t>, with limited technical support or technical training</w:t>
      </w:r>
    </w:p>
    <w:p w:rsidRPr="00575770" w:rsidR="00575770" w:rsidP="00AE0180" w:rsidRDefault="0081186A" w14:paraId="7B754E02" w14:textId="424A233C">
      <w:pPr>
        <w:pStyle w:val="ListParagraph"/>
        <w:numPr>
          <w:ilvl w:val="0"/>
          <w:numId w:val="2"/>
        </w:numPr>
        <w:contextualSpacing w:val="0"/>
      </w:pPr>
      <w:r>
        <w:t>Demonstrate s</w:t>
      </w:r>
      <w:r w:rsidR="39E4F3AE">
        <w:t xml:space="preserve">ystem </w:t>
      </w:r>
      <w:r w:rsidR="00F72959">
        <w:t xml:space="preserve">data </w:t>
      </w:r>
      <w:r w:rsidR="39E4F3AE">
        <w:t>validation</w:t>
      </w:r>
      <w:r w:rsidR="000722CD">
        <w:t>s</w:t>
      </w:r>
      <w:r w:rsidR="408ABCC0">
        <w:t xml:space="preserve"> to meet the enrollment reporting rules</w:t>
      </w:r>
      <w:r>
        <w:t>, using these scenarios</w:t>
      </w:r>
      <w:r w:rsidR="007464C4">
        <w:t>:</w:t>
      </w:r>
    </w:p>
    <w:p w:rsidR="003D6259" w:rsidP="00AE0180" w:rsidRDefault="007464C4" w14:paraId="03B93564" w14:textId="03D96E97">
      <w:pPr>
        <w:pStyle w:val="ListParagraph"/>
        <w:numPr>
          <w:ilvl w:val="1"/>
          <w:numId w:val="1"/>
        </w:numPr>
        <w:contextualSpacing w:val="0"/>
      </w:pPr>
      <w:r>
        <w:t>Compare</w:t>
      </w:r>
      <w:r w:rsidR="39E4F3AE">
        <w:t xml:space="preserve"> a month’s</w:t>
      </w:r>
      <w:r w:rsidR="408ABCC0">
        <w:t xml:space="preserve"> enrollment data to the prior month</w:t>
      </w:r>
      <w:r w:rsidR="39E4F3AE">
        <w:t>’s</w:t>
      </w:r>
      <w:r w:rsidR="408ABCC0">
        <w:t xml:space="preserve"> number</w:t>
      </w:r>
      <w:r w:rsidR="009F7547">
        <w:t>s</w:t>
      </w:r>
    </w:p>
    <w:p w:rsidR="00374507" w:rsidP="00AE0180" w:rsidRDefault="5C917081" w14:paraId="5A033409" w14:textId="7ECF3C9E">
      <w:pPr>
        <w:pStyle w:val="ListParagraph"/>
        <w:numPr>
          <w:ilvl w:val="1"/>
          <w:numId w:val="1"/>
        </w:numPr>
        <w:contextualSpacing w:val="0"/>
      </w:pPr>
      <w:r>
        <w:t>Trigger</w:t>
      </w:r>
      <w:r w:rsidR="408ABCC0">
        <w:t xml:space="preserve"> edits wh</w:t>
      </w:r>
      <w:r w:rsidR="1798C385">
        <w:t xml:space="preserve">ere month-to-month </w:t>
      </w:r>
      <w:r w:rsidR="408ABCC0">
        <w:t>difference</w:t>
      </w:r>
      <w:r w:rsidR="1798C385">
        <w:t>s</w:t>
      </w:r>
      <w:r w:rsidR="408ABCC0">
        <w:t xml:space="preserve"> </w:t>
      </w:r>
      <w:r w:rsidR="1798C385">
        <w:t>are</w:t>
      </w:r>
      <w:r w:rsidR="408ABCC0">
        <w:t xml:space="preserve"> </w:t>
      </w:r>
      <w:r w:rsidR="007464C4">
        <w:t>statistically s</w:t>
      </w:r>
      <w:r w:rsidR="408ABCC0">
        <w:t>ignificant</w:t>
      </w:r>
    </w:p>
    <w:p w:rsidRPr="00575770" w:rsidR="00575770" w:rsidP="00AE0180" w:rsidRDefault="21186D30" w14:paraId="5E3E9358" w14:textId="3E6E8BF3">
      <w:pPr>
        <w:pStyle w:val="ListParagraph"/>
        <w:numPr>
          <w:ilvl w:val="1"/>
          <w:numId w:val="1"/>
        </w:numPr>
        <w:contextualSpacing w:val="0"/>
      </w:pPr>
      <w:r>
        <w:t>D</w:t>
      </w:r>
      <w:r w:rsidR="408ABCC0">
        <w:t xml:space="preserve">istricts </w:t>
      </w:r>
      <w:r>
        <w:t>can</w:t>
      </w:r>
      <w:r w:rsidR="408ABCC0">
        <w:t xml:space="preserve"> review/make corrections or submit comments to explain why the data is correct</w:t>
      </w:r>
    </w:p>
    <w:p w:rsidR="0088732E" w:rsidP="0088732E" w:rsidRDefault="4AE208CC" w14:paraId="446FFF30" w14:textId="6F022A77">
      <w:pPr>
        <w:numPr>
          <w:ilvl w:val="1"/>
          <w:numId w:val="5"/>
        </w:numPr>
        <w:ind w:left="360"/>
      </w:pPr>
      <w:r>
        <w:t>Budget Example</w:t>
      </w:r>
    </w:p>
    <w:p w:rsidR="0088732E" w:rsidP="00AE0180" w:rsidRDefault="00FA423C" w14:paraId="77F2D3EE" w14:textId="69B7E51E">
      <w:pPr>
        <w:pStyle w:val="ListParagraph"/>
        <w:numPr>
          <w:ilvl w:val="0"/>
          <w:numId w:val="1"/>
        </w:numPr>
        <w:contextualSpacing w:val="0"/>
      </w:pPr>
      <w:r>
        <w:t xml:space="preserve">Provide an interface for the district to electronically upload their monthly </w:t>
      </w:r>
      <w:r w:rsidR="408ABCC0">
        <w:t>financial information</w:t>
      </w:r>
    </w:p>
    <w:p w:rsidRPr="00575770" w:rsidR="00F72959" w:rsidP="00AE0180" w:rsidRDefault="00F72959" w14:paraId="49DC23A5" w14:textId="2A823B54">
      <w:pPr>
        <w:pStyle w:val="ListParagraph"/>
        <w:numPr>
          <w:ilvl w:val="0"/>
          <w:numId w:val="1"/>
        </w:numPr>
        <w:contextualSpacing w:val="0"/>
      </w:pPr>
      <w:r>
        <w:t>Demonstrate system data validation</w:t>
      </w:r>
      <w:r w:rsidR="000722CD">
        <w:t xml:space="preserve">s </w:t>
      </w:r>
      <w:r>
        <w:t>to meet budget reporting rules, using these scenarios:</w:t>
      </w:r>
    </w:p>
    <w:p w:rsidRPr="00575770" w:rsidR="00790A3B" w:rsidP="00AE0180" w:rsidRDefault="00790A3B" w14:paraId="3E3AB337" w14:textId="77777777">
      <w:pPr>
        <w:pStyle w:val="ListParagraph"/>
        <w:numPr>
          <w:ilvl w:val="1"/>
          <w:numId w:val="1"/>
        </w:numPr>
        <w:contextualSpacing w:val="0"/>
      </w:pPr>
      <w:r>
        <w:t>Demonstrate edits that check completeness of the incoming report</w:t>
      </w:r>
    </w:p>
    <w:p w:rsidR="00A94ECC" w:rsidP="00AE0180" w:rsidRDefault="00A94ECC" w14:paraId="3EAD0607" w14:textId="7473E015">
      <w:pPr>
        <w:pStyle w:val="ListParagraph"/>
        <w:numPr>
          <w:ilvl w:val="1"/>
          <w:numId w:val="1"/>
        </w:numPr>
        <w:contextualSpacing w:val="0"/>
      </w:pPr>
      <w:r>
        <w:t>Compare a month’s financial data to the prior month’s numbers</w:t>
      </w:r>
    </w:p>
    <w:p w:rsidR="009F7547" w:rsidP="00AE0180" w:rsidRDefault="009F7547" w14:paraId="48379DC9" w14:textId="220BEC7D">
      <w:pPr>
        <w:pStyle w:val="ListParagraph"/>
        <w:numPr>
          <w:ilvl w:val="1"/>
          <w:numId w:val="1"/>
        </w:numPr>
        <w:contextualSpacing w:val="0"/>
      </w:pPr>
      <w:r>
        <w:t>Trigger edits where month-to-month differences are statistically significant</w:t>
      </w:r>
    </w:p>
    <w:p w:rsidR="00AF602D" w:rsidP="00AE0180" w:rsidRDefault="00AF602D" w14:paraId="18AAA96E" w14:textId="77777777">
      <w:pPr>
        <w:pStyle w:val="ListParagraph"/>
        <w:numPr>
          <w:ilvl w:val="1"/>
          <w:numId w:val="1"/>
        </w:numPr>
        <w:contextualSpacing w:val="0"/>
      </w:pPr>
      <w:r>
        <w:t>Demonstrate edits that note unreasonable amounts</w:t>
      </w:r>
    </w:p>
    <w:p w:rsidRPr="00575770" w:rsidR="009F7547" w:rsidP="00AE0180" w:rsidRDefault="000722CD" w14:paraId="507B2F65" w14:textId="7C73F1E4">
      <w:pPr>
        <w:pStyle w:val="ListParagraph"/>
        <w:numPr>
          <w:ilvl w:val="1"/>
          <w:numId w:val="1"/>
        </w:numPr>
        <w:contextualSpacing w:val="0"/>
      </w:pPr>
      <w:r>
        <w:t>Trigger edits</w:t>
      </w:r>
      <w:r w:rsidR="00AF602D">
        <w:t xml:space="preserve"> to ensure</w:t>
      </w:r>
      <w:r w:rsidR="009F7547">
        <w:t xml:space="preserve"> program/activity/object combinations are valid</w:t>
      </w:r>
    </w:p>
    <w:p w:rsidRPr="00575770" w:rsidR="00575770" w:rsidP="00FF5695" w:rsidRDefault="0091129D" w14:paraId="0A626875" w14:textId="7DFE3E1C">
      <w:pPr>
        <w:numPr>
          <w:ilvl w:val="1"/>
          <w:numId w:val="5"/>
        </w:numPr>
        <w:ind w:left="360"/>
      </w:pPr>
      <w:r>
        <w:t xml:space="preserve">A </w:t>
      </w:r>
      <w:r w:rsidR="6F5FB568">
        <w:t xml:space="preserve">user-friendly </w:t>
      </w:r>
      <w:r>
        <w:t xml:space="preserve">graphical user interface for </w:t>
      </w:r>
      <w:r w:rsidR="00237176">
        <w:t xml:space="preserve">OSPI-based users to </w:t>
      </w:r>
      <w:r w:rsidR="005B08B4">
        <w:t xml:space="preserve">enter and </w:t>
      </w:r>
      <w:r>
        <w:t>review</w:t>
      </w:r>
      <w:r w:rsidR="00575770">
        <w:t xml:space="preserve"> data </w:t>
      </w:r>
      <w:r w:rsidR="005B08B4">
        <w:t>by districts, and reviewing and approving the submitted data sets a</w:t>
      </w:r>
      <w:r w:rsidR="003D5A8F">
        <w:t>t</w:t>
      </w:r>
      <w:r w:rsidR="00575770">
        <w:t xml:space="preserve"> regional (ESD), and state level</w:t>
      </w:r>
      <w:r w:rsidR="003D5A8F">
        <w:t>s</w:t>
      </w:r>
    </w:p>
    <w:p w:rsidRPr="00575770" w:rsidR="00575770" w:rsidP="00FF5695" w:rsidRDefault="00237176" w14:paraId="7C4E0E2B" w14:textId="1E194FEC">
      <w:pPr>
        <w:numPr>
          <w:ilvl w:val="1"/>
          <w:numId w:val="5"/>
        </w:numPr>
        <w:ind w:left="360"/>
      </w:pPr>
      <w:r>
        <w:t>Lock</w:t>
      </w:r>
      <w:r w:rsidR="079718E6">
        <w:t xml:space="preserve"> data </w:t>
      </w:r>
      <w:r w:rsidR="49743710">
        <w:t xml:space="preserve">for all districts, a subset of districts, or a single district </w:t>
      </w:r>
      <w:r w:rsidR="079718E6">
        <w:t xml:space="preserve">for </w:t>
      </w:r>
      <w:r w:rsidR="408ABCC0">
        <w:t>monthly calculation purposes</w:t>
      </w:r>
      <w:r w:rsidR="079718E6">
        <w:t>,</w:t>
      </w:r>
      <w:r w:rsidR="408ABCC0">
        <w:t xml:space="preserve"> and annually for audit purposes</w:t>
      </w:r>
    </w:p>
    <w:p w:rsidR="00D61620" w:rsidP="00814F96" w:rsidRDefault="00D61620" w14:paraId="4D716363" w14:noSpellErr="1" w14:textId="157E6035">
      <w:pPr>
        <w:pStyle w:val="Heading2"/>
        <w:spacing w:before="720"/>
      </w:pPr>
      <w:r w:rsidR="72125A40">
        <w:rPr/>
        <w:t xml:space="preserve">Data </w:t>
      </w:r>
      <w:r w:rsidR="00D61620">
        <w:rPr/>
        <w:t>Calculation</w:t>
      </w:r>
    </w:p>
    <w:p w:rsidR="009D1947" w:rsidP="0D0127C9" w:rsidRDefault="009D1947" w14:paraId="3759E510" w14:textId="1A0612B1">
      <w:r>
        <w:t>D</w:t>
      </w:r>
      <w:r w:rsidR="005E5CD7">
        <w:t xml:space="preserve">ata sets for the following are </w:t>
      </w:r>
      <w:r w:rsidR="00FB0FB5">
        <w:t>populated and updated</w:t>
      </w:r>
      <w:r w:rsidR="005E5CD7">
        <w:t xml:space="preserve"> as described:</w:t>
      </w:r>
    </w:p>
    <w:p w:rsidR="6FEABCB2" w:rsidP="0D0127C9" w:rsidRDefault="6FEABCB2" w14:paraId="63CDBD59" w14:textId="29D2A846">
      <w:pPr>
        <w:pStyle w:val="ListParagraph"/>
        <w:numPr>
          <w:ilvl w:val="0"/>
          <w:numId w:val="9"/>
        </w:numPr>
        <w:ind w:left="360"/>
      </w:pPr>
      <w:r w:rsidRPr="0D0127C9">
        <w:rPr>
          <w:b/>
          <w:bCs/>
        </w:rPr>
        <w:t>Production</w:t>
      </w:r>
      <w:r>
        <w:t xml:space="preserve">: </w:t>
      </w:r>
    </w:p>
    <w:p w:rsidRPr="003A35B5" w:rsidR="009D1947" w:rsidP="00286062" w:rsidRDefault="194971F7" w14:paraId="017C7D2E" w14:textId="61D7323D">
      <w:pPr>
        <w:pStyle w:val="ListParagraph"/>
        <w:ind w:left="1267" w:hanging="547"/>
        <w:contextualSpacing w:val="0"/>
      </w:pPr>
      <w:r>
        <w:t>A.1</w:t>
      </w:r>
      <w:r w:rsidR="00814F96">
        <w:t>.</w:t>
      </w:r>
      <w:r w:rsidR="00814F96">
        <w:tab/>
      </w:r>
      <w:r w:rsidRPr="0D0127C9" w:rsidR="596225BF">
        <w:rPr>
          <w:b/>
          <w:bCs/>
        </w:rPr>
        <w:t>Production</w:t>
      </w:r>
      <w:r w:rsidR="596225BF">
        <w:t xml:space="preserve"> (a ‘live’ set of tables); data reporting updates</w:t>
      </w:r>
      <w:r w:rsidR="054EAA2F">
        <w:t xml:space="preserve"> from school districts (and occasionally OSPI)</w:t>
      </w:r>
      <w:r w:rsidR="596225BF">
        <w:t xml:space="preserve"> are added here after being validated and approved</w:t>
      </w:r>
    </w:p>
    <w:p w:rsidR="0B2C5779" w:rsidP="00286062" w:rsidRDefault="0B2C5779" w14:paraId="7607E6FA" w14:textId="17AF4C1E">
      <w:pPr>
        <w:pStyle w:val="ListParagraph"/>
        <w:ind w:left="1267" w:hanging="547"/>
        <w:contextualSpacing w:val="0"/>
      </w:pPr>
      <w:r>
        <w:t>A.2</w:t>
      </w:r>
      <w:r w:rsidR="00814F96">
        <w:t>.</w:t>
      </w:r>
      <w:r w:rsidR="00814F96">
        <w:tab/>
      </w:r>
      <w:r w:rsidR="486CCCE4">
        <w:t>S</w:t>
      </w:r>
      <w:r>
        <w:t>ubmitted data can be reviewed, adjustments can be made by OSPI, and</w:t>
      </w:r>
      <w:r w:rsidR="2B7411A1">
        <w:t xml:space="preserve"> apportionment calculations can be run for all districts, a subset of districts, or a single district.  </w:t>
      </w:r>
    </w:p>
    <w:p w:rsidR="30BF4243" w:rsidP="00286062" w:rsidRDefault="30BF4243" w14:paraId="023882D0" w14:textId="5F6FDF52">
      <w:pPr>
        <w:pStyle w:val="ListParagraph"/>
        <w:ind w:left="1267" w:hanging="547"/>
        <w:contextualSpacing w:val="0"/>
      </w:pPr>
      <w:r>
        <w:t>A</w:t>
      </w:r>
      <w:r w:rsidR="0092057F">
        <w:t>.</w:t>
      </w:r>
      <w:r>
        <w:t>3</w:t>
      </w:r>
      <w:r w:rsidR="0092057F">
        <w:t>.</w:t>
      </w:r>
      <w:r w:rsidR="00814F96">
        <w:tab/>
      </w:r>
      <w:r w:rsidR="2B7411A1">
        <w:t>Audit trails exist for any adjustments made to calculations</w:t>
      </w:r>
      <w:r w:rsidR="7854EE35">
        <w:t xml:space="preserve">, state constants, </w:t>
      </w:r>
      <w:r w:rsidR="0891144C">
        <w:t>and district data.</w:t>
      </w:r>
    </w:p>
    <w:p w:rsidR="008F50FE" w:rsidP="0D0127C9" w:rsidRDefault="630C6EA2" w14:paraId="46686897" w14:textId="06F3D5B0">
      <w:pPr>
        <w:pStyle w:val="ListParagraph"/>
        <w:numPr>
          <w:ilvl w:val="0"/>
          <w:numId w:val="9"/>
        </w:numPr>
        <w:ind w:left="360"/>
      </w:pPr>
      <w:r w:rsidRPr="0D0127C9">
        <w:rPr>
          <w:b/>
          <w:bCs/>
        </w:rPr>
        <w:t>Sandbox</w:t>
      </w:r>
      <w:r w:rsidRPr="0D0127C9">
        <w:t xml:space="preserve">:  </w:t>
      </w:r>
      <w:r w:rsidR="00F64B4E">
        <w:t xml:space="preserve">Authorized users </w:t>
      </w:r>
      <w:r w:rsidR="002C66CC">
        <w:t>from any of three user populations</w:t>
      </w:r>
      <w:r w:rsidR="00A11053">
        <w:t>—OSPI, school districts, and the legislature—can copy data</w:t>
      </w:r>
      <w:r w:rsidR="0021127E">
        <w:t xml:space="preserve">, statewide constants, and </w:t>
      </w:r>
      <w:r w:rsidR="00A11053">
        <w:t xml:space="preserve">formulae from </w:t>
      </w:r>
      <w:r w:rsidR="000F0561">
        <w:t xml:space="preserve">production </w:t>
      </w:r>
      <w:r w:rsidR="000F45D5">
        <w:t xml:space="preserve">that they are entitled to see, </w:t>
      </w:r>
      <w:r w:rsidR="000F0561">
        <w:t xml:space="preserve">and </w:t>
      </w:r>
      <w:r w:rsidR="00610888">
        <w:t xml:space="preserve">modify them to </w:t>
      </w:r>
      <w:r w:rsidR="000F0561">
        <w:t>create scenarios</w:t>
      </w:r>
    </w:p>
    <w:p w:rsidRPr="0092057F" w:rsidR="1FCB02D5" w:rsidP="00286062" w:rsidRDefault="1FCB02D5" w14:paraId="52CB3EDA" w14:textId="51880555">
      <w:pPr>
        <w:pStyle w:val="ListParagraph"/>
        <w:ind w:left="1267" w:hanging="547"/>
        <w:contextualSpacing w:val="0"/>
      </w:pPr>
      <w:r>
        <w:t>B.1</w:t>
      </w:r>
      <w:r w:rsidR="00814F96">
        <w:t>.</w:t>
      </w:r>
      <w:r w:rsidR="00814F96">
        <w:tab/>
      </w:r>
      <w:r w:rsidRPr="0092057F">
        <w:t>Sandbox</w:t>
      </w:r>
      <w:r w:rsidRPr="0092057F" w:rsidR="00114756">
        <w:t xml:space="preserve"> users can create and manipulate many scenarios simultaneously</w:t>
      </w:r>
    </w:p>
    <w:p w:rsidRPr="0092057F" w:rsidR="003738F2" w:rsidP="00286062" w:rsidRDefault="621D0F01" w14:paraId="4D553351" w14:textId="517FBAB1">
      <w:pPr>
        <w:pStyle w:val="ListParagraph"/>
        <w:ind w:left="1267" w:hanging="547"/>
        <w:contextualSpacing w:val="0"/>
      </w:pPr>
      <w:r w:rsidRPr="0092057F">
        <w:t>B.2</w:t>
      </w:r>
      <w:r w:rsidR="00814F96">
        <w:t>.</w:t>
      </w:r>
      <w:r w:rsidR="00814F96">
        <w:tab/>
      </w:r>
      <w:r w:rsidRPr="0092057F" w:rsidR="00151218">
        <w:t xml:space="preserve">Users can </w:t>
      </w:r>
      <w:r w:rsidRPr="0092057F" w:rsidR="00176C47">
        <w:t>view and compare multiple scenarios simultaneously</w:t>
      </w:r>
    </w:p>
    <w:p w:rsidRPr="0092057F" w:rsidR="0038517E" w:rsidP="00286062" w:rsidRDefault="46A3915D" w14:paraId="6273A0EC" w14:textId="688243B6">
      <w:pPr>
        <w:pStyle w:val="ListParagraph"/>
        <w:ind w:left="1267" w:hanging="547"/>
        <w:contextualSpacing w:val="0"/>
      </w:pPr>
      <w:r w:rsidRPr="0092057F">
        <w:t>B.3</w:t>
      </w:r>
      <w:r w:rsidR="00814F96">
        <w:t>.</w:t>
      </w:r>
      <w:r w:rsidR="00814F96">
        <w:tab/>
      </w:r>
      <w:r w:rsidRPr="0092057F" w:rsidR="004615A1">
        <w:t xml:space="preserve">Users </w:t>
      </w:r>
      <w:r w:rsidRPr="0092057F" w:rsidR="003738F2">
        <w:t xml:space="preserve">can </w:t>
      </w:r>
      <w:r w:rsidRPr="0092057F" w:rsidR="00A11914">
        <w:t xml:space="preserve">view and </w:t>
      </w:r>
      <w:r w:rsidRPr="0092057F" w:rsidR="003738F2">
        <w:t xml:space="preserve">compare </w:t>
      </w:r>
      <w:r w:rsidRPr="0092057F" w:rsidR="00A11914">
        <w:t xml:space="preserve">a </w:t>
      </w:r>
      <w:r w:rsidRPr="0092057F" w:rsidR="003738F2">
        <w:t>scenario to production</w:t>
      </w:r>
      <w:r w:rsidRPr="0092057F" w:rsidR="00FD1901">
        <w:t xml:space="preserve"> (on different windows if necessary)</w:t>
      </w:r>
    </w:p>
    <w:p w:rsidR="00575770" w:rsidP="00814F96" w:rsidRDefault="000748E2" w14:paraId="50D933BB" w14:noSpellErr="1" w14:textId="23D45C09">
      <w:pPr>
        <w:pStyle w:val="Heading2"/>
        <w:spacing w:before="720"/>
      </w:pPr>
      <w:r w:rsidR="29E07E37">
        <w:rPr/>
        <w:t xml:space="preserve">Data </w:t>
      </w:r>
      <w:r w:rsidR="000748E2">
        <w:rPr/>
        <w:t>Reporting</w:t>
      </w:r>
    </w:p>
    <w:p w:rsidRPr="005379ED" w:rsidR="0030632F" w:rsidP="005379ED" w:rsidRDefault="00361DA9" w14:paraId="41676D9F" w14:textId="27A3616C">
      <w:pPr>
        <w:pStyle w:val="ListParagraph"/>
        <w:numPr>
          <w:ilvl w:val="0"/>
          <w:numId w:val="15"/>
        </w:numPr>
        <w:ind w:left="360"/>
        <w:contextualSpacing w:val="0"/>
      </w:pPr>
      <w:r w:rsidRPr="15345EAC">
        <w:rPr>
          <w:rFonts w:eastAsiaTheme="minorEastAsia"/>
        </w:rPr>
        <w:t>The</w:t>
      </w:r>
      <w:r w:rsidRPr="15345EAC" w:rsidR="0030632F">
        <w:rPr>
          <w:rFonts w:eastAsiaTheme="minorEastAsia"/>
        </w:rPr>
        <w:t xml:space="preserve"> system </w:t>
      </w:r>
      <w:r w:rsidRPr="15345EAC">
        <w:rPr>
          <w:rFonts w:eastAsiaTheme="minorEastAsia"/>
        </w:rPr>
        <w:t>generates monthly</w:t>
      </w:r>
      <w:r w:rsidRPr="15345EAC" w:rsidR="0030632F">
        <w:rPr>
          <w:rFonts w:eastAsiaTheme="minorEastAsia"/>
        </w:rPr>
        <w:t xml:space="preserve"> enrollment reports</w:t>
      </w:r>
    </w:p>
    <w:p w:rsidRPr="005379ED" w:rsidR="0030632F" w:rsidP="005379ED" w:rsidRDefault="006B46E2" w14:paraId="37E534C5" w14:textId="6CACDDFE">
      <w:pPr>
        <w:pStyle w:val="ListParagraph"/>
        <w:numPr>
          <w:ilvl w:val="0"/>
          <w:numId w:val="15"/>
        </w:numPr>
        <w:ind w:left="360"/>
        <w:contextualSpacing w:val="0"/>
      </w:pPr>
      <w:r w:rsidRPr="15345EAC">
        <w:rPr>
          <w:rFonts w:eastAsiaTheme="minorEastAsia"/>
        </w:rPr>
        <w:t>T</w:t>
      </w:r>
      <w:r w:rsidRPr="15345EAC" w:rsidR="0030632F">
        <w:rPr>
          <w:rFonts w:eastAsiaTheme="minorEastAsia"/>
        </w:rPr>
        <w:t xml:space="preserve">he system </w:t>
      </w:r>
      <w:r w:rsidRPr="15345EAC">
        <w:rPr>
          <w:rFonts w:eastAsiaTheme="minorEastAsia"/>
        </w:rPr>
        <w:t>generates</w:t>
      </w:r>
      <w:r w:rsidRPr="15345EAC" w:rsidR="0030632F">
        <w:rPr>
          <w:rFonts w:eastAsiaTheme="minorEastAsia"/>
        </w:rPr>
        <w:t xml:space="preserve"> an annual budget report</w:t>
      </w:r>
      <w:r w:rsidR="006D7423">
        <w:rPr>
          <w:rFonts w:eastAsiaTheme="minorEastAsia"/>
        </w:rPr>
        <w:t xml:space="preserve"> (</w:t>
      </w:r>
      <w:r w:rsidR="00CE4643">
        <w:rPr>
          <w:rFonts w:eastAsiaTheme="minorEastAsia"/>
        </w:rPr>
        <w:t>“</w:t>
      </w:r>
      <w:r w:rsidR="006D7423">
        <w:rPr>
          <w:rFonts w:eastAsiaTheme="minorEastAsia"/>
        </w:rPr>
        <w:t>projections</w:t>
      </w:r>
      <w:r w:rsidR="00CE4643">
        <w:rPr>
          <w:rFonts w:eastAsiaTheme="minorEastAsia"/>
        </w:rPr>
        <w:t>”</w:t>
      </w:r>
      <w:r w:rsidR="006D7423">
        <w:rPr>
          <w:rFonts w:eastAsiaTheme="minorEastAsia"/>
        </w:rPr>
        <w:t>)</w:t>
      </w:r>
    </w:p>
    <w:p w:rsidRPr="005379ED" w:rsidR="0030632F" w:rsidP="005379ED" w:rsidRDefault="006B46E2" w14:paraId="6F263265" w14:textId="0B57818E">
      <w:pPr>
        <w:pStyle w:val="ListParagraph"/>
        <w:numPr>
          <w:ilvl w:val="0"/>
          <w:numId w:val="15"/>
        </w:numPr>
        <w:ind w:left="360"/>
        <w:contextualSpacing w:val="0"/>
      </w:pPr>
      <w:r w:rsidRPr="15345EAC">
        <w:rPr>
          <w:rFonts w:eastAsiaTheme="minorEastAsia"/>
        </w:rPr>
        <w:t>The</w:t>
      </w:r>
      <w:r w:rsidRPr="15345EAC" w:rsidR="0030632F">
        <w:rPr>
          <w:rFonts w:eastAsiaTheme="minorEastAsia"/>
        </w:rPr>
        <w:t xml:space="preserve"> system </w:t>
      </w:r>
      <w:r w:rsidRPr="15345EAC">
        <w:rPr>
          <w:rFonts w:eastAsiaTheme="minorEastAsia"/>
        </w:rPr>
        <w:t>generates</w:t>
      </w:r>
      <w:r w:rsidRPr="15345EAC" w:rsidR="0030632F">
        <w:rPr>
          <w:rFonts w:eastAsiaTheme="minorEastAsia"/>
        </w:rPr>
        <w:t xml:space="preserve"> an annual financial statement</w:t>
      </w:r>
      <w:r w:rsidR="006D7423">
        <w:rPr>
          <w:rFonts w:eastAsiaTheme="minorEastAsia"/>
        </w:rPr>
        <w:t xml:space="preserve"> (</w:t>
      </w:r>
      <w:r w:rsidR="00CE4643">
        <w:rPr>
          <w:rFonts w:eastAsiaTheme="minorEastAsia"/>
        </w:rPr>
        <w:t>“actuals”)</w:t>
      </w:r>
    </w:p>
    <w:p w:rsidR="006303F6" w:rsidP="005379ED" w:rsidRDefault="3E2194CB" w14:paraId="131A5025" w14:textId="1B2A3A9D">
      <w:pPr>
        <w:pStyle w:val="ListParagraph"/>
        <w:numPr>
          <w:ilvl w:val="0"/>
          <w:numId w:val="15"/>
        </w:numPr>
        <w:ind w:left="360"/>
        <w:contextualSpacing w:val="0"/>
      </w:pPr>
      <w:r w:rsidRPr="491D07D5">
        <w:rPr>
          <w:rFonts w:eastAsiaTheme="minorEastAsia"/>
        </w:rPr>
        <w:t>T</w:t>
      </w:r>
      <w:r w:rsidRPr="491D07D5" w:rsidR="63D87746">
        <w:rPr>
          <w:rFonts w:eastAsiaTheme="minorEastAsia"/>
        </w:rPr>
        <w:t xml:space="preserve">he system </w:t>
      </w:r>
      <w:r w:rsidRPr="491D07D5" w:rsidR="6B0D66C5">
        <w:rPr>
          <w:rFonts w:eastAsiaTheme="minorEastAsia"/>
        </w:rPr>
        <w:t>generates</w:t>
      </w:r>
      <w:r w:rsidRPr="005379ED" w:rsidR="309603AD">
        <w:t xml:space="preserve"> data </w:t>
      </w:r>
      <w:r w:rsidRPr="005379ED" w:rsidR="30889717">
        <w:t>into various Excel reports</w:t>
      </w:r>
      <w:r w:rsidRPr="005379ED" w:rsidR="42E392A2">
        <w:t>, to support users who want to generate their own ad-hoc reporting</w:t>
      </w:r>
      <w:r w:rsidRPr="005379ED" w:rsidR="61F81FE9">
        <w:t>, with limited technical support or technical training</w:t>
      </w:r>
    </w:p>
    <w:p w:rsidRPr="005379ED" w:rsidR="009C12E6" w:rsidP="005379ED" w:rsidRDefault="009C12E6" w14:paraId="64239728" w14:textId="446AC8BA">
      <w:pPr>
        <w:pStyle w:val="ListParagraph"/>
        <w:numPr>
          <w:ilvl w:val="0"/>
          <w:numId w:val="15"/>
        </w:numPr>
        <w:ind w:left="360"/>
        <w:contextualSpacing w:val="0"/>
      </w:pPr>
      <w:r>
        <w:t>S</w:t>
      </w:r>
      <w:r w:rsidRPr="005379ED">
        <w:t xml:space="preserve">ystem </w:t>
      </w:r>
      <w:r>
        <w:t>reporting provides native functionality (e.g., customized API integration) to share any data with external systems</w:t>
      </w:r>
    </w:p>
    <w:sectPr w:rsidRPr="005379ED" w:rsidR="009C12E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67B" w:rsidP="00CD6CAF" w:rsidRDefault="00F1767B" w14:paraId="6AC140D3" w14:textId="77777777">
      <w:pPr>
        <w:spacing w:after="0" w:line="240" w:lineRule="auto"/>
      </w:pPr>
      <w:r>
        <w:separator/>
      </w:r>
    </w:p>
  </w:endnote>
  <w:endnote w:type="continuationSeparator" w:id="0">
    <w:p w:rsidR="00F1767B" w:rsidP="00CD6CAF" w:rsidRDefault="00F1767B" w14:paraId="53F575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67B" w:rsidP="00CD6CAF" w:rsidRDefault="00F1767B" w14:paraId="005F28EE" w14:textId="77777777">
      <w:pPr>
        <w:spacing w:after="0" w:line="240" w:lineRule="auto"/>
      </w:pPr>
      <w:r>
        <w:separator/>
      </w:r>
    </w:p>
  </w:footnote>
  <w:footnote w:type="continuationSeparator" w:id="0">
    <w:p w:rsidR="00F1767B" w:rsidP="00CD6CAF" w:rsidRDefault="00F1767B" w14:paraId="0B0E8E0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6A6"/>
    <w:multiLevelType w:val="hybridMultilevel"/>
    <w:tmpl w:val="90C660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66EA"/>
    <w:multiLevelType w:val="hybridMultilevel"/>
    <w:tmpl w:val="C3A8BD7C"/>
    <w:lvl w:ilvl="0" w:tplc="090A286E">
      <w:start w:val="4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12417"/>
    <w:multiLevelType w:val="hybridMultilevel"/>
    <w:tmpl w:val="90C660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E7019"/>
    <w:multiLevelType w:val="hybridMultilevel"/>
    <w:tmpl w:val="9CFCE90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A7346B"/>
    <w:multiLevelType w:val="hybridMultilevel"/>
    <w:tmpl w:val="3F668000"/>
    <w:lvl w:ilvl="0" w:tplc="EE7C8F96">
      <w:start w:val="1"/>
      <w:numFmt w:val="decimal"/>
      <w:lvlText w:val="A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0F2C4A"/>
    <w:multiLevelType w:val="hybridMultilevel"/>
    <w:tmpl w:val="2D465620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E09B5"/>
    <w:multiLevelType w:val="hybridMultilevel"/>
    <w:tmpl w:val="18BC43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D05EF7"/>
    <w:multiLevelType w:val="hybridMultilevel"/>
    <w:tmpl w:val="90C660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F676E"/>
    <w:multiLevelType w:val="hybridMultilevel"/>
    <w:tmpl w:val="73C839B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F4DD4"/>
    <w:multiLevelType w:val="hybridMultilevel"/>
    <w:tmpl w:val="E566013A"/>
    <w:lvl w:ilvl="0" w:tplc="59C42B68">
      <w:start w:val="1"/>
      <w:numFmt w:val="upperLetter"/>
      <w:lvlText w:val="%1."/>
      <w:lvlJc w:val="left"/>
      <w:pPr>
        <w:ind w:left="720" w:hanging="360"/>
      </w:pPr>
    </w:lvl>
    <w:lvl w:ilvl="1" w:tplc="B762C7B8">
      <w:start w:val="1"/>
      <w:numFmt w:val="lowerLetter"/>
      <w:lvlText w:val="%2."/>
      <w:lvlJc w:val="left"/>
      <w:pPr>
        <w:ind w:left="1440" w:hanging="360"/>
      </w:pPr>
    </w:lvl>
    <w:lvl w:ilvl="2" w:tplc="59E402D6">
      <w:start w:val="1"/>
      <w:numFmt w:val="lowerRoman"/>
      <w:lvlText w:val="%3."/>
      <w:lvlJc w:val="right"/>
      <w:pPr>
        <w:ind w:left="2160" w:hanging="180"/>
      </w:pPr>
    </w:lvl>
    <w:lvl w:ilvl="3" w:tplc="223242FA">
      <w:start w:val="1"/>
      <w:numFmt w:val="decimal"/>
      <w:lvlText w:val="%4."/>
      <w:lvlJc w:val="left"/>
      <w:pPr>
        <w:ind w:left="2880" w:hanging="360"/>
      </w:pPr>
    </w:lvl>
    <w:lvl w:ilvl="4" w:tplc="0366BF5A">
      <w:start w:val="1"/>
      <w:numFmt w:val="lowerLetter"/>
      <w:lvlText w:val="%5."/>
      <w:lvlJc w:val="left"/>
      <w:pPr>
        <w:ind w:left="3600" w:hanging="360"/>
      </w:pPr>
    </w:lvl>
    <w:lvl w:ilvl="5" w:tplc="76FE894C">
      <w:start w:val="1"/>
      <w:numFmt w:val="lowerRoman"/>
      <w:lvlText w:val="%6."/>
      <w:lvlJc w:val="right"/>
      <w:pPr>
        <w:ind w:left="4320" w:hanging="180"/>
      </w:pPr>
    </w:lvl>
    <w:lvl w:ilvl="6" w:tplc="992A8104">
      <w:start w:val="1"/>
      <w:numFmt w:val="decimal"/>
      <w:lvlText w:val="%7."/>
      <w:lvlJc w:val="left"/>
      <w:pPr>
        <w:ind w:left="5040" w:hanging="360"/>
      </w:pPr>
    </w:lvl>
    <w:lvl w:ilvl="7" w:tplc="1B24BD92">
      <w:start w:val="1"/>
      <w:numFmt w:val="lowerLetter"/>
      <w:lvlText w:val="%8."/>
      <w:lvlJc w:val="left"/>
      <w:pPr>
        <w:ind w:left="5760" w:hanging="360"/>
      </w:pPr>
    </w:lvl>
    <w:lvl w:ilvl="8" w:tplc="183ABA9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834DF"/>
    <w:multiLevelType w:val="hybridMultilevel"/>
    <w:tmpl w:val="73C839B6"/>
    <w:lvl w:ilvl="0" w:tplc="2A623EB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A3464"/>
    <w:multiLevelType w:val="hybridMultilevel"/>
    <w:tmpl w:val="C630D496"/>
    <w:lvl w:ilvl="0" w:tplc="10027C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DEE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4AE3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66E6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94C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A0F4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1C50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801F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3C64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C38157F"/>
    <w:multiLevelType w:val="hybridMultilevel"/>
    <w:tmpl w:val="E57680F6"/>
    <w:lvl w:ilvl="0" w:tplc="E34A3BC8">
      <w:start w:val="1"/>
      <w:numFmt w:val="decimal"/>
      <w:lvlText w:val="%1."/>
      <w:lvlJc w:val="left"/>
      <w:pPr>
        <w:ind w:left="1080" w:hanging="360"/>
      </w:pPr>
    </w:lvl>
    <w:lvl w:ilvl="1" w:tplc="F7CCFA20">
      <w:start w:val="1"/>
      <w:numFmt w:val="upperLetter"/>
      <w:lvlText w:val="%2."/>
      <w:lvlJc w:val="left"/>
      <w:pPr>
        <w:ind w:left="1800" w:hanging="360"/>
      </w:pPr>
    </w:lvl>
    <w:lvl w:ilvl="2" w:tplc="3AA8C58C">
      <w:start w:val="1"/>
      <w:numFmt w:val="lowerRoman"/>
      <w:lvlText w:val="%3."/>
      <w:lvlJc w:val="right"/>
      <w:pPr>
        <w:ind w:left="2520" w:hanging="180"/>
      </w:pPr>
    </w:lvl>
    <w:lvl w:ilvl="3" w:tplc="008E805E">
      <w:start w:val="1"/>
      <w:numFmt w:val="decimal"/>
      <w:lvlText w:val="%4."/>
      <w:lvlJc w:val="left"/>
      <w:pPr>
        <w:ind w:left="3240" w:hanging="360"/>
      </w:pPr>
    </w:lvl>
    <w:lvl w:ilvl="4" w:tplc="19341ED8">
      <w:start w:val="1"/>
      <w:numFmt w:val="lowerLetter"/>
      <w:lvlText w:val="%5."/>
      <w:lvlJc w:val="left"/>
      <w:pPr>
        <w:ind w:left="3960" w:hanging="360"/>
      </w:pPr>
    </w:lvl>
    <w:lvl w:ilvl="5" w:tplc="90E42874">
      <w:start w:val="1"/>
      <w:numFmt w:val="lowerRoman"/>
      <w:lvlText w:val="%6."/>
      <w:lvlJc w:val="right"/>
      <w:pPr>
        <w:ind w:left="4680" w:hanging="180"/>
      </w:pPr>
    </w:lvl>
    <w:lvl w:ilvl="6" w:tplc="3D6E1110">
      <w:start w:val="1"/>
      <w:numFmt w:val="decimal"/>
      <w:lvlText w:val="%7."/>
      <w:lvlJc w:val="left"/>
      <w:pPr>
        <w:ind w:left="5400" w:hanging="360"/>
      </w:pPr>
    </w:lvl>
    <w:lvl w:ilvl="7" w:tplc="EBC8ED8E">
      <w:start w:val="1"/>
      <w:numFmt w:val="lowerLetter"/>
      <w:lvlText w:val="%8."/>
      <w:lvlJc w:val="left"/>
      <w:pPr>
        <w:ind w:left="6120" w:hanging="360"/>
      </w:pPr>
    </w:lvl>
    <w:lvl w:ilvl="8" w:tplc="0722E72E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BF3244"/>
    <w:multiLevelType w:val="hybridMultilevel"/>
    <w:tmpl w:val="1E16AC04"/>
    <w:lvl w:ilvl="0" w:tplc="BA1C39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2C6A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2ABE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7677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EE2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7239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8ABE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F0A9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5A80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777150">
    <w:abstractNumId w:val="13"/>
  </w:num>
  <w:num w:numId="2" w16cid:durableId="1114668163">
    <w:abstractNumId w:val="11"/>
  </w:num>
  <w:num w:numId="3" w16cid:durableId="248388111">
    <w:abstractNumId w:val="9"/>
  </w:num>
  <w:num w:numId="4" w16cid:durableId="162938611">
    <w:abstractNumId w:val="12"/>
  </w:num>
  <w:num w:numId="5" w16cid:durableId="1075397445">
    <w:abstractNumId w:val="5"/>
  </w:num>
  <w:num w:numId="6" w16cid:durableId="18090830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4450087">
    <w:abstractNumId w:val="10"/>
  </w:num>
  <w:num w:numId="8" w16cid:durableId="2131315657">
    <w:abstractNumId w:val="6"/>
  </w:num>
  <w:num w:numId="9" w16cid:durableId="1703551796">
    <w:abstractNumId w:val="0"/>
  </w:num>
  <w:num w:numId="10" w16cid:durableId="1163279604">
    <w:abstractNumId w:val="4"/>
  </w:num>
  <w:num w:numId="11" w16cid:durableId="799609310">
    <w:abstractNumId w:val="1"/>
  </w:num>
  <w:num w:numId="12" w16cid:durableId="1985699679">
    <w:abstractNumId w:val="7"/>
  </w:num>
  <w:num w:numId="13" w16cid:durableId="2231786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2836433">
    <w:abstractNumId w:val="3"/>
  </w:num>
  <w:num w:numId="15" w16cid:durableId="872231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29"/>
    <w:rsid w:val="00004781"/>
    <w:rsid w:val="00013389"/>
    <w:rsid w:val="000147A5"/>
    <w:rsid w:val="00022660"/>
    <w:rsid w:val="000240E8"/>
    <w:rsid w:val="00061535"/>
    <w:rsid w:val="00065FB7"/>
    <w:rsid w:val="00071180"/>
    <w:rsid w:val="000722CD"/>
    <w:rsid w:val="000735DF"/>
    <w:rsid w:val="000748E2"/>
    <w:rsid w:val="0007495D"/>
    <w:rsid w:val="00076231"/>
    <w:rsid w:val="000A7CD0"/>
    <w:rsid w:val="000C2C43"/>
    <w:rsid w:val="000C48C5"/>
    <w:rsid w:val="000E6F9B"/>
    <w:rsid w:val="000F0561"/>
    <w:rsid w:val="000F285F"/>
    <w:rsid w:val="000F45D5"/>
    <w:rsid w:val="00111034"/>
    <w:rsid w:val="00114756"/>
    <w:rsid w:val="001177C3"/>
    <w:rsid w:val="001243D9"/>
    <w:rsid w:val="001255B7"/>
    <w:rsid w:val="00133154"/>
    <w:rsid w:val="00146E27"/>
    <w:rsid w:val="00151218"/>
    <w:rsid w:val="00151837"/>
    <w:rsid w:val="00176C47"/>
    <w:rsid w:val="001878A2"/>
    <w:rsid w:val="001A3B8F"/>
    <w:rsid w:val="001C1FE3"/>
    <w:rsid w:val="001C3418"/>
    <w:rsid w:val="001D1BFD"/>
    <w:rsid w:val="001D4F11"/>
    <w:rsid w:val="001E40ED"/>
    <w:rsid w:val="001F7DB8"/>
    <w:rsid w:val="00210B91"/>
    <w:rsid w:val="0021127E"/>
    <w:rsid w:val="002129B7"/>
    <w:rsid w:val="002164D3"/>
    <w:rsid w:val="00237176"/>
    <w:rsid w:val="00250E5D"/>
    <w:rsid w:val="00256D73"/>
    <w:rsid w:val="002631DE"/>
    <w:rsid w:val="002812FA"/>
    <w:rsid w:val="00286062"/>
    <w:rsid w:val="00297522"/>
    <w:rsid w:val="002A6629"/>
    <w:rsid w:val="002B4149"/>
    <w:rsid w:val="002C1B59"/>
    <w:rsid w:val="002C66CC"/>
    <w:rsid w:val="002C6F11"/>
    <w:rsid w:val="002D1F80"/>
    <w:rsid w:val="002E5808"/>
    <w:rsid w:val="002F472B"/>
    <w:rsid w:val="0030632F"/>
    <w:rsid w:val="00315714"/>
    <w:rsid w:val="00343FFA"/>
    <w:rsid w:val="003551C9"/>
    <w:rsid w:val="00355A5B"/>
    <w:rsid w:val="00361DA9"/>
    <w:rsid w:val="0036272F"/>
    <w:rsid w:val="00367098"/>
    <w:rsid w:val="00372A47"/>
    <w:rsid w:val="003738F2"/>
    <w:rsid w:val="00374507"/>
    <w:rsid w:val="00374CC5"/>
    <w:rsid w:val="0038517E"/>
    <w:rsid w:val="00395396"/>
    <w:rsid w:val="003A15B4"/>
    <w:rsid w:val="003A35B5"/>
    <w:rsid w:val="003A3F0D"/>
    <w:rsid w:val="003B5488"/>
    <w:rsid w:val="003C36B9"/>
    <w:rsid w:val="003D5A8F"/>
    <w:rsid w:val="003D6259"/>
    <w:rsid w:val="003E0260"/>
    <w:rsid w:val="003E2FDB"/>
    <w:rsid w:val="003E752A"/>
    <w:rsid w:val="00446B4D"/>
    <w:rsid w:val="00447C5B"/>
    <w:rsid w:val="00452AC3"/>
    <w:rsid w:val="00460C5F"/>
    <w:rsid w:val="004615A1"/>
    <w:rsid w:val="004756F8"/>
    <w:rsid w:val="00494F64"/>
    <w:rsid w:val="004C4D68"/>
    <w:rsid w:val="004C4F3B"/>
    <w:rsid w:val="004D012A"/>
    <w:rsid w:val="004D46F4"/>
    <w:rsid w:val="004E0F61"/>
    <w:rsid w:val="004E6681"/>
    <w:rsid w:val="004F1835"/>
    <w:rsid w:val="00500DE1"/>
    <w:rsid w:val="00502158"/>
    <w:rsid w:val="00505A23"/>
    <w:rsid w:val="00512ACA"/>
    <w:rsid w:val="005163EA"/>
    <w:rsid w:val="00521DD4"/>
    <w:rsid w:val="00524B69"/>
    <w:rsid w:val="005379ED"/>
    <w:rsid w:val="00553F13"/>
    <w:rsid w:val="00575770"/>
    <w:rsid w:val="00582CF6"/>
    <w:rsid w:val="00582EE2"/>
    <w:rsid w:val="005A7280"/>
    <w:rsid w:val="005B08B4"/>
    <w:rsid w:val="005B2D53"/>
    <w:rsid w:val="005D1CEA"/>
    <w:rsid w:val="005E5CD7"/>
    <w:rsid w:val="005F60A5"/>
    <w:rsid w:val="005F7EF0"/>
    <w:rsid w:val="00610888"/>
    <w:rsid w:val="00617DD5"/>
    <w:rsid w:val="00630319"/>
    <w:rsid w:val="006303F6"/>
    <w:rsid w:val="00634A99"/>
    <w:rsid w:val="006411A2"/>
    <w:rsid w:val="0064198A"/>
    <w:rsid w:val="00644F93"/>
    <w:rsid w:val="00664164"/>
    <w:rsid w:val="00666888"/>
    <w:rsid w:val="00687800"/>
    <w:rsid w:val="00690271"/>
    <w:rsid w:val="006A2F90"/>
    <w:rsid w:val="006B46E2"/>
    <w:rsid w:val="006B66D9"/>
    <w:rsid w:val="006C60DF"/>
    <w:rsid w:val="006D7423"/>
    <w:rsid w:val="006D747B"/>
    <w:rsid w:val="006F09F9"/>
    <w:rsid w:val="007001E5"/>
    <w:rsid w:val="00724ADC"/>
    <w:rsid w:val="00735C2E"/>
    <w:rsid w:val="007464C4"/>
    <w:rsid w:val="00747F28"/>
    <w:rsid w:val="00760FD0"/>
    <w:rsid w:val="00762F42"/>
    <w:rsid w:val="007645B7"/>
    <w:rsid w:val="00770373"/>
    <w:rsid w:val="00771702"/>
    <w:rsid w:val="00785323"/>
    <w:rsid w:val="00790A3B"/>
    <w:rsid w:val="00790B93"/>
    <w:rsid w:val="007C7E0D"/>
    <w:rsid w:val="007C7F1A"/>
    <w:rsid w:val="007D0859"/>
    <w:rsid w:val="007E464B"/>
    <w:rsid w:val="00804E77"/>
    <w:rsid w:val="008108DC"/>
    <w:rsid w:val="008109F7"/>
    <w:rsid w:val="0081186A"/>
    <w:rsid w:val="00814F96"/>
    <w:rsid w:val="00817CE0"/>
    <w:rsid w:val="00825233"/>
    <w:rsid w:val="00825FCD"/>
    <w:rsid w:val="0083001A"/>
    <w:rsid w:val="008336A5"/>
    <w:rsid w:val="00844868"/>
    <w:rsid w:val="00854C25"/>
    <w:rsid w:val="0085675F"/>
    <w:rsid w:val="0086323F"/>
    <w:rsid w:val="00866F59"/>
    <w:rsid w:val="008854BE"/>
    <w:rsid w:val="0088732E"/>
    <w:rsid w:val="008A5556"/>
    <w:rsid w:val="008A6309"/>
    <w:rsid w:val="008B4507"/>
    <w:rsid w:val="008B59E8"/>
    <w:rsid w:val="008C1FB7"/>
    <w:rsid w:val="008C21D6"/>
    <w:rsid w:val="008C435D"/>
    <w:rsid w:val="008D1064"/>
    <w:rsid w:val="008D73F0"/>
    <w:rsid w:val="008F4549"/>
    <w:rsid w:val="008F50FE"/>
    <w:rsid w:val="00902057"/>
    <w:rsid w:val="0091129D"/>
    <w:rsid w:val="0091141C"/>
    <w:rsid w:val="00912204"/>
    <w:rsid w:val="0092057F"/>
    <w:rsid w:val="00951DB0"/>
    <w:rsid w:val="00967702"/>
    <w:rsid w:val="009708F3"/>
    <w:rsid w:val="00972576"/>
    <w:rsid w:val="009819FC"/>
    <w:rsid w:val="00981D92"/>
    <w:rsid w:val="009822B4"/>
    <w:rsid w:val="009931A2"/>
    <w:rsid w:val="009A0571"/>
    <w:rsid w:val="009A3C77"/>
    <w:rsid w:val="009B4E97"/>
    <w:rsid w:val="009C12E6"/>
    <w:rsid w:val="009D1947"/>
    <w:rsid w:val="009D7546"/>
    <w:rsid w:val="009E00C6"/>
    <w:rsid w:val="009F7547"/>
    <w:rsid w:val="009F7AD2"/>
    <w:rsid w:val="00A11053"/>
    <w:rsid w:val="00A11914"/>
    <w:rsid w:val="00A14587"/>
    <w:rsid w:val="00A16C05"/>
    <w:rsid w:val="00A22106"/>
    <w:rsid w:val="00A413EA"/>
    <w:rsid w:val="00A462DA"/>
    <w:rsid w:val="00A46684"/>
    <w:rsid w:val="00A5115F"/>
    <w:rsid w:val="00A566F0"/>
    <w:rsid w:val="00A65B42"/>
    <w:rsid w:val="00A87680"/>
    <w:rsid w:val="00A8A187"/>
    <w:rsid w:val="00A94ECC"/>
    <w:rsid w:val="00AB391B"/>
    <w:rsid w:val="00AD1635"/>
    <w:rsid w:val="00AE0180"/>
    <w:rsid w:val="00AE0F8F"/>
    <w:rsid w:val="00AF0911"/>
    <w:rsid w:val="00AF49C1"/>
    <w:rsid w:val="00AF602D"/>
    <w:rsid w:val="00AF6221"/>
    <w:rsid w:val="00AF75B3"/>
    <w:rsid w:val="00B010B9"/>
    <w:rsid w:val="00B22BD1"/>
    <w:rsid w:val="00B23EC2"/>
    <w:rsid w:val="00B24122"/>
    <w:rsid w:val="00B27C9C"/>
    <w:rsid w:val="00B33926"/>
    <w:rsid w:val="00B35966"/>
    <w:rsid w:val="00B475E0"/>
    <w:rsid w:val="00B50999"/>
    <w:rsid w:val="00B5403E"/>
    <w:rsid w:val="00B5632C"/>
    <w:rsid w:val="00B56BD2"/>
    <w:rsid w:val="00B60B35"/>
    <w:rsid w:val="00B622AD"/>
    <w:rsid w:val="00B7558C"/>
    <w:rsid w:val="00B80172"/>
    <w:rsid w:val="00BA757A"/>
    <w:rsid w:val="00BC0566"/>
    <w:rsid w:val="00BC3985"/>
    <w:rsid w:val="00BF7EC9"/>
    <w:rsid w:val="00C12578"/>
    <w:rsid w:val="00C300A4"/>
    <w:rsid w:val="00C307C9"/>
    <w:rsid w:val="00C4749A"/>
    <w:rsid w:val="00C50B74"/>
    <w:rsid w:val="00C576D8"/>
    <w:rsid w:val="00C61C7C"/>
    <w:rsid w:val="00C873C4"/>
    <w:rsid w:val="00C931EC"/>
    <w:rsid w:val="00CB41B0"/>
    <w:rsid w:val="00CB7748"/>
    <w:rsid w:val="00CD198A"/>
    <w:rsid w:val="00CD6CAF"/>
    <w:rsid w:val="00CE4643"/>
    <w:rsid w:val="00CE5027"/>
    <w:rsid w:val="00CE6EAF"/>
    <w:rsid w:val="00CF240F"/>
    <w:rsid w:val="00D12088"/>
    <w:rsid w:val="00D13903"/>
    <w:rsid w:val="00D179EE"/>
    <w:rsid w:val="00D229BE"/>
    <w:rsid w:val="00D30B4B"/>
    <w:rsid w:val="00D55A00"/>
    <w:rsid w:val="00D61620"/>
    <w:rsid w:val="00D67BF7"/>
    <w:rsid w:val="00D74EC3"/>
    <w:rsid w:val="00DC795A"/>
    <w:rsid w:val="00DD20C9"/>
    <w:rsid w:val="00DE329F"/>
    <w:rsid w:val="00DE47F8"/>
    <w:rsid w:val="00E042B5"/>
    <w:rsid w:val="00E044FB"/>
    <w:rsid w:val="00E04876"/>
    <w:rsid w:val="00E05E5F"/>
    <w:rsid w:val="00E105A3"/>
    <w:rsid w:val="00E17D08"/>
    <w:rsid w:val="00E34C8A"/>
    <w:rsid w:val="00E73543"/>
    <w:rsid w:val="00E80E26"/>
    <w:rsid w:val="00E94517"/>
    <w:rsid w:val="00EA12BF"/>
    <w:rsid w:val="00EA1483"/>
    <w:rsid w:val="00EA7BDE"/>
    <w:rsid w:val="00EC27D1"/>
    <w:rsid w:val="00EC306C"/>
    <w:rsid w:val="00ED198F"/>
    <w:rsid w:val="00F00F85"/>
    <w:rsid w:val="00F12FD6"/>
    <w:rsid w:val="00F13163"/>
    <w:rsid w:val="00F1493B"/>
    <w:rsid w:val="00F1767B"/>
    <w:rsid w:val="00F23E98"/>
    <w:rsid w:val="00F242A9"/>
    <w:rsid w:val="00F272E7"/>
    <w:rsid w:val="00F3140A"/>
    <w:rsid w:val="00F52D79"/>
    <w:rsid w:val="00F61BF0"/>
    <w:rsid w:val="00F64B4E"/>
    <w:rsid w:val="00F72959"/>
    <w:rsid w:val="00F955F7"/>
    <w:rsid w:val="00FA2A81"/>
    <w:rsid w:val="00FA423C"/>
    <w:rsid w:val="00FB0FB5"/>
    <w:rsid w:val="00FC07EF"/>
    <w:rsid w:val="00FC776D"/>
    <w:rsid w:val="00FD1901"/>
    <w:rsid w:val="00FF5695"/>
    <w:rsid w:val="01FDB0F7"/>
    <w:rsid w:val="021F7391"/>
    <w:rsid w:val="02F01C26"/>
    <w:rsid w:val="0530882B"/>
    <w:rsid w:val="054EAA2F"/>
    <w:rsid w:val="06EEE67F"/>
    <w:rsid w:val="079718E6"/>
    <w:rsid w:val="080C1520"/>
    <w:rsid w:val="0891144C"/>
    <w:rsid w:val="09839546"/>
    <w:rsid w:val="0B2C5779"/>
    <w:rsid w:val="0B61213F"/>
    <w:rsid w:val="0B953A22"/>
    <w:rsid w:val="0D0127C9"/>
    <w:rsid w:val="0D782996"/>
    <w:rsid w:val="0F595D04"/>
    <w:rsid w:val="0F5C4AFB"/>
    <w:rsid w:val="1089AB39"/>
    <w:rsid w:val="113F04BE"/>
    <w:rsid w:val="12FBC2BE"/>
    <w:rsid w:val="13ED9AFA"/>
    <w:rsid w:val="15345EAC"/>
    <w:rsid w:val="15DCD7FE"/>
    <w:rsid w:val="162192B6"/>
    <w:rsid w:val="16D43822"/>
    <w:rsid w:val="1798C385"/>
    <w:rsid w:val="194971F7"/>
    <w:rsid w:val="19F9695D"/>
    <w:rsid w:val="1A934A23"/>
    <w:rsid w:val="1AE374F3"/>
    <w:rsid w:val="1AEBE8BF"/>
    <w:rsid w:val="1B629352"/>
    <w:rsid w:val="1D33124A"/>
    <w:rsid w:val="1EA2B1D2"/>
    <w:rsid w:val="1F2D9C55"/>
    <w:rsid w:val="1F9DC405"/>
    <w:rsid w:val="1FCB02D5"/>
    <w:rsid w:val="2020F948"/>
    <w:rsid w:val="21186D30"/>
    <w:rsid w:val="22D0E6BA"/>
    <w:rsid w:val="23BF8D6F"/>
    <w:rsid w:val="23C8C21C"/>
    <w:rsid w:val="24A771C3"/>
    <w:rsid w:val="25F72F90"/>
    <w:rsid w:val="25FD0F26"/>
    <w:rsid w:val="26D20620"/>
    <w:rsid w:val="26E5069D"/>
    <w:rsid w:val="27AE42C6"/>
    <w:rsid w:val="2944DF57"/>
    <w:rsid w:val="297BBBA8"/>
    <w:rsid w:val="29B62946"/>
    <w:rsid w:val="29E07E37"/>
    <w:rsid w:val="2AAD5777"/>
    <w:rsid w:val="2AF0CF08"/>
    <w:rsid w:val="2B0D5ACF"/>
    <w:rsid w:val="2B7411A1"/>
    <w:rsid w:val="2C217742"/>
    <w:rsid w:val="2CA74BDE"/>
    <w:rsid w:val="2CEC6852"/>
    <w:rsid w:val="2EC1C95F"/>
    <w:rsid w:val="2EF6442E"/>
    <w:rsid w:val="2F828339"/>
    <w:rsid w:val="30889717"/>
    <w:rsid w:val="309603AD"/>
    <w:rsid w:val="30BF4243"/>
    <w:rsid w:val="31728B02"/>
    <w:rsid w:val="31791965"/>
    <w:rsid w:val="31A10ACE"/>
    <w:rsid w:val="32B73DFA"/>
    <w:rsid w:val="32D84586"/>
    <w:rsid w:val="33246EFD"/>
    <w:rsid w:val="332F0527"/>
    <w:rsid w:val="38559191"/>
    <w:rsid w:val="395E49B8"/>
    <w:rsid w:val="39E4F3AE"/>
    <w:rsid w:val="3AF38138"/>
    <w:rsid w:val="3DA592DB"/>
    <w:rsid w:val="3DC9B8CE"/>
    <w:rsid w:val="3E2194CB"/>
    <w:rsid w:val="3EB8F7BD"/>
    <w:rsid w:val="3F90FF97"/>
    <w:rsid w:val="407D7E37"/>
    <w:rsid w:val="408ABCC0"/>
    <w:rsid w:val="411F716D"/>
    <w:rsid w:val="41943821"/>
    <w:rsid w:val="42E392A2"/>
    <w:rsid w:val="43E85763"/>
    <w:rsid w:val="449B3602"/>
    <w:rsid w:val="45CB499A"/>
    <w:rsid w:val="46A3915D"/>
    <w:rsid w:val="472CFF64"/>
    <w:rsid w:val="473E2403"/>
    <w:rsid w:val="486CCCE4"/>
    <w:rsid w:val="48A84077"/>
    <w:rsid w:val="48AB4A72"/>
    <w:rsid w:val="491D07D5"/>
    <w:rsid w:val="49743710"/>
    <w:rsid w:val="49E3881E"/>
    <w:rsid w:val="4AE208CC"/>
    <w:rsid w:val="4BBF9FC0"/>
    <w:rsid w:val="4BE5B27B"/>
    <w:rsid w:val="4FE10FC5"/>
    <w:rsid w:val="4FF82EC2"/>
    <w:rsid w:val="52647EA2"/>
    <w:rsid w:val="52F000C8"/>
    <w:rsid w:val="5372DEB2"/>
    <w:rsid w:val="538A59A3"/>
    <w:rsid w:val="53C84962"/>
    <w:rsid w:val="542E4112"/>
    <w:rsid w:val="550B4F94"/>
    <w:rsid w:val="55C56956"/>
    <w:rsid w:val="5640E646"/>
    <w:rsid w:val="5741D060"/>
    <w:rsid w:val="5774A463"/>
    <w:rsid w:val="596225BF"/>
    <w:rsid w:val="5BB42D16"/>
    <w:rsid w:val="5BEFED84"/>
    <w:rsid w:val="5C917081"/>
    <w:rsid w:val="5D41DDB3"/>
    <w:rsid w:val="606273E9"/>
    <w:rsid w:val="60B70112"/>
    <w:rsid w:val="60BF8C52"/>
    <w:rsid w:val="60CF0093"/>
    <w:rsid w:val="6180AF3C"/>
    <w:rsid w:val="61F81FE9"/>
    <w:rsid w:val="6210579B"/>
    <w:rsid w:val="621D0F01"/>
    <w:rsid w:val="62279E91"/>
    <w:rsid w:val="630C6EA2"/>
    <w:rsid w:val="63D87746"/>
    <w:rsid w:val="669FCCB3"/>
    <w:rsid w:val="670EF565"/>
    <w:rsid w:val="679DD4D4"/>
    <w:rsid w:val="69B878ED"/>
    <w:rsid w:val="69FD6796"/>
    <w:rsid w:val="6A6F0343"/>
    <w:rsid w:val="6A7B2191"/>
    <w:rsid w:val="6B0D66C5"/>
    <w:rsid w:val="6BA9A827"/>
    <w:rsid w:val="6D7807AC"/>
    <w:rsid w:val="6D87D73C"/>
    <w:rsid w:val="6EC498AD"/>
    <w:rsid w:val="6F5FB568"/>
    <w:rsid w:val="6F6CF7D0"/>
    <w:rsid w:val="6F879A7F"/>
    <w:rsid w:val="6FEABCB2"/>
    <w:rsid w:val="72125A40"/>
    <w:rsid w:val="721C8FDD"/>
    <w:rsid w:val="7288A4FB"/>
    <w:rsid w:val="72F03EFF"/>
    <w:rsid w:val="753E6E9C"/>
    <w:rsid w:val="753ED2C3"/>
    <w:rsid w:val="782302DC"/>
    <w:rsid w:val="7854EE35"/>
    <w:rsid w:val="786590E9"/>
    <w:rsid w:val="788BCB32"/>
    <w:rsid w:val="79A02DBD"/>
    <w:rsid w:val="7A174336"/>
    <w:rsid w:val="7C5A7BAA"/>
    <w:rsid w:val="7D6B9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CE693"/>
  <w15:chartTrackingRefBased/>
  <w15:docId w15:val="{E20F80FE-581A-4981-8517-B6F0FDF4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62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62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A662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2A662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A662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A662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A662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662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662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662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6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62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A662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A6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62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A6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62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A6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6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72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2E7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64198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NoSpacing">
    <w:name w:val="No Spacing"/>
    <w:uiPriority w:val="1"/>
    <w:qFormat/>
    <w:rsid w:val="006419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6C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6CAF"/>
  </w:style>
  <w:style w:type="paragraph" w:styleId="Footer">
    <w:name w:val="footer"/>
    <w:basedOn w:val="Normal"/>
    <w:link w:val="FooterChar"/>
    <w:uiPriority w:val="99"/>
    <w:unhideWhenUsed/>
    <w:rsid w:val="00CD6C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6CA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ospi.k12.wa.us/safs-data-files" TargetMode="External" Id="R20b93f9cbc014a5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35112f-1889-4116-90d3-8a72267a6a7d">
      <Terms xmlns="http://schemas.microsoft.com/office/infopath/2007/PartnerControls"/>
    </lcf76f155ced4ddcb4097134ff3c332f>
    <TaxCatchAll xmlns="c56655e4-d067-407b-9048-9b16807b14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581B3B8A7374E8AE39316C7746189" ma:contentTypeVersion="14" ma:contentTypeDescription="Create a new document." ma:contentTypeScope="" ma:versionID="5718553351137c2110df64d0855911d2">
  <xsd:schema xmlns:xsd="http://www.w3.org/2001/XMLSchema" xmlns:xs="http://www.w3.org/2001/XMLSchema" xmlns:p="http://schemas.microsoft.com/office/2006/metadata/properties" xmlns:ns2="cc35112f-1889-4116-90d3-8a72267a6a7d" xmlns:ns3="c56655e4-d067-407b-9048-9b16807b1400" targetNamespace="http://schemas.microsoft.com/office/2006/metadata/properties" ma:root="true" ma:fieldsID="879a06462d40c370994e7bbe773d19bf" ns2:_="" ns3:_="">
    <xsd:import namespace="cc35112f-1889-4116-90d3-8a72267a6a7d"/>
    <xsd:import namespace="c56655e4-d067-407b-9048-9b16807b1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112f-1889-4116-90d3-8a72267a6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55e4-d067-407b-9048-9b16807b1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5360f5-1948-4143-9ce3-e707f31088c0}" ma:internalName="TaxCatchAll" ma:showField="CatchAllData" ma:web="c56655e4-d067-407b-9048-9b16807b1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85024-4B52-48A6-A17A-BD10416B7327}">
  <ds:schemaRefs>
    <ds:schemaRef ds:uri="c56655e4-d067-407b-9048-9b16807b1400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cc35112f-1889-4116-90d3-8a72267a6a7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80BB31-D4EB-4D4E-B255-FC6252DB7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A6DDC-2678-4012-9BBB-CE449AA9E2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 Hicks-Green</dc:creator>
  <keywords/>
  <dc:description/>
  <lastModifiedBy>Danielle Beyer</lastModifiedBy>
  <revision>252</revision>
  <dcterms:created xsi:type="dcterms:W3CDTF">2025-10-15T17:09:00.0000000Z</dcterms:created>
  <dcterms:modified xsi:type="dcterms:W3CDTF">2025-10-29T15:45:43.7867246Z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2025-10-15T18:07:31Z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79e9d9a6-8357-473b-b6d8-7706090c5f8e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  <property fmtid="{D5CDD505-2E9C-101B-9397-08002B2CF9AE}" pid="10" name="ContentTypeId">
    <vt:lpwstr>0x010100A29581B3B8A7374E8AE39316C7746189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