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386CD9">
        <w:trPr>
          <w:trHeight w:val="4760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30F1348" w14:textId="77777777" w:rsidR="00386CD9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74636694" w14:textId="77777777" w:rsidR="00386CD9" w:rsidRPr="00BA7D8A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B006A">
              <w:rPr>
                <w:rFonts w:ascii="Segoe UI" w:hAnsi="Segoe UI" w:cs="Segoe UI"/>
                <w:sz w:val="22"/>
                <w:szCs w:val="22"/>
              </w:rPr>
              <w:t>Aligned to current National Standards for Quality Online Learning, including a pre-developed and applied system for evaluation (rubric).</w:t>
            </w:r>
          </w:p>
          <w:p w14:paraId="2463292A" w14:textId="77777777" w:rsidR="00386CD9" w:rsidRPr="00BA7D8A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B006A">
              <w:rPr>
                <w:rFonts w:ascii="Segoe UI" w:hAnsi="Segoe UI" w:cs="Segoe UI"/>
                <w:sz w:val="22"/>
                <w:szCs w:val="22"/>
              </w:rPr>
              <w:t>Tool or system to measure alignment of proposed instructional materials for each individual online course offered by the online course provider to Washington state learning standards for applicable grades/subject areas.</w:t>
            </w:r>
          </w:p>
          <w:p w14:paraId="0B2F024F" w14:textId="77777777" w:rsidR="00386CD9" w:rsidRPr="00BA7D8A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B006A">
              <w:rPr>
                <w:rFonts w:ascii="Segoe UI" w:hAnsi="Segoe UI" w:cs="Segoe UI"/>
                <w:sz w:val="22"/>
                <w:szCs w:val="22"/>
              </w:rPr>
              <w:t>Ability to ensure compliance with Family Educational Rights Privacy Act (FERPA).</w:t>
            </w:r>
          </w:p>
          <w:p w14:paraId="25784035" w14:textId="77777777" w:rsidR="00386CD9" w:rsidRPr="00BA7D8A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B006A">
              <w:rPr>
                <w:rFonts w:ascii="Segoe UI" w:hAnsi="Segoe UI" w:cs="Segoe UI"/>
                <w:sz w:val="22"/>
                <w:szCs w:val="22"/>
              </w:rPr>
              <w:t>Ability to report monthly data (listed in scope of work above).</w:t>
            </w:r>
          </w:p>
          <w:p w14:paraId="71CF7B23" w14:textId="77777777" w:rsidR="000276E2" w:rsidRDefault="000276E2" w:rsidP="006C59E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25636280" w14:textId="77777777" w:rsidR="00386CD9" w:rsidRPr="00BA7D8A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B006A">
              <w:rPr>
                <w:rFonts w:ascii="Segoe UI" w:hAnsi="Segoe UI" w:cs="Segoe UI"/>
                <w:sz w:val="22"/>
                <w:szCs w:val="22"/>
              </w:rPr>
              <w:t>Experience in reviewing online or comparable educational systems at a state-wide level.</w:t>
            </w:r>
          </w:p>
          <w:p w14:paraId="70C68CE8" w14:textId="77777777" w:rsidR="00386CD9" w:rsidRPr="00BA7D8A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B006A">
              <w:rPr>
                <w:rFonts w:ascii="Segoe UI" w:hAnsi="Segoe UI" w:cs="Segoe UI"/>
                <w:sz w:val="22"/>
                <w:szCs w:val="22"/>
              </w:rPr>
              <w:t xml:space="preserve">Knowledge of continuous improvement. </w:t>
            </w:r>
          </w:p>
          <w:p w14:paraId="41090A24" w14:textId="689CF5A2" w:rsidR="00F970F2" w:rsidRPr="006C59E3" w:rsidRDefault="00386CD9" w:rsidP="00386CD9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B006A">
              <w:rPr>
                <w:rFonts w:ascii="Segoe UI" w:hAnsi="Segoe UI" w:cs="Segoe UI"/>
                <w:sz w:val="22"/>
                <w:szCs w:val="22"/>
              </w:rPr>
              <w:t>Ability to accredit online course providers or verify that accreditation has been granted by another entity, such as Cognia or Association of Educational Service Districts (AESD).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F0DE" w14:textId="77777777" w:rsidR="009073AC" w:rsidRDefault="009073AC" w:rsidP="001F5716">
      <w:r>
        <w:separator/>
      </w:r>
    </w:p>
  </w:endnote>
  <w:endnote w:type="continuationSeparator" w:id="0">
    <w:p w14:paraId="7BFB0538" w14:textId="77777777" w:rsidR="009073AC" w:rsidRDefault="009073AC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11DCAC72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386CD9">
      <w:rPr>
        <w:rFonts w:ascii="Segoe UI" w:hAnsi="Segoe UI" w:cs="Segoe UI"/>
        <w:b w:val="0"/>
        <w:bCs/>
        <w:sz w:val="20"/>
      </w:rPr>
      <w:t>2026-16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9EE2" w14:textId="77777777" w:rsidR="009073AC" w:rsidRDefault="009073AC" w:rsidP="001F5716">
      <w:r>
        <w:separator/>
      </w:r>
    </w:p>
  </w:footnote>
  <w:footnote w:type="continuationSeparator" w:id="0">
    <w:p w14:paraId="1DAC14CA" w14:textId="77777777" w:rsidR="009073AC" w:rsidRDefault="009073AC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2"/>
  </w:num>
  <w:num w:numId="2" w16cid:durableId="1454787943">
    <w:abstractNumId w:val="0"/>
  </w:num>
  <w:num w:numId="3" w16cid:durableId="196157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q3OdWOg6FwZOzV7rVbCjTkVXqAL9Y/Vpp8V1OghR5hZBbEG4MWQfvhwyX/OUfvWq+K2VKXCiIjGKEYNEHYvw==" w:salt="+9NtwIuP71DOgGYxPjB0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F5716"/>
    <w:rsid w:val="00386CD9"/>
    <w:rsid w:val="0068558A"/>
    <w:rsid w:val="006C59E3"/>
    <w:rsid w:val="009073AC"/>
    <w:rsid w:val="00940269"/>
    <w:rsid w:val="00A956E7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1791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10</cp:revision>
  <dcterms:created xsi:type="dcterms:W3CDTF">2019-10-22T17:37:00Z</dcterms:created>
  <dcterms:modified xsi:type="dcterms:W3CDTF">2026-03-04T23:33:00Z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2026-03-04T23:33:32Z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2263948d-0986-4750-838b-604b5d22d4f4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