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FB8" w14:textId="7A1B9DE6" w:rsidR="6E9A8941" w:rsidRDefault="6E9A8941" w:rsidP="2D5C4D65">
      <w:pPr>
        <w:spacing w:line="276" w:lineRule="auto"/>
      </w:pPr>
      <w:r>
        <w:rPr>
          <w:noProof/>
        </w:rPr>
        <w:drawing>
          <wp:inline distT="0" distB="0" distL="0" distR="0" wp14:anchorId="442E0DDB" wp14:editId="457C1B63">
            <wp:extent cx="1263650" cy="729030"/>
            <wp:effectExtent l="0" t="0" r="0" b="0"/>
            <wp:docPr id="644452933" name="drawing" descr="Text-based graphic with bold, dark red letters reading &quot;SUMMER CRUNCH WASHINGTON.&quot; It appears to be a logo.">
              <a:extLst xmlns:a="http://schemas.openxmlformats.org/drawingml/2006/main">
                <a:ext uri="{FF2B5EF4-FFF2-40B4-BE49-F238E27FC236}">
                  <a16:creationId xmlns:a16="http://schemas.microsoft.com/office/drawing/2014/main" id="{1317F8C1-E527-405F-A47B-0426DA8561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452933" name="drawing" descr="Text-based graphic with bold, dark red letters reading &quot;SUMMER CRUNCH WASHINGTON.&quot; It appears to be a log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331" cy="7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D5C4D65">
        <w:rPr>
          <w:rFonts w:ascii="Franklin Gothic Demi Cond" w:eastAsia="Franklin Gothic Demi Cond" w:hAnsi="Franklin Gothic Demi Cond" w:cs="Franklin Gothic Demi Cond"/>
          <w:b/>
          <w:bCs/>
          <w:color w:val="0D5761"/>
          <w:sz w:val="40"/>
          <w:szCs w:val="40"/>
        </w:rPr>
        <w:t xml:space="preserve">    </w:t>
      </w:r>
    </w:p>
    <w:p w14:paraId="2436690B" w14:textId="141A5A6D" w:rsidR="6E9A8941" w:rsidRPr="006F0B1A" w:rsidRDefault="6E9A8941" w:rsidP="006F0B1A">
      <w:pPr>
        <w:pStyle w:val="Heading1"/>
        <w:rPr>
          <w:b/>
          <w:bCs/>
          <w:sz w:val="44"/>
          <w:szCs w:val="44"/>
        </w:rPr>
      </w:pPr>
      <w:r w:rsidRPr="006F0B1A">
        <w:rPr>
          <w:b/>
          <w:bCs/>
          <w:sz w:val="40"/>
          <w:szCs w:val="40"/>
        </w:rPr>
        <w:t>Farm to Summer Week</w:t>
      </w:r>
    </w:p>
    <w:p w14:paraId="56196C95" w14:textId="1A6B9F7C" w:rsidR="6E9A8941" w:rsidRPr="006F0B1A" w:rsidRDefault="6E9A8941" w:rsidP="006F0B1A">
      <w:pPr>
        <w:pStyle w:val="Heading2"/>
        <w:rPr>
          <w:sz w:val="30"/>
          <w:szCs w:val="30"/>
        </w:rPr>
      </w:pPr>
      <w:r w:rsidRPr="006F0B1A">
        <w:rPr>
          <w:sz w:val="30"/>
          <w:szCs w:val="30"/>
        </w:rPr>
        <w:t>Social Media Content Toolkit – Quick Guide</w:t>
      </w:r>
    </w:p>
    <w:p w14:paraId="6E5F769E" w14:textId="2A29ACD7" w:rsidR="6E9A8941" w:rsidRDefault="6E9A8941" w:rsidP="2D5C4D65">
      <w:pPr>
        <w:spacing w:line="276" w:lineRule="auto"/>
      </w:pPr>
      <w:r w:rsidRPr="2D5C4D65">
        <w:rPr>
          <w:rFonts w:ascii="Segoe UI" w:eastAsia="Segoe UI" w:hAnsi="Segoe UI" w:cs="Segoe UI"/>
          <w:b/>
          <w:bCs/>
          <w:color w:val="8CB5AB"/>
          <w:sz w:val="32"/>
          <w:szCs w:val="32"/>
        </w:rPr>
        <w:t xml:space="preserve"> </w:t>
      </w:r>
    </w:p>
    <w:p w14:paraId="00E7F363" w14:textId="6DD38932" w:rsidR="6E9A8941" w:rsidRPr="006F0B1A" w:rsidRDefault="6E9A8941" w:rsidP="006F0B1A">
      <w:pPr>
        <w:pStyle w:val="Heading3"/>
        <w:rPr>
          <w:b/>
          <w:bCs/>
        </w:rPr>
      </w:pPr>
      <w:r w:rsidRPr="006F0B1A">
        <w:rPr>
          <w:b/>
          <w:bCs/>
        </w:rPr>
        <w:t>What’s in this document:</w:t>
      </w:r>
    </w:p>
    <w:p w14:paraId="4EB6A3DC" w14:textId="4859562B" w:rsidR="6E9A8941" w:rsidRDefault="6E9A8941" w:rsidP="006F0B1A">
      <w:r w:rsidRPr="2D5C4D65">
        <w:t xml:space="preserve">This toolkit includes </w:t>
      </w:r>
      <w:r w:rsidR="5E301728" w:rsidRPr="2D5C4D65">
        <w:rPr>
          <w:b/>
          <w:bCs/>
          <w:i/>
          <w:iCs/>
        </w:rPr>
        <w:t>4</w:t>
      </w:r>
      <w:r w:rsidRPr="2D5C4D65">
        <w:rPr>
          <w:b/>
          <w:bCs/>
        </w:rPr>
        <w:t xml:space="preserve"> </w:t>
      </w:r>
      <w:r w:rsidRPr="2D5C4D65">
        <w:t>ready-to-use social media content copies.</w:t>
      </w:r>
    </w:p>
    <w:p w14:paraId="69AB8C0B" w14:textId="76228A79" w:rsidR="6E9A8941" w:rsidRPr="006F0B1A" w:rsidRDefault="6E9A8941" w:rsidP="006F0B1A">
      <w:pPr>
        <w:pStyle w:val="Heading3"/>
        <w:rPr>
          <w:b/>
          <w:bCs/>
        </w:rPr>
      </w:pPr>
      <w:r w:rsidRPr="006F0B1A">
        <w:rPr>
          <w:b/>
          <w:bCs/>
        </w:rPr>
        <w:t>How to use:</w:t>
      </w:r>
    </w:p>
    <w:p w14:paraId="254E5167" w14:textId="77777777" w:rsidR="006F0B1A" w:rsidRDefault="6E9A8941" w:rsidP="006F0B1A">
      <w:r w:rsidRPr="2D5C4D65">
        <w:t>Choose any of the content copies and pair them with a visual asset—such as a program flyer or graphics—available in the ‘Summer Crunch’ toolkit.</w:t>
      </w:r>
    </w:p>
    <w:p w14:paraId="27FAE550" w14:textId="38943EC3" w:rsidR="00551E29" w:rsidRDefault="00551E29" w:rsidP="00551E29">
      <w:pPr>
        <w:pStyle w:val="Heading3"/>
        <w:rPr>
          <w:rStyle w:val="Heading3Char"/>
          <w:b/>
          <w:bCs/>
        </w:rPr>
      </w:pPr>
      <w:r>
        <w:rPr>
          <w:rStyle w:val="Heading3Char"/>
          <w:b/>
          <w:bCs/>
        </w:rPr>
        <w:t>Customizable visual assets:</w:t>
      </w:r>
    </w:p>
    <w:p w14:paraId="4DEDC0BB" w14:textId="3A033451" w:rsidR="6E9A8941" w:rsidRDefault="6E9A8941" w:rsidP="006F0B1A">
      <w:r w:rsidRPr="006F0B1A">
        <w:t xml:space="preserve">Use the following visual assets to pair with the social media content copies. Access the </w:t>
      </w:r>
      <w:r w:rsidR="006F0B1A">
        <w:t xml:space="preserve">Canva </w:t>
      </w:r>
      <w:r w:rsidRPr="006F0B1A">
        <w:t>templates using the links below</w:t>
      </w:r>
      <w:r w:rsidR="006F0B1A">
        <w:t>.</w:t>
      </w:r>
    </w:p>
    <w:p w14:paraId="39675339" w14:textId="4F7D907E" w:rsidR="00480C0F" w:rsidRPr="00480C0F" w:rsidRDefault="00480C0F" w:rsidP="2D5C4D65">
      <w:pPr>
        <w:pStyle w:val="ListParagraph"/>
        <w:numPr>
          <w:ilvl w:val="0"/>
          <w:numId w:val="1"/>
        </w:numPr>
        <w:spacing w:after="0" w:line="276" w:lineRule="auto"/>
        <w:rPr>
          <w:rStyle w:val="Hyperlink"/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fldChar w:fldCharType="begin"/>
      </w:r>
      <w:r>
        <w:rPr>
          <w:rFonts w:ascii="Segoe UI" w:eastAsia="Segoe UI" w:hAnsi="Segoe UI" w:cs="Segoe UI"/>
        </w:rPr>
        <w:instrText>HYPERLINK "https://canva.link/3hc9iv7cgp9dfiz"</w:instrText>
      </w:r>
      <w:r>
        <w:rPr>
          <w:rFonts w:ascii="Segoe UI" w:eastAsia="Segoe UI" w:hAnsi="Segoe UI" w:cs="Segoe UI"/>
        </w:rPr>
      </w:r>
      <w:r>
        <w:rPr>
          <w:rFonts w:ascii="Segoe UI" w:eastAsia="Segoe UI" w:hAnsi="Segoe UI" w:cs="Segoe UI"/>
        </w:rPr>
        <w:fldChar w:fldCharType="separate"/>
      </w:r>
      <w:r w:rsidRPr="00480C0F">
        <w:rPr>
          <w:rStyle w:val="Hyperlink"/>
          <w:rFonts w:ascii="Segoe UI" w:eastAsia="Segoe UI" w:hAnsi="Segoe UI" w:cs="Segoe UI"/>
        </w:rPr>
        <w:t>Summer Crunch Flyers and Social Media Graphic Templates</w:t>
      </w:r>
    </w:p>
    <w:p w14:paraId="16E83C55" w14:textId="78B4E9E3" w:rsidR="6E9A8941" w:rsidRPr="006F0B1A" w:rsidRDefault="00480C0F" w:rsidP="006F0B1A">
      <w:pPr>
        <w:pStyle w:val="Heading3"/>
        <w:rPr>
          <w:b/>
          <w:bCs/>
        </w:rPr>
      </w:pPr>
      <w:r>
        <w:rPr>
          <w:rFonts w:ascii="Segoe UI" w:eastAsia="Segoe UI" w:hAnsi="Segoe UI" w:cs="Segoe UI"/>
        </w:rPr>
        <w:fldChar w:fldCharType="end"/>
      </w:r>
      <w:r w:rsidR="6E9A8941" w:rsidRPr="006F0B1A">
        <w:rPr>
          <w:b/>
          <w:bCs/>
        </w:rPr>
        <w:t>Post recommendation:</w:t>
      </w:r>
    </w:p>
    <w:p w14:paraId="48AD0AB8" w14:textId="5BCE718D" w:rsidR="47CE5E77" w:rsidRPr="006F0B1A" w:rsidRDefault="6E9A8941" w:rsidP="006F0B1A">
      <w:pPr>
        <w:pStyle w:val="NoSpacing"/>
        <w:numPr>
          <w:ilvl w:val="0"/>
          <w:numId w:val="4"/>
        </w:numPr>
        <w:rPr>
          <w:b/>
          <w:bCs/>
        </w:rPr>
      </w:pPr>
      <w:r w:rsidRPr="006F0B1A">
        <w:rPr>
          <w:b/>
          <w:bCs/>
        </w:rPr>
        <w:t xml:space="preserve">Post </w:t>
      </w:r>
      <w:proofErr w:type="gramStart"/>
      <w:r w:rsidRPr="006F0B1A">
        <w:rPr>
          <w:b/>
          <w:bCs/>
        </w:rPr>
        <w:t>Frequency</w:t>
      </w:r>
      <w:r w:rsidR="006F0B1A" w:rsidRPr="006F0B1A">
        <w:rPr>
          <w:b/>
          <w:bCs/>
        </w:rPr>
        <w:t xml:space="preserve"> :</w:t>
      </w:r>
      <w:proofErr w:type="gramEnd"/>
      <w:r w:rsidR="006F0B1A" w:rsidRPr="006F0B1A">
        <w:rPr>
          <w:b/>
          <w:bCs/>
        </w:rPr>
        <w:t xml:space="preserve"> </w:t>
      </w:r>
      <w:r w:rsidR="47CE5E77" w:rsidRPr="006F0B1A">
        <w:t>We recommend publishing one post one week prior to the event, a second post 1–2 days before the event, and a final post on the day of the event.</w:t>
      </w:r>
      <w:r w:rsidR="3D78E4ED" w:rsidRPr="006F0B1A">
        <w:t xml:space="preserve"> </w:t>
      </w:r>
      <w:r w:rsidR="47CE5E77" w:rsidRPr="006F0B1A">
        <w:t xml:space="preserve">Optionally, you may include an additional post after the event to share </w:t>
      </w:r>
      <w:r w:rsidR="6726E5B5" w:rsidRPr="006F0B1A">
        <w:t xml:space="preserve">your event </w:t>
      </w:r>
      <w:r w:rsidR="47CE5E77" w:rsidRPr="006F0B1A">
        <w:t>highlights.</w:t>
      </w:r>
    </w:p>
    <w:p w14:paraId="2ACC8388" w14:textId="0AF8C4B3" w:rsidR="204C04C8" w:rsidRPr="006F0B1A" w:rsidRDefault="6E9A8941" w:rsidP="006F0B1A">
      <w:pPr>
        <w:pStyle w:val="NoSpacing"/>
        <w:numPr>
          <w:ilvl w:val="0"/>
          <w:numId w:val="4"/>
        </w:numPr>
        <w:rPr>
          <w:rFonts w:ascii="Segoe UI" w:eastAsia="Segoe UI" w:hAnsi="Segoe UI" w:cs="Segoe UI"/>
          <w:b/>
          <w:bCs/>
        </w:rPr>
      </w:pPr>
      <w:r w:rsidRPr="006F0B1A">
        <w:rPr>
          <w:rFonts w:ascii="Segoe UI" w:eastAsia="Segoe UI" w:hAnsi="Segoe UI" w:cs="Segoe UI"/>
          <w:b/>
          <w:bCs/>
        </w:rPr>
        <w:t>Promote with Real-Time Event Photos</w:t>
      </w:r>
      <w:r w:rsidR="006F0B1A" w:rsidRPr="006F0B1A">
        <w:rPr>
          <w:rFonts w:ascii="Segoe UI" w:eastAsia="Segoe UI" w:hAnsi="Segoe UI" w:cs="Segoe UI"/>
          <w:b/>
          <w:bCs/>
        </w:rPr>
        <w:t xml:space="preserve">: </w:t>
      </w:r>
      <w:r w:rsidR="204C04C8" w:rsidRPr="006F0B1A">
        <w:rPr>
          <w:rFonts w:ascii="Segoe UI" w:eastAsia="Segoe UI" w:hAnsi="Segoe UI" w:cs="Segoe UI"/>
        </w:rPr>
        <w:t>On the day of and following the event</w:t>
      </w:r>
      <w:r w:rsidRPr="006F0B1A">
        <w:rPr>
          <w:rFonts w:ascii="Segoe UI" w:eastAsia="Segoe UI" w:hAnsi="Segoe UI" w:cs="Segoe UI"/>
        </w:rPr>
        <w:t>, we highly encourage using photos from your site events to boost engagement and showcase participation. You can find customizable graphic templates in the</w:t>
      </w:r>
      <w:r w:rsidR="4A2C0045" w:rsidRPr="006F0B1A">
        <w:rPr>
          <w:rFonts w:ascii="Segoe UI" w:eastAsia="Segoe UI" w:hAnsi="Segoe UI" w:cs="Segoe UI"/>
        </w:rPr>
        <w:t xml:space="preserve"> graphic toolkit.</w:t>
      </w:r>
    </w:p>
    <w:p w14:paraId="0DCC1476" w14:textId="26375F94" w:rsidR="2815AB3F" w:rsidRPr="006F0B1A" w:rsidRDefault="6E9A8941" w:rsidP="006F0B1A">
      <w:pPr>
        <w:pStyle w:val="NoSpacing"/>
        <w:numPr>
          <w:ilvl w:val="0"/>
          <w:numId w:val="4"/>
        </w:numPr>
        <w:rPr>
          <w:rFonts w:ascii="Segoe UI" w:eastAsia="Segoe UI" w:hAnsi="Segoe UI" w:cs="Segoe UI"/>
          <w:b/>
          <w:bCs/>
        </w:rPr>
      </w:pPr>
      <w:r w:rsidRPr="006F0B1A">
        <w:rPr>
          <w:rFonts w:ascii="Segoe UI" w:eastAsia="Segoe UI" w:hAnsi="Segoe UI" w:cs="Segoe UI"/>
          <w:b/>
          <w:bCs/>
        </w:rPr>
        <w:t>Hashtag use</w:t>
      </w:r>
      <w:r w:rsidR="7C4D33EC" w:rsidRPr="006F0B1A">
        <w:rPr>
          <w:rFonts w:ascii="Segoe UI" w:eastAsia="Segoe UI" w:hAnsi="Segoe UI" w:cs="Segoe UI"/>
          <w:b/>
          <w:bCs/>
        </w:rPr>
        <w:t xml:space="preserve"> </w:t>
      </w:r>
      <w:proofErr w:type="gramStart"/>
      <w:r w:rsidR="7C4D33EC" w:rsidRPr="006F0B1A">
        <w:rPr>
          <w:rFonts w:ascii="Segoe UI" w:eastAsia="Segoe UI" w:hAnsi="Segoe UI" w:cs="Segoe UI"/>
          <w:b/>
          <w:bCs/>
        </w:rPr>
        <w:t>suggestions</w:t>
      </w:r>
      <w:r w:rsidR="006F0B1A" w:rsidRPr="006F0B1A">
        <w:rPr>
          <w:rFonts w:ascii="Segoe UI" w:eastAsia="Segoe UI" w:hAnsi="Segoe UI" w:cs="Segoe UI"/>
          <w:b/>
          <w:bCs/>
        </w:rPr>
        <w:t xml:space="preserve">: </w:t>
      </w:r>
      <w:r w:rsidR="2815AB3F" w:rsidRPr="006F0B1A">
        <w:t xml:space="preserve">#summercrunch </w:t>
      </w:r>
      <w:r w:rsidR="633ED032" w:rsidRPr="006F0B1A">
        <w:t xml:space="preserve"> </w:t>
      </w:r>
      <w:r w:rsidR="2815AB3F" w:rsidRPr="006F0B1A">
        <w:t>#WAedu  #</w:t>
      </w:r>
      <w:proofErr w:type="gramEnd"/>
      <w:r w:rsidR="2815AB3F" w:rsidRPr="006F0B1A">
        <w:t>WA</w:t>
      </w:r>
      <w:r w:rsidR="488C16A5" w:rsidRPr="006F0B1A">
        <w:t>summercrunc</w:t>
      </w:r>
      <w:r w:rsidR="7C6CFD8F" w:rsidRPr="006F0B1A">
        <w:t>h</w:t>
      </w:r>
    </w:p>
    <w:p w14:paraId="1E3F76EB" w14:textId="77777777" w:rsidR="006F0B1A" w:rsidRDefault="006F0B1A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3DF50AFA" w14:textId="77777777" w:rsidR="006F0B1A" w:rsidRDefault="006F0B1A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76BDFE74" w14:textId="77777777" w:rsidR="006F0B1A" w:rsidRDefault="006F0B1A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781498B7" w14:textId="77777777" w:rsidR="006F0B1A" w:rsidRDefault="006F0B1A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5B2537A2" w14:textId="77777777" w:rsidR="006F0B1A" w:rsidRDefault="006F0B1A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40F66F7A" w14:textId="4C8F6785" w:rsidR="006F0B1A" w:rsidRPr="006F0B1A" w:rsidRDefault="006F0B1A" w:rsidP="006F0B1A">
      <w:pPr>
        <w:pStyle w:val="Heading3"/>
        <w:rPr>
          <w:b/>
          <w:bCs/>
        </w:rPr>
      </w:pPr>
      <w:r w:rsidRPr="006F0B1A">
        <w:rPr>
          <w:b/>
          <w:bCs/>
        </w:rPr>
        <w:lastRenderedPageBreak/>
        <w:t xml:space="preserve">Social media copies for use: </w:t>
      </w:r>
    </w:p>
    <w:p w14:paraId="3149B0A9" w14:textId="464ADC69" w:rsidR="17636A75" w:rsidRDefault="17636A75" w:rsidP="006F0B1A">
      <w:pPr>
        <w:pStyle w:val="Heading4"/>
      </w:pPr>
      <w:r w:rsidRPr="2D5C4D65">
        <w:t>[OPTION #1] Very General</w:t>
      </w:r>
    </w:p>
    <w:p w14:paraId="5C98B837" w14:textId="59C5FDB8" w:rsidR="17636A75" w:rsidRDefault="17636A75" w:rsidP="006F0B1A">
      <w:r w:rsidRPr="2D5C4D65">
        <w:t xml:space="preserve">Farm to Summer Week keeps the Farm to School connection going all summer </w:t>
      </w:r>
      <w:proofErr w:type="gramStart"/>
      <w:r w:rsidRPr="2D5C4D65">
        <w:t>long—</w:t>
      </w:r>
      <w:proofErr w:type="gramEnd"/>
      <w:r w:rsidRPr="2D5C4D65">
        <w:t>helping kids stay nourished and connected to Washington-grown food.</w:t>
      </w:r>
    </w:p>
    <w:p w14:paraId="017A6210" w14:textId="3A73DE56" w:rsidR="17636A75" w:rsidRDefault="17636A75" w:rsidP="006F0B1A">
      <w:r w:rsidRPr="2D5C4D65">
        <w:t xml:space="preserve">New this season: </w:t>
      </w:r>
      <w:r w:rsidRPr="2D5C4D65">
        <w:rPr>
          <w:b/>
          <w:bCs/>
        </w:rPr>
        <w:t>Summer Crunch!</w:t>
      </w:r>
      <w:r>
        <w:br/>
      </w:r>
      <w:r w:rsidRPr="2D5C4D65">
        <w:t>A statewide celebration of locally grown crunchy produce at summer meal sites.</w:t>
      </w:r>
    </w:p>
    <w:p w14:paraId="42E26E66" w14:textId="075479DF" w:rsidR="17636A75" w:rsidRDefault="17636A75" w:rsidP="006F0B1A">
      <w:r w:rsidRPr="2D5C4D65">
        <w:rPr>
          <w:i/>
          <w:iCs/>
          <w:color w:val="FF0000"/>
        </w:rPr>
        <w:t>[Sponsor Name]</w:t>
      </w:r>
      <w:r w:rsidRPr="2D5C4D65">
        <w:t xml:space="preserve"> will be serving up fresh, crunchy, Washington-grown food on </w:t>
      </w:r>
      <w:r w:rsidRPr="2D5C4D65">
        <w:rPr>
          <w:i/>
          <w:iCs/>
          <w:color w:val="FF0000"/>
        </w:rPr>
        <w:t>[DATE]</w:t>
      </w:r>
      <w:r w:rsidRPr="2D5C4D65">
        <w:t xml:space="preserve"> at </w:t>
      </w:r>
      <w:r w:rsidRPr="2D5C4D65">
        <w:rPr>
          <w:i/>
          <w:iCs/>
          <w:color w:val="FF0000"/>
        </w:rPr>
        <w:t>[</w:t>
      </w:r>
      <w:proofErr w:type="gramStart"/>
      <w:r w:rsidRPr="2D5C4D65">
        <w:rPr>
          <w:i/>
          <w:iCs/>
          <w:color w:val="FF0000"/>
        </w:rPr>
        <w:t>SITE]</w:t>
      </w:r>
      <w:r w:rsidRPr="2D5C4D65">
        <w:t>—</w:t>
      </w:r>
      <w:proofErr w:type="gramEnd"/>
      <w:r w:rsidRPr="2D5C4D65">
        <w:t>plus fun activities for everyone to enjoy!</w:t>
      </w:r>
    </w:p>
    <w:p w14:paraId="298870E6" w14:textId="177E0978" w:rsidR="17636A75" w:rsidRDefault="17636A75" w:rsidP="006F0B1A">
      <w:r w:rsidRPr="2D5C4D65">
        <w:t xml:space="preserve">Join us for a day full of crunch, fun, and hands-on learning on </w:t>
      </w:r>
      <w:r w:rsidRPr="2D5C4D65">
        <w:rPr>
          <w:i/>
          <w:iCs/>
          <w:color w:val="FF0000"/>
        </w:rPr>
        <w:t>[DATE]</w:t>
      </w:r>
      <w:r w:rsidRPr="2D5C4D65">
        <w:t>.</w:t>
      </w:r>
    </w:p>
    <w:p w14:paraId="21FF199D" w14:textId="347CB143" w:rsidR="2D5C4D65" w:rsidRDefault="2D5C4D65" w:rsidP="2D5C4D65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09DE13C6" w14:textId="64E8BE55" w:rsidR="17636A75" w:rsidRDefault="17636A75" w:rsidP="006F0B1A">
      <w:pPr>
        <w:pStyle w:val="Heading4"/>
      </w:pPr>
      <w:r w:rsidRPr="2D5C4D65">
        <w:t xml:space="preserve">[OPTION #2] Produce Focus </w:t>
      </w:r>
    </w:p>
    <w:p w14:paraId="4E38D224" w14:textId="5A5D14DF" w:rsidR="17636A75" w:rsidRDefault="17636A75" w:rsidP="006F0B1A">
      <w:r w:rsidRPr="2D5C4D65">
        <w:t xml:space="preserve">Bored of the summer heat? Cool off with a crunch! </w:t>
      </w:r>
      <w:r w:rsidRPr="2D5C4D65">
        <w:rPr>
          <w:rFonts w:ascii="Segoe UI Emoji" w:hAnsi="Segoe UI Emoji" w:cs="Segoe UI Emoji"/>
        </w:rPr>
        <w:t>🥕❄️✨</w:t>
      </w:r>
    </w:p>
    <w:p w14:paraId="3D442571" w14:textId="60554EC2" w:rsidR="17636A75" w:rsidRDefault="17636A75" w:rsidP="006F0B1A">
      <w:r w:rsidRPr="2D5C4D65">
        <w:rPr>
          <w:i/>
          <w:iCs/>
          <w:color w:val="FF0000"/>
        </w:rPr>
        <w:t xml:space="preserve">[Sponsor Name] </w:t>
      </w:r>
      <w:r w:rsidRPr="2D5C4D65">
        <w:t xml:space="preserve">is proud to be part of </w:t>
      </w:r>
      <w:r w:rsidRPr="2D5C4D65">
        <w:rPr>
          <w:b/>
          <w:bCs/>
        </w:rPr>
        <w:t>Farm to Summer Week</w:t>
      </w:r>
      <w:r w:rsidRPr="2D5C4D65">
        <w:t xml:space="preserve">, bringing fresh, Washington-grown </w:t>
      </w:r>
      <w:r w:rsidRPr="2D5C4D65">
        <w:rPr>
          <w:i/>
          <w:iCs/>
          <w:color w:val="FF0000"/>
        </w:rPr>
        <w:t>[produce name]</w:t>
      </w:r>
      <w:r w:rsidRPr="2D5C4D65">
        <w:t xml:space="preserve"> to students’ summer meals.</w:t>
      </w:r>
    </w:p>
    <w:p w14:paraId="584F4FE9" w14:textId="4A6AA96D" w:rsidR="17636A75" w:rsidRDefault="17636A75" w:rsidP="006F0B1A">
      <w:r w:rsidRPr="2D5C4D65">
        <w:t>Join us for our statewide celebration—</w:t>
      </w:r>
      <w:r w:rsidRPr="2D5C4D65">
        <w:rPr>
          <w:b/>
          <w:bCs/>
        </w:rPr>
        <w:t>Summer Crunch</w:t>
      </w:r>
      <w:r w:rsidRPr="2D5C4D65">
        <w:t xml:space="preserve">—on </w:t>
      </w:r>
      <w:r w:rsidRPr="2D5C4D65">
        <w:rPr>
          <w:i/>
          <w:iCs/>
          <w:color w:val="FF0000"/>
        </w:rPr>
        <w:t>[DATE]</w:t>
      </w:r>
      <w:r w:rsidRPr="2D5C4D65">
        <w:t xml:space="preserve"> at </w:t>
      </w:r>
      <w:r w:rsidRPr="2D5C4D65">
        <w:rPr>
          <w:i/>
          <w:iCs/>
          <w:color w:val="FF0000"/>
        </w:rPr>
        <w:t>[SITE]</w:t>
      </w:r>
      <w:r w:rsidRPr="2D5C4D65">
        <w:t>!</w:t>
      </w:r>
      <w:r>
        <w:br/>
      </w:r>
      <w:r w:rsidRPr="2D5C4D65">
        <w:t>We’ll have the crunchy</w:t>
      </w:r>
      <w:r w:rsidRPr="2D5C4D65">
        <w:rPr>
          <w:i/>
          <w:iCs/>
          <w:color w:val="FF0000"/>
        </w:rPr>
        <w:t xml:space="preserve"> [food name] </w:t>
      </w:r>
      <w:r w:rsidRPr="2D5C4D65">
        <w:t>ready—plus plenty of fun activities to learn, explore, and enjoy local food!</w:t>
      </w:r>
    </w:p>
    <w:p w14:paraId="7E29A7BC" w14:textId="51E72B09" w:rsidR="17636A75" w:rsidRDefault="17636A75" w:rsidP="006F0B1A">
      <w:r w:rsidRPr="2D5C4D65">
        <w:t xml:space="preserve">Don’t miss it—join us on </w:t>
      </w:r>
      <w:r w:rsidRPr="2D5C4D65">
        <w:rPr>
          <w:i/>
          <w:iCs/>
          <w:color w:val="FF0000"/>
        </w:rPr>
        <w:t>[DATE]</w:t>
      </w:r>
      <w:r w:rsidRPr="2D5C4D65">
        <w:t>!</w:t>
      </w:r>
    </w:p>
    <w:p w14:paraId="76F1C996" w14:textId="126F943C" w:rsidR="2D5C4D65" w:rsidRDefault="2D5C4D65" w:rsidP="2D5C4D65">
      <w:pPr>
        <w:spacing w:before="240" w:after="240"/>
        <w:rPr>
          <w:rFonts w:ascii="Aptos" w:eastAsia="Aptos" w:hAnsi="Aptos" w:cs="Aptos"/>
          <w:color w:val="000000" w:themeColor="text1"/>
        </w:rPr>
      </w:pPr>
    </w:p>
    <w:p w14:paraId="01E33EB7" w14:textId="3998F374" w:rsidR="17636A75" w:rsidRDefault="17636A75" w:rsidP="006F0B1A">
      <w:pPr>
        <w:pStyle w:val="Heading4"/>
      </w:pPr>
      <w:r w:rsidRPr="2D5C4D65">
        <w:t>[OPTION #3] Produce Focus</w:t>
      </w:r>
    </w:p>
    <w:p w14:paraId="411C7DA8" w14:textId="60849EB5" w:rsidR="17636A75" w:rsidRDefault="17636A75" w:rsidP="2D5C4D65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2D5C4D65">
        <w:rPr>
          <w:rFonts w:ascii="Aptos" w:eastAsia="Aptos" w:hAnsi="Aptos" w:cs="Aptos"/>
          <w:b/>
          <w:bCs/>
          <w:color w:val="000000" w:themeColor="text1"/>
        </w:rPr>
        <w:t>Summer Crunch is almost here!</w:t>
      </w:r>
      <w:r w:rsidRPr="2D5C4D65">
        <w:rPr>
          <w:rFonts w:ascii="Aptos" w:eastAsia="Aptos" w:hAnsi="Aptos" w:cs="Aptos"/>
          <w:color w:val="000000" w:themeColor="text1"/>
        </w:rPr>
        <w:t xml:space="preserve"> ☀️🍒</w:t>
      </w:r>
    </w:p>
    <w:p w14:paraId="22CC9566" w14:textId="69492226" w:rsidR="17636A75" w:rsidRDefault="17636A75" w:rsidP="006F0B1A">
      <w:r w:rsidRPr="61A01BA2">
        <w:rPr>
          <w:color w:val="000000" w:themeColor="text1"/>
        </w:rPr>
        <w:t>This time</w:t>
      </w:r>
      <w:r w:rsidR="35C42451" w:rsidRPr="61A01BA2">
        <w:rPr>
          <w:color w:val="000000" w:themeColor="text1"/>
        </w:rPr>
        <w:t xml:space="preserve"> w</w:t>
      </w:r>
      <w:r w:rsidRPr="61A01BA2">
        <w:rPr>
          <w:color w:val="000000" w:themeColor="text1"/>
        </w:rPr>
        <w:t xml:space="preserve">e’re </w:t>
      </w:r>
      <w:proofErr w:type="gramStart"/>
      <w:r w:rsidR="2436A98E" w:rsidRPr="61A01BA2">
        <w:rPr>
          <w:color w:val="000000" w:themeColor="text1"/>
        </w:rPr>
        <w:t>highlighting</w:t>
      </w:r>
      <w:r w:rsidRPr="61A01BA2">
        <w:rPr>
          <w:color w:val="000000" w:themeColor="text1"/>
        </w:rPr>
        <w:t xml:space="preserve"> </w:t>
      </w:r>
      <w:r w:rsidRPr="61A01BA2">
        <w:t xml:space="preserve"> [</w:t>
      </w:r>
      <w:proofErr w:type="gramEnd"/>
      <w:r w:rsidR="2B7C7B50" w:rsidRPr="61A01BA2">
        <w:rPr>
          <w:b/>
          <w:bCs/>
        </w:rPr>
        <w:t>Produce name.</w:t>
      </w:r>
      <w:r w:rsidR="2B7C7B50" w:rsidRPr="61A01BA2">
        <w:t xml:space="preserve"> </w:t>
      </w:r>
      <w:proofErr w:type="spellStart"/>
      <w:r w:rsidR="2B7C7B50" w:rsidRPr="61A01BA2">
        <w:t>e.</w:t>
      </w:r>
      <w:proofErr w:type="gramStart"/>
      <w:r w:rsidR="2B7C7B50" w:rsidRPr="61A01BA2">
        <w:t>g.</w:t>
      </w:r>
      <w:r w:rsidRPr="61A01BA2">
        <w:t>cherry</w:t>
      </w:r>
      <w:proofErr w:type="spellEnd"/>
      <w:proofErr w:type="gramEnd"/>
      <w:r w:rsidRPr="61A01BA2">
        <w:t xml:space="preserve"> </w:t>
      </w:r>
      <w:r w:rsidRPr="61A01BA2">
        <w:rPr>
          <w:rFonts w:ascii="Segoe UI Emoji" w:hAnsi="Segoe UI Emoji" w:cs="Segoe UI Emoji"/>
        </w:rPr>
        <w:t>🍒</w:t>
      </w:r>
      <w:r w:rsidRPr="61A01BA2">
        <w:t>]</w:t>
      </w:r>
    </w:p>
    <w:p w14:paraId="4C4402BB" w14:textId="25B0BFFE" w:rsidR="023F33EB" w:rsidRDefault="023F33EB" w:rsidP="006F0B1A">
      <w:r w:rsidRPr="2D5C4D65">
        <w:t>Do you know [</w:t>
      </w:r>
      <w:r w:rsidRPr="2D5C4D65">
        <w:rPr>
          <w:b/>
          <w:bCs/>
        </w:rPr>
        <w:t>Fun facts about the produce.</w:t>
      </w:r>
      <w:r w:rsidRPr="2D5C4D65">
        <w:t xml:space="preserve"> </w:t>
      </w:r>
      <w:r w:rsidR="15FFB01B" w:rsidRPr="2D5C4D65">
        <w:t>e</w:t>
      </w:r>
      <w:r w:rsidRPr="2D5C4D65">
        <w:t xml:space="preserve">.g. </w:t>
      </w:r>
      <w:proofErr w:type="gramStart"/>
      <w:r w:rsidRPr="2D5C4D65">
        <w:t>Cherries</w:t>
      </w:r>
      <w:r w:rsidR="1D7A18AF" w:rsidRPr="2D5C4D65">
        <w:t xml:space="preserve"> are</w:t>
      </w:r>
      <w:proofErr w:type="gramEnd"/>
      <w:r w:rsidR="1D7A18AF" w:rsidRPr="2D5C4D65">
        <w:t xml:space="preserve"> one of the top antioxidant-rich foods</w:t>
      </w:r>
      <w:proofErr w:type="gramStart"/>
      <w:r w:rsidRPr="2D5C4D65">
        <w:t xml:space="preserve">] </w:t>
      </w:r>
      <w:r w:rsidR="6C33A24F" w:rsidRPr="2D5C4D65">
        <w:t>?</w:t>
      </w:r>
      <w:proofErr w:type="gramEnd"/>
    </w:p>
    <w:p w14:paraId="5CB56468" w14:textId="1DF5757B" w:rsidR="17636A75" w:rsidRDefault="17636A75" w:rsidP="006F0B1A">
      <w:pPr>
        <w:rPr>
          <w:color w:val="000000" w:themeColor="text1"/>
        </w:rPr>
      </w:pPr>
      <w:r w:rsidRPr="2D5C4D65">
        <w:rPr>
          <w:color w:val="000000" w:themeColor="text1"/>
        </w:rPr>
        <w:t xml:space="preserve">Catch </w:t>
      </w:r>
      <w:r w:rsidRPr="2D5C4D65">
        <w:rPr>
          <w:b/>
          <w:bCs/>
          <w:color w:val="000000" w:themeColor="text1"/>
        </w:rPr>
        <w:t>[Sponsor Name]</w:t>
      </w:r>
      <w:r w:rsidRPr="2D5C4D65">
        <w:rPr>
          <w:color w:val="000000" w:themeColor="text1"/>
        </w:rPr>
        <w:t xml:space="preserve"> at </w:t>
      </w:r>
      <w:r w:rsidRPr="2D5C4D65">
        <w:rPr>
          <w:b/>
          <w:bCs/>
          <w:color w:val="000000" w:themeColor="text1"/>
        </w:rPr>
        <w:t>[SITE]</w:t>
      </w:r>
      <w:r w:rsidRPr="2D5C4D65">
        <w:rPr>
          <w:color w:val="000000" w:themeColor="text1"/>
        </w:rPr>
        <w:t xml:space="preserve"> on </w:t>
      </w:r>
      <w:r w:rsidRPr="2D5C4D65">
        <w:rPr>
          <w:b/>
          <w:bCs/>
          <w:color w:val="000000" w:themeColor="text1"/>
        </w:rPr>
        <w:t>[DATE]</w:t>
      </w:r>
      <w:r w:rsidRPr="2D5C4D65">
        <w:rPr>
          <w:color w:val="000000" w:themeColor="text1"/>
        </w:rPr>
        <w:t>, serving sweet, crunchy</w:t>
      </w:r>
      <w:r w:rsidR="6937D992" w:rsidRPr="2D5C4D65">
        <w:t xml:space="preserve"> [</w:t>
      </w:r>
      <w:r w:rsidR="6937D992" w:rsidRPr="2D5C4D65">
        <w:rPr>
          <w:b/>
          <w:bCs/>
        </w:rPr>
        <w:t>Produce name.</w:t>
      </w:r>
      <w:r w:rsidR="6937D992" w:rsidRPr="2D5C4D65">
        <w:t xml:space="preserve"> </w:t>
      </w:r>
      <w:proofErr w:type="spellStart"/>
      <w:r w:rsidR="6937D992" w:rsidRPr="2D5C4D65">
        <w:t>e.</w:t>
      </w:r>
      <w:proofErr w:type="gramStart"/>
      <w:r w:rsidR="6937D992" w:rsidRPr="2D5C4D65">
        <w:t>g.cherry</w:t>
      </w:r>
      <w:proofErr w:type="spellEnd"/>
      <w:proofErr w:type="gramEnd"/>
      <w:r w:rsidR="6937D992" w:rsidRPr="2D5C4D65">
        <w:t xml:space="preserve"> </w:t>
      </w:r>
      <w:proofErr w:type="gramStart"/>
      <w:r w:rsidR="6937D992" w:rsidRPr="2D5C4D65">
        <w:rPr>
          <w:rFonts w:ascii="Segoe UI Emoji" w:hAnsi="Segoe UI Emoji" w:cs="Segoe UI Emoji"/>
        </w:rPr>
        <w:t>🍒</w:t>
      </w:r>
      <w:r w:rsidR="6937D992" w:rsidRPr="2D5C4D65">
        <w:t>]</w:t>
      </w:r>
      <w:r w:rsidR="6937D992" w:rsidRPr="2D5C4D65">
        <w:rPr>
          <w:color w:val="000000" w:themeColor="text1"/>
        </w:rPr>
        <w:t xml:space="preserve">  </w:t>
      </w:r>
      <w:r w:rsidRPr="2D5C4D65">
        <w:rPr>
          <w:color w:val="000000" w:themeColor="text1"/>
        </w:rPr>
        <w:t>and</w:t>
      </w:r>
      <w:proofErr w:type="gramEnd"/>
      <w:r w:rsidRPr="2D5C4D65">
        <w:rPr>
          <w:color w:val="000000" w:themeColor="text1"/>
        </w:rPr>
        <w:t xml:space="preserve"> leading fun, hands-on activities.</w:t>
      </w:r>
    </w:p>
    <w:p w14:paraId="3D3D7872" w14:textId="12CD71D1" w:rsidR="17636A75" w:rsidRDefault="17636A75" w:rsidP="006F0B1A">
      <w:r w:rsidRPr="2D5C4D65">
        <w:rPr>
          <w:color w:val="000000" w:themeColor="text1"/>
        </w:rPr>
        <w:t>We can’t wait to see you there!</w:t>
      </w:r>
    </w:p>
    <w:p w14:paraId="4CF89757" w14:textId="3E0EA5EF" w:rsidR="2D5C4D65" w:rsidRDefault="2D5C4D65" w:rsidP="2D5C4D65">
      <w:pPr>
        <w:spacing w:before="240" w:after="240"/>
        <w:rPr>
          <w:rFonts w:ascii="Aptos" w:eastAsia="Aptos" w:hAnsi="Aptos" w:cs="Aptos"/>
          <w:color w:val="FF0000"/>
        </w:rPr>
      </w:pPr>
    </w:p>
    <w:p w14:paraId="6BECC751" w14:textId="61FE3A5F" w:rsidR="5CB9397D" w:rsidRDefault="5CB9397D" w:rsidP="006F0B1A">
      <w:pPr>
        <w:rPr>
          <w:rFonts w:ascii="Aptos" w:eastAsia="Aptos" w:hAnsi="Aptos" w:cs="Aptos"/>
        </w:rPr>
      </w:pPr>
      <w:r w:rsidRPr="006F0B1A">
        <w:rPr>
          <w:rStyle w:val="Heading4Char"/>
        </w:rPr>
        <w:lastRenderedPageBreak/>
        <w:t xml:space="preserve">[OPTION #4] </w:t>
      </w:r>
      <w:r w:rsidR="0798C5F9" w:rsidRPr="006F0B1A">
        <w:rPr>
          <w:rStyle w:val="Heading4Char"/>
        </w:rPr>
        <w:t>Share the event highlights</w:t>
      </w:r>
      <w:r>
        <w:br/>
      </w:r>
      <w:r w:rsidR="1B9A8BBC" w:rsidRPr="2D5C4D65">
        <w:t xml:space="preserve">We loved seeing our community come together to celebrate local food. </w:t>
      </w:r>
      <w:r w:rsidR="1B9A8BBC" w:rsidRPr="2D5C4D65">
        <w:rPr>
          <w:rFonts w:ascii="Segoe UI Emoji" w:hAnsi="Segoe UI Emoji" w:cs="Segoe UI Emoji"/>
        </w:rPr>
        <w:t>🍒</w:t>
      </w:r>
      <w:r w:rsidR="1B9A8BBC" w:rsidRPr="2D5C4D65">
        <w:rPr>
          <w:rFonts w:ascii="Segoe UI Emoji" w:eastAsia="Aptos" w:hAnsi="Segoe UI Emoji" w:cs="Segoe UI Emoji"/>
        </w:rPr>
        <w:t>🥕</w:t>
      </w:r>
    </w:p>
    <w:p w14:paraId="3068B1CE" w14:textId="671DA90D" w:rsidR="1B9A8BBC" w:rsidRDefault="1B9A8BBC" w:rsidP="006F0B1A">
      <w:pPr>
        <w:rPr>
          <w:rFonts w:ascii="Aptos" w:eastAsia="Aptos" w:hAnsi="Aptos" w:cs="Aptos"/>
        </w:rPr>
      </w:pPr>
      <w:r w:rsidRPr="2D5C4D65">
        <w:t xml:space="preserve">Thank you to everyone who joined Summer Crunch—from tasting fresh, Washington-grown food to enjoying hands-on activities, it was a day full of fun and learning! </w:t>
      </w:r>
    </w:p>
    <w:p w14:paraId="250C9DF3" w14:textId="2937A77D" w:rsidR="0202BC28" w:rsidRDefault="0202BC28" w:rsidP="006F0B1A">
      <w:r w:rsidRPr="2D5C4D65">
        <w:rPr>
          <w:rFonts w:ascii="Aptos" w:eastAsia="Aptos" w:hAnsi="Aptos" w:cs="Aptos"/>
        </w:rPr>
        <w:t xml:space="preserve">Let’s keep it going—support local food, stay healthy, and stay engaged all summer long. </w:t>
      </w:r>
      <w:r w:rsidRPr="2D5C4D65">
        <w:rPr>
          <w:rFonts w:ascii="Segoe UI Emoji" w:eastAsia="Aptos" w:hAnsi="Segoe UI Emoji" w:cs="Segoe UI Emoji"/>
        </w:rPr>
        <w:t>🌱</w:t>
      </w:r>
    </w:p>
    <w:p w14:paraId="38188AE1" w14:textId="2327198A" w:rsidR="2D5C4D65" w:rsidRDefault="2D5C4D65" w:rsidP="2D5C4D65">
      <w:pPr>
        <w:spacing w:before="240" w:after="240"/>
        <w:rPr>
          <w:rFonts w:ascii="Aptos" w:eastAsia="Aptos" w:hAnsi="Aptos" w:cs="Aptos"/>
          <w:b/>
          <w:bCs/>
          <w:i/>
          <w:iCs/>
          <w:color w:val="000000" w:themeColor="text1"/>
        </w:rPr>
      </w:pPr>
    </w:p>
    <w:p w14:paraId="72AE5074" w14:textId="5DDF9D60" w:rsidR="2D5C4D65" w:rsidRDefault="2D5C4D65" w:rsidP="2D5C4D65"/>
    <w:sectPr w:rsidR="2D5C4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altName w:val="Calibri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8965"/>
    <w:multiLevelType w:val="hybridMultilevel"/>
    <w:tmpl w:val="FFFFFFFF"/>
    <w:lvl w:ilvl="0" w:tplc="8EE45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4D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47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28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83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2F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C4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AF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F6398"/>
    <w:multiLevelType w:val="hybridMultilevel"/>
    <w:tmpl w:val="2A1C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B467C"/>
    <w:multiLevelType w:val="hybridMultilevel"/>
    <w:tmpl w:val="FFFFFFFF"/>
    <w:lvl w:ilvl="0" w:tplc="658C45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427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EB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66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C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0B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A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608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E40FE"/>
    <w:multiLevelType w:val="hybridMultilevel"/>
    <w:tmpl w:val="44E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95096">
    <w:abstractNumId w:val="0"/>
  </w:num>
  <w:num w:numId="2" w16cid:durableId="551959877">
    <w:abstractNumId w:val="2"/>
  </w:num>
  <w:num w:numId="3" w16cid:durableId="1395087287">
    <w:abstractNumId w:val="1"/>
  </w:num>
  <w:num w:numId="4" w16cid:durableId="1948000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A0BA30"/>
    <w:rsid w:val="00063EEE"/>
    <w:rsid w:val="0016568F"/>
    <w:rsid w:val="00205B98"/>
    <w:rsid w:val="00293A3C"/>
    <w:rsid w:val="002B1D2B"/>
    <w:rsid w:val="003078A9"/>
    <w:rsid w:val="00361A01"/>
    <w:rsid w:val="003977FA"/>
    <w:rsid w:val="003B72D9"/>
    <w:rsid w:val="003E2BDE"/>
    <w:rsid w:val="004605FE"/>
    <w:rsid w:val="00477446"/>
    <w:rsid w:val="00480C0F"/>
    <w:rsid w:val="00490660"/>
    <w:rsid w:val="004F6C70"/>
    <w:rsid w:val="00551E29"/>
    <w:rsid w:val="0056050E"/>
    <w:rsid w:val="005B2339"/>
    <w:rsid w:val="006F0B1A"/>
    <w:rsid w:val="007B4325"/>
    <w:rsid w:val="007F157C"/>
    <w:rsid w:val="009B7BC7"/>
    <w:rsid w:val="00AF248A"/>
    <w:rsid w:val="00AF5CBE"/>
    <w:rsid w:val="00B139EC"/>
    <w:rsid w:val="00B21785"/>
    <w:rsid w:val="00B93853"/>
    <w:rsid w:val="00BC1824"/>
    <w:rsid w:val="00BC78C8"/>
    <w:rsid w:val="00BE2B09"/>
    <w:rsid w:val="00C11C75"/>
    <w:rsid w:val="00C44003"/>
    <w:rsid w:val="00CB0AC1"/>
    <w:rsid w:val="00D172C8"/>
    <w:rsid w:val="00D42CD6"/>
    <w:rsid w:val="00DB4916"/>
    <w:rsid w:val="00E512E3"/>
    <w:rsid w:val="00E97931"/>
    <w:rsid w:val="00EB6504"/>
    <w:rsid w:val="00EE25F2"/>
    <w:rsid w:val="00EF617B"/>
    <w:rsid w:val="00F01A1E"/>
    <w:rsid w:val="00F21255"/>
    <w:rsid w:val="00FA3CEC"/>
    <w:rsid w:val="00FC148A"/>
    <w:rsid w:val="00FF0AE4"/>
    <w:rsid w:val="017925A6"/>
    <w:rsid w:val="0202BC28"/>
    <w:rsid w:val="023F33EB"/>
    <w:rsid w:val="0417851D"/>
    <w:rsid w:val="06FC20FD"/>
    <w:rsid w:val="0798C5F9"/>
    <w:rsid w:val="09251707"/>
    <w:rsid w:val="0D6556AD"/>
    <w:rsid w:val="0DE7C836"/>
    <w:rsid w:val="123F0EAF"/>
    <w:rsid w:val="1407B979"/>
    <w:rsid w:val="15FFB01B"/>
    <w:rsid w:val="16188217"/>
    <w:rsid w:val="1637ABBC"/>
    <w:rsid w:val="17054304"/>
    <w:rsid w:val="17636A75"/>
    <w:rsid w:val="17EC87D1"/>
    <w:rsid w:val="1B926A5D"/>
    <w:rsid w:val="1B9A8BBC"/>
    <w:rsid w:val="1D7A18AF"/>
    <w:rsid w:val="1DAC9539"/>
    <w:rsid w:val="1F0C649F"/>
    <w:rsid w:val="1F121EEB"/>
    <w:rsid w:val="202E1C26"/>
    <w:rsid w:val="204C04C8"/>
    <w:rsid w:val="209ACD89"/>
    <w:rsid w:val="2436A98E"/>
    <w:rsid w:val="26BA0BF5"/>
    <w:rsid w:val="26ED75E9"/>
    <w:rsid w:val="2815AB3F"/>
    <w:rsid w:val="298E4225"/>
    <w:rsid w:val="2A22150F"/>
    <w:rsid w:val="2B54A617"/>
    <w:rsid w:val="2B7C7B50"/>
    <w:rsid w:val="2D5C4D65"/>
    <w:rsid w:val="2E98090D"/>
    <w:rsid w:val="30EAFEE3"/>
    <w:rsid w:val="35C42451"/>
    <w:rsid w:val="390F01F6"/>
    <w:rsid w:val="3AA0BA30"/>
    <w:rsid w:val="3B9B5340"/>
    <w:rsid w:val="3D78E4ED"/>
    <w:rsid w:val="3DBCDFB6"/>
    <w:rsid w:val="40C26F5C"/>
    <w:rsid w:val="4138BA7B"/>
    <w:rsid w:val="42CB495F"/>
    <w:rsid w:val="43FE4FD6"/>
    <w:rsid w:val="44C2EB2B"/>
    <w:rsid w:val="47AB3DE3"/>
    <w:rsid w:val="47CE5E77"/>
    <w:rsid w:val="488C16A5"/>
    <w:rsid w:val="489AE243"/>
    <w:rsid w:val="490811EB"/>
    <w:rsid w:val="497090EB"/>
    <w:rsid w:val="4A2C0045"/>
    <w:rsid w:val="4E159392"/>
    <w:rsid w:val="50264728"/>
    <w:rsid w:val="51D1FF81"/>
    <w:rsid w:val="529B0C81"/>
    <w:rsid w:val="52A38AA4"/>
    <w:rsid w:val="52F04481"/>
    <w:rsid w:val="566178FF"/>
    <w:rsid w:val="5CB9397D"/>
    <w:rsid w:val="5D8FB5EF"/>
    <w:rsid w:val="5E301728"/>
    <w:rsid w:val="5EFA8D54"/>
    <w:rsid w:val="5F1B38EE"/>
    <w:rsid w:val="5F4F0620"/>
    <w:rsid w:val="61A01BA2"/>
    <w:rsid w:val="629F09DC"/>
    <w:rsid w:val="633ED032"/>
    <w:rsid w:val="6483566C"/>
    <w:rsid w:val="66AFB84B"/>
    <w:rsid w:val="6726E5B5"/>
    <w:rsid w:val="6937D992"/>
    <w:rsid w:val="6C33A24F"/>
    <w:rsid w:val="6CF52686"/>
    <w:rsid w:val="6D6FD602"/>
    <w:rsid w:val="6DDAB06D"/>
    <w:rsid w:val="6E9A8941"/>
    <w:rsid w:val="6FDF8641"/>
    <w:rsid w:val="72E2397E"/>
    <w:rsid w:val="75B2AD50"/>
    <w:rsid w:val="77FAE763"/>
    <w:rsid w:val="7BA62F7E"/>
    <w:rsid w:val="7C4D33EC"/>
    <w:rsid w:val="7C68C624"/>
    <w:rsid w:val="7C6CFD8F"/>
    <w:rsid w:val="7DF6F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09DF1"/>
  <w15:chartTrackingRefBased/>
  <w15:docId w15:val="{9FC744D6-7642-4A03-9139-2037160A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0B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0B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D5C4D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D5C4D6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7931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9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25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0C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0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0B1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0B1A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NoSpacing">
    <w:name w:val="No Spacing"/>
    <w:uiPriority w:val="1"/>
    <w:qFormat/>
    <w:rsid w:val="006F0B1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6F0B1A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2360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Fu</dc:creator>
  <cp:keywords/>
  <dc:description/>
  <cp:lastModifiedBy>Jennifer Kelley</cp:lastModifiedBy>
  <cp:revision>2</cp:revision>
  <dcterms:created xsi:type="dcterms:W3CDTF">2026-05-06T23:18:00Z</dcterms:created>
  <dcterms:modified xsi:type="dcterms:W3CDTF">2026-05-06T23:18:00Z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2026-04-29T17:41:18Z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5f058d6b-62d9-48bb-9bd4-eb19704f33bd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10, 3, 0, 2</vt:lpwstr>
  </property>
</Properties>
</file>