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Text1"/>
    <w:p w14:paraId="3CAEFF08" w14:textId="1781309D" w:rsidR="00DA4236" w:rsidRPr="00DD6FBA" w:rsidRDefault="00B8396E" w:rsidP="006A3950">
      <w:pPr>
        <w:jc w:val="center"/>
        <w:rPr>
          <w:rFonts w:ascii="Segoe UI" w:hAnsi="Segoe UI" w:cs="Segoe UI"/>
          <w:b/>
          <w:sz w:val="22"/>
          <w:szCs w:val="22"/>
        </w:rPr>
      </w:pPr>
      <w:r>
        <w:rPr>
          <w:rFonts w:ascii="Segoe UI" w:hAnsi="Segoe UI" w:cs="Segoe UI"/>
          <w:sz w:val="22"/>
          <w:szCs w:val="22"/>
          <w:lang w:val="vi"/>
        </w:rPr>
        <w:fldChar w:fldCharType="begin">
          <w:ffData>
            <w:name w:val="Text1"/>
            <w:enabled/>
            <w:calcOnExit w:val="0"/>
            <w:textInput>
              <w:default w:val="Child and Adult Care Food Program"/>
            </w:textInput>
          </w:ffData>
        </w:fldChar>
      </w:r>
      <w:r>
        <w:rPr>
          <w:rFonts w:ascii="Segoe UI" w:hAnsi="Segoe UI" w:cs="Segoe UI"/>
          <w:sz w:val="22"/>
          <w:szCs w:val="22"/>
          <w:lang w:val="vi"/>
        </w:rPr>
        <w:instrText xml:space="preserve"> FORMTEXT </w:instrText>
      </w:r>
      <w:r>
        <w:rPr>
          <w:rFonts w:ascii="Segoe UI" w:hAnsi="Segoe UI" w:cs="Segoe UI"/>
          <w:sz w:val="22"/>
          <w:szCs w:val="22"/>
          <w:lang w:val="vi"/>
        </w:rPr>
      </w:r>
      <w:r>
        <w:rPr>
          <w:rFonts w:ascii="Segoe UI" w:hAnsi="Segoe UI" w:cs="Segoe UI"/>
          <w:sz w:val="22"/>
          <w:szCs w:val="22"/>
          <w:lang w:val="vi"/>
        </w:rPr>
        <w:fldChar w:fldCharType="separate"/>
      </w:r>
      <w:r>
        <w:rPr>
          <w:rFonts w:ascii="Segoe UI" w:hAnsi="Segoe UI" w:cs="Segoe UI"/>
          <w:b/>
          <w:bCs/>
          <w:noProof/>
          <w:sz w:val="22"/>
          <w:szCs w:val="22"/>
          <w:lang w:val="vi"/>
        </w:rPr>
        <w:t>Chương Trình Thực Phẩm Chăm Sóc Trẻ Em Và Người Lớn</w:t>
      </w:r>
      <w:r>
        <w:rPr>
          <w:rFonts w:ascii="Segoe UI" w:hAnsi="Segoe UI" w:cs="Segoe UI"/>
          <w:sz w:val="22"/>
          <w:szCs w:val="22"/>
          <w:lang w:val="vi"/>
        </w:rPr>
        <w:fldChar w:fldCharType="end"/>
      </w:r>
      <w:bookmarkEnd w:id="0"/>
    </w:p>
    <w:p w14:paraId="207AA3AF" w14:textId="5E9DD374" w:rsidR="00883BC3" w:rsidRPr="00DD6FBA" w:rsidRDefault="00954B4C" w:rsidP="006A3950">
      <w:pPr>
        <w:jc w:val="center"/>
        <w:rPr>
          <w:rFonts w:ascii="Segoe UI" w:hAnsi="Segoe UI" w:cs="Segoe UI"/>
          <w:b/>
          <w:sz w:val="22"/>
          <w:szCs w:val="22"/>
        </w:rPr>
      </w:pPr>
      <w:r>
        <w:rPr>
          <w:rFonts w:ascii="Segoe UI" w:hAnsi="Segoe UI" w:cs="Segoe UI"/>
          <w:sz w:val="22"/>
          <w:szCs w:val="22"/>
          <w:lang w:val="vi"/>
        </w:rPr>
        <w:fldChar w:fldCharType="begin">
          <w:ffData>
            <w:name w:val="Text2"/>
            <w:enabled/>
            <w:calcOnExit w:val="0"/>
            <w:textInput>
              <w:default w:val=" LETTER TO PARENTS"/>
            </w:textInput>
          </w:ffData>
        </w:fldChar>
      </w:r>
      <w:bookmarkStart w:id="1" w:name="Text2"/>
      <w:r>
        <w:rPr>
          <w:rFonts w:ascii="Segoe UI" w:hAnsi="Segoe UI" w:cs="Segoe UI"/>
          <w:sz w:val="22"/>
          <w:szCs w:val="22"/>
          <w:lang w:val="vi"/>
        </w:rPr>
        <w:instrText xml:space="preserve"> FORMTEXT </w:instrText>
      </w:r>
      <w:r>
        <w:rPr>
          <w:rFonts w:ascii="Segoe UI" w:hAnsi="Segoe UI" w:cs="Segoe UI"/>
          <w:sz w:val="22"/>
          <w:szCs w:val="22"/>
          <w:lang w:val="vi"/>
        </w:rPr>
      </w:r>
      <w:r>
        <w:rPr>
          <w:rFonts w:ascii="Segoe UI" w:hAnsi="Segoe UI" w:cs="Segoe UI"/>
          <w:sz w:val="22"/>
          <w:szCs w:val="22"/>
          <w:lang w:val="vi"/>
        </w:rPr>
        <w:fldChar w:fldCharType="separate"/>
      </w:r>
      <w:r>
        <w:rPr>
          <w:rFonts w:ascii="Segoe UI" w:hAnsi="Segoe UI" w:cs="Segoe UI"/>
          <w:b/>
          <w:bCs/>
          <w:noProof/>
          <w:sz w:val="22"/>
          <w:szCs w:val="22"/>
          <w:lang w:val="vi"/>
        </w:rPr>
        <w:t xml:space="preserve"> THƯ GỬI PHỤ HUYNH</w:t>
      </w:r>
      <w:r>
        <w:rPr>
          <w:rFonts w:ascii="Segoe UI" w:hAnsi="Segoe UI" w:cs="Segoe UI"/>
          <w:sz w:val="22"/>
          <w:szCs w:val="22"/>
          <w:lang w:val="vi"/>
        </w:rPr>
        <w:fldChar w:fldCharType="end"/>
      </w:r>
      <w:bookmarkEnd w:id="1"/>
    </w:p>
    <w:bookmarkStart w:id="2" w:name="Text3"/>
    <w:p w14:paraId="1BE638E2" w14:textId="77777777" w:rsidR="00DA4236" w:rsidRPr="006A3950" w:rsidRDefault="00B8396E" w:rsidP="006A3950">
      <w:pPr>
        <w:jc w:val="center"/>
        <w:rPr>
          <w:rFonts w:ascii="Segoe UI" w:hAnsi="Segoe UI" w:cs="Segoe UI"/>
          <w:b/>
          <w:sz w:val="22"/>
          <w:szCs w:val="22"/>
        </w:rPr>
      </w:pPr>
      <w:r>
        <w:rPr>
          <w:rFonts w:ascii="Segoe UI" w:hAnsi="Segoe UI" w:cs="Segoe UI"/>
          <w:sz w:val="22"/>
          <w:szCs w:val="22"/>
          <w:lang w:val="vi"/>
        </w:rPr>
        <w:fldChar w:fldCharType="begin">
          <w:ffData>
            <w:name w:val="Text3"/>
            <w:enabled/>
            <w:calcOnExit w:val="0"/>
            <w:textInput>
              <w:default w:val="Child Care Centers"/>
            </w:textInput>
          </w:ffData>
        </w:fldChar>
      </w:r>
      <w:r>
        <w:rPr>
          <w:rFonts w:ascii="Segoe UI" w:hAnsi="Segoe UI" w:cs="Segoe UI"/>
          <w:sz w:val="22"/>
          <w:szCs w:val="22"/>
          <w:lang w:val="vi"/>
        </w:rPr>
        <w:instrText xml:space="preserve"> FORMTEXT </w:instrText>
      </w:r>
      <w:r>
        <w:rPr>
          <w:rFonts w:ascii="Segoe UI" w:hAnsi="Segoe UI" w:cs="Segoe UI"/>
          <w:sz w:val="22"/>
          <w:szCs w:val="22"/>
          <w:lang w:val="vi"/>
        </w:rPr>
      </w:r>
      <w:r>
        <w:rPr>
          <w:rFonts w:ascii="Segoe UI" w:hAnsi="Segoe UI" w:cs="Segoe UI"/>
          <w:sz w:val="22"/>
          <w:szCs w:val="22"/>
          <w:lang w:val="vi"/>
        </w:rPr>
        <w:fldChar w:fldCharType="separate"/>
      </w:r>
      <w:r>
        <w:rPr>
          <w:rFonts w:ascii="Segoe UI" w:hAnsi="Segoe UI" w:cs="Segoe UI"/>
          <w:b/>
          <w:bCs/>
          <w:noProof/>
          <w:sz w:val="22"/>
          <w:szCs w:val="22"/>
          <w:lang w:val="vi"/>
        </w:rPr>
        <w:t>Child Care Centers</w:t>
      </w:r>
      <w:r>
        <w:rPr>
          <w:rFonts w:ascii="Segoe UI" w:hAnsi="Segoe UI" w:cs="Segoe UI"/>
          <w:sz w:val="22"/>
          <w:szCs w:val="22"/>
          <w:lang w:val="vi"/>
        </w:rPr>
        <w:fldChar w:fldCharType="end"/>
      </w:r>
      <w:bookmarkEnd w:id="2"/>
    </w:p>
    <w:p w14:paraId="6A20F471" w14:textId="77777777" w:rsidR="00883BC3" w:rsidRDefault="00883BC3">
      <w:pPr>
        <w:rPr>
          <w:rFonts w:ascii="Segoe UI" w:hAnsi="Segoe UI" w:cs="Segoe UI"/>
          <w:sz w:val="20"/>
          <w:szCs w:val="20"/>
        </w:rPr>
      </w:pPr>
    </w:p>
    <w:p w14:paraId="32645206" w14:textId="2D48DD89" w:rsidR="00954B4C" w:rsidRDefault="002A68C8">
      <w:pPr>
        <w:rPr>
          <w:rFonts w:ascii="Segoe UI" w:hAnsi="Segoe UI" w:cs="Segoe UI"/>
          <w:sz w:val="20"/>
          <w:szCs w:val="20"/>
        </w:rPr>
      </w:pPr>
      <w:r>
        <w:rPr>
          <w:rFonts w:ascii="Segoe UI" w:hAnsi="Segoe UI" w:cs="Segoe UI"/>
          <w:sz w:val="20"/>
          <w:szCs w:val="20"/>
          <w:lang w:val="vi"/>
        </w:rPr>
        <w:t>Tên tổ chức:</w:t>
      </w:r>
    </w:p>
    <w:p w14:paraId="35AF2A66" w14:textId="5F679D32" w:rsidR="002A68C8" w:rsidRDefault="002A68C8" w:rsidP="00F657B6">
      <w:pPr>
        <w:spacing w:before="80"/>
        <w:rPr>
          <w:rFonts w:ascii="Segoe UI" w:hAnsi="Segoe UI" w:cs="Segoe UI"/>
          <w:sz w:val="20"/>
          <w:szCs w:val="20"/>
        </w:rPr>
      </w:pPr>
      <w:r>
        <w:rPr>
          <w:rFonts w:ascii="Segoe UI" w:hAnsi="Segoe UI" w:cs="Segoe UI"/>
          <w:sz w:val="20"/>
          <w:szCs w:val="20"/>
          <w:lang w:val="vi"/>
        </w:rPr>
        <w:t>Địa Chỉ:</w:t>
      </w:r>
    </w:p>
    <w:p w14:paraId="09758047" w14:textId="25066B7F" w:rsidR="002A68C8" w:rsidRDefault="002A68C8" w:rsidP="00F657B6">
      <w:pPr>
        <w:spacing w:before="80"/>
        <w:rPr>
          <w:rFonts w:ascii="Segoe UI" w:hAnsi="Segoe UI" w:cs="Segoe UI"/>
          <w:sz w:val="20"/>
          <w:szCs w:val="20"/>
        </w:rPr>
      </w:pPr>
      <w:r>
        <w:rPr>
          <w:rFonts w:ascii="Segoe UI" w:hAnsi="Segoe UI" w:cs="Segoe UI"/>
          <w:sz w:val="20"/>
          <w:szCs w:val="20"/>
          <w:lang w:val="vi"/>
        </w:rPr>
        <w:t>Số Điện Thoại:</w:t>
      </w:r>
    </w:p>
    <w:p w14:paraId="6E75FEA6" w14:textId="77777777" w:rsidR="00954B4C" w:rsidRPr="006A3950" w:rsidRDefault="00954B4C">
      <w:pPr>
        <w:rPr>
          <w:rFonts w:ascii="Segoe UI" w:hAnsi="Segoe UI" w:cs="Segoe UI"/>
          <w:sz w:val="20"/>
          <w:szCs w:val="20"/>
        </w:rPr>
      </w:pPr>
    </w:p>
    <w:p w14:paraId="0D4E71B0" w14:textId="77777777" w:rsidR="00883BC3" w:rsidRPr="006A3950" w:rsidRDefault="00883BC3">
      <w:pPr>
        <w:rPr>
          <w:rFonts w:ascii="Segoe UI" w:hAnsi="Segoe UI" w:cs="Segoe UI"/>
          <w:sz w:val="20"/>
          <w:szCs w:val="20"/>
        </w:rPr>
      </w:pPr>
    </w:p>
    <w:p w14:paraId="156C303A" w14:textId="77777777" w:rsidR="005023BA" w:rsidRPr="006A3950" w:rsidRDefault="005023BA">
      <w:pPr>
        <w:rPr>
          <w:rFonts w:ascii="Segoe UI" w:hAnsi="Segoe UI" w:cs="Segoe UI"/>
          <w:sz w:val="20"/>
          <w:szCs w:val="20"/>
        </w:rPr>
        <w:sectPr w:rsidR="005023BA" w:rsidRPr="006A3950" w:rsidSect="00232EB3">
          <w:headerReference w:type="default" r:id="rId8"/>
          <w:footerReference w:type="default" r:id="rId9"/>
          <w:pgSz w:w="12240" w:h="15840"/>
          <w:pgMar w:top="547" w:right="1008" w:bottom="450" w:left="1008" w:header="720" w:footer="720" w:gutter="0"/>
          <w:cols w:space="720"/>
          <w:formProt w:val="0"/>
          <w:docGrid w:linePitch="360"/>
        </w:sectPr>
      </w:pPr>
    </w:p>
    <w:p w14:paraId="7282D8E4" w14:textId="77777777" w:rsidR="00883BC3" w:rsidRPr="006A3950" w:rsidRDefault="00883BC3">
      <w:pPr>
        <w:rPr>
          <w:rFonts w:ascii="Segoe UI" w:hAnsi="Segoe UI" w:cs="Segoe UI"/>
          <w:sz w:val="20"/>
          <w:szCs w:val="20"/>
        </w:rPr>
      </w:pPr>
      <w:r>
        <w:rPr>
          <w:rFonts w:ascii="Segoe UI" w:hAnsi="Segoe UI" w:cs="Segoe UI"/>
          <w:sz w:val="20"/>
          <w:szCs w:val="20"/>
          <w:lang w:val="vi"/>
        </w:rPr>
        <w:t>Kính gửi Quý Phụ Huynh:</w:t>
      </w:r>
    </w:p>
    <w:p w14:paraId="20C78908" w14:textId="77777777" w:rsidR="00883BC3" w:rsidRPr="006A3950" w:rsidRDefault="00883BC3">
      <w:pPr>
        <w:rPr>
          <w:rFonts w:ascii="Segoe UI" w:hAnsi="Segoe UI" w:cs="Segoe UI"/>
          <w:sz w:val="20"/>
          <w:szCs w:val="20"/>
        </w:rPr>
      </w:pPr>
    </w:p>
    <w:p w14:paraId="21E0C875" w14:textId="77777777" w:rsidR="00883BC3" w:rsidRPr="00F657B6" w:rsidRDefault="007C548E" w:rsidP="005D21FE">
      <w:pPr>
        <w:spacing w:after="240"/>
        <w:rPr>
          <w:rFonts w:ascii="Segoe UI" w:hAnsi="Segoe UI" w:cs="Segoe UI"/>
          <w:sz w:val="20"/>
          <w:szCs w:val="20"/>
          <w:lang w:val="vi"/>
        </w:rPr>
      </w:pPr>
      <w:r>
        <w:rPr>
          <w:rFonts w:ascii="Segoe UI" w:hAnsi="Segoe UI" w:cs="Segoe UI"/>
          <w:sz w:val="20"/>
          <w:szCs w:val="20"/>
          <w:lang w:val="vi"/>
        </w:rPr>
        <w:t>Trung tâm của chúng tôi không tính phí riêng cho các bữa ăn vì trung tâm tham gia Chương Trình Thực Phẩm Chăm Sóc Trẻ Em và Người Lớn (Child and Adult Care Food Program, CACFP) thuộc Bộ Nông Nghiệp Hoa Kỳ (U.S. Department of Agriculture, USDA). Chương trình này trả tiền để các trung tâm cung cấp bữa ăn dinh dưỡng cho tất cả trẻ em trong thời gian được chăm sóc.</w:t>
      </w:r>
    </w:p>
    <w:p w14:paraId="4776EE18" w14:textId="77777777" w:rsidR="00FB5ED9" w:rsidRPr="00F657B6" w:rsidRDefault="00FB5ED9">
      <w:pPr>
        <w:rPr>
          <w:rFonts w:ascii="Segoe UI" w:hAnsi="Segoe UI" w:cs="Segoe UI"/>
          <w:b/>
          <w:spacing w:val="-4"/>
          <w:sz w:val="20"/>
          <w:szCs w:val="20"/>
          <w:lang w:val="vi"/>
        </w:rPr>
      </w:pPr>
      <w:r w:rsidRPr="00F657B6">
        <w:rPr>
          <w:rFonts w:ascii="Segoe UI" w:hAnsi="Segoe UI" w:cs="Segoe UI"/>
          <w:b/>
          <w:bCs/>
          <w:spacing w:val="-4"/>
          <w:sz w:val="20"/>
          <w:szCs w:val="20"/>
          <w:lang w:val="vi"/>
        </w:rPr>
        <w:t>Trung tâm nhận được bao nhiêu tiền cho các bữa ăn phục vụ cho con tôi trong thời gian được chăm sóc?</w:t>
      </w:r>
    </w:p>
    <w:p w14:paraId="3898F466" w14:textId="77777777" w:rsidR="00D10756" w:rsidRPr="00F657B6" w:rsidRDefault="00FB5ED9" w:rsidP="005D21FE">
      <w:pPr>
        <w:spacing w:after="240"/>
        <w:rPr>
          <w:rFonts w:ascii="Segoe UI" w:hAnsi="Segoe UI" w:cs="Segoe UI"/>
          <w:sz w:val="20"/>
          <w:szCs w:val="20"/>
          <w:lang w:val="vi"/>
        </w:rPr>
      </w:pPr>
      <w:r>
        <w:rPr>
          <w:rFonts w:ascii="Segoe UI" w:hAnsi="Segoe UI" w:cs="Segoe UI"/>
          <w:sz w:val="20"/>
          <w:szCs w:val="20"/>
          <w:lang w:val="vi"/>
        </w:rPr>
        <w:t>Số tiền nhận được dựa trên tình trạng thu nhập của các gia đình trong trung tâm của chúng tôi. Chúng tôi nhận được khoản thanh toán cao hơn cho những gia đình có thu nhập thấp.</w:t>
      </w:r>
    </w:p>
    <w:p w14:paraId="5EE4B330" w14:textId="77777777" w:rsidR="00C432BD" w:rsidRPr="00F657B6" w:rsidRDefault="00C432BD" w:rsidP="00C432BD">
      <w:pPr>
        <w:rPr>
          <w:rFonts w:ascii="Segoe UI" w:hAnsi="Segoe UI" w:cs="Segoe UI"/>
          <w:b/>
          <w:sz w:val="20"/>
          <w:szCs w:val="20"/>
          <w:lang w:val="vi"/>
        </w:rPr>
      </w:pPr>
      <w:r>
        <w:rPr>
          <w:rFonts w:ascii="Segoe UI" w:hAnsi="Segoe UI" w:cs="Segoe UI"/>
          <w:b/>
          <w:bCs/>
          <w:sz w:val="20"/>
          <w:szCs w:val="20"/>
          <w:lang w:val="vi"/>
        </w:rPr>
        <w:t>Làm thế nào để xác định tình trạng thu nhập của gia đình tôi?</w:t>
      </w:r>
    </w:p>
    <w:p w14:paraId="06BB12E1" w14:textId="77777777" w:rsidR="00C432BD" w:rsidRPr="00F657B6" w:rsidRDefault="00C432BD" w:rsidP="005D21FE">
      <w:pPr>
        <w:spacing w:after="240"/>
        <w:rPr>
          <w:rFonts w:ascii="Segoe UI" w:hAnsi="Segoe UI" w:cs="Segoe UI"/>
          <w:sz w:val="20"/>
          <w:szCs w:val="20"/>
          <w:lang w:val="vi"/>
        </w:rPr>
      </w:pPr>
      <w:r>
        <w:rPr>
          <w:rFonts w:ascii="Segoe UI" w:hAnsi="Segoe UI" w:cs="Segoe UI"/>
          <w:sz w:val="20"/>
          <w:szCs w:val="20"/>
          <w:lang w:val="vi"/>
        </w:rPr>
        <w:t>Thông tin quý vị cung cấp trên Đơn Ghi Danh/Xác Định Điều Kiện Thu Nhập kèm theo sẽ quyết định tình trạng thu nhập và mức thanh toán.</w:t>
      </w:r>
    </w:p>
    <w:p w14:paraId="51CFFE6E" w14:textId="77777777" w:rsidR="002B6E20" w:rsidRPr="00F657B6" w:rsidRDefault="002B6E20" w:rsidP="002B6E20">
      <w:pPr>
        <w:rPr>
          <w:rFonts w:ascii="Segoe UI" w:hAnsi="Segoe UI" w:cs="Segoe UI"/>
          <w:sz w:val="20"/>
          <w:szCs w:val="20"/>
          <w:lang w:val="vi"/>
        </w:rPr>
      </w:pPr>
      <w:r>
        <w:rPr>
          <w:rFonts w:ascii="Segoe UI" w:hAnsi="Segoe UI" w:cs="Segoe UI"/>
          <w:b/>
          <w:bCs/>
          <w:sz w:val="20"/>
          <w:szCs w:val="20"/>
          <w:lang w:val="vi"/>
        </w:rPr>
        <w:t>Tôi không chắc liệu thu nhập của gia đình tôi có đủ điều kiện hay không. Làm sao để tôi quyết định?</w:t>
      </w:r>
    </w:p>
    <w:p w14:paraId="3360A0BF" w14:textId="77777777" w:rsidR="002B6E20" w:rsidRPr="00F657B6" w:rsidRDefault="002B6E20" w:rsidP="005D21FE">
      <w:pPr>
        <w:spacing w:after="240"/>
        <w:rPr>
          <w:rFonts w:ascii="Segoe UI" w:hAnsi="Segoe UI" w:cs="Segoe UI"/>
          <w:sz w:val="20"/>
          <w:szCs w:val="20"/>
          <w:lang w:val="vi"/>
        </w:rPr>
      </w:pPr>
      <w:r>
        <w:rPr>
          <w:rFonts w:ascii="Segoe UI" w:hAnsi="Segoe UI" w:cs="Segoe UI"/>
          <w:sz w:val="20"/>
          <w:szCs w:val="20"/>
          <w:lang w:val="vi"/>
        </w:rPr>
        <w:t xml:space="preserve">Nếu tổng thu nhập của quý vị (trước khi khấu trừ) bằng hoặc ít hơn ngưỡng thu nhập quy định đối với quy mô gia đình của quý vị trong bảng hướng dẫn về thu nhập bên dưới, thì trung tâm đủ điều kiện nhận khoản thanh toán cao hơn cho con quý vị. Nếu tự kinh doanh, quý vị có thể phải khai báo thu nhập ròng. </w:t>
      </w:r>
      <w:r>
        <w:rPr>
          <w:rFonts w:ascii="Segoe UI" w:hAnsi="Segoe UI" w:cs="Segoe UI"/>
          <w:b/>
          <w:bCs/>
          <w:sz w:val="20"/>
          <w:szCs w:val="20"/>
          <w:lang w:val="vi"/>
        </w:rPr>
        <w:t>Vui lòng hoàn thành Đơn Ghi Danh/Xác Định Điều Kiện Thu Nhập bằng bút mực và gửi lại cho văn phòng của chúng tôi càng sớm càng tốt.</w:t>
      </w:r>
    </w:p>
    <w:p w14:paraId="1D03909D" w14:textId="77777777" w:rsidR="002B6E20" w:rsidRPr="00F657B6" w:rsidRDefault="002B6E20" w:rsidP="005962B1">
      <w:pPr>
        <w:spacing w:before="480"/>
        <w:jc w:val="center"/>
        <w:rPr>
          <w:rFonts w:ascii="Segoe UI" w:hAnsi="Segoe UI" w:cs="Segoe UI"/>
          <w:b/>
          <w:sz w:val="20"/>
          <w:szCs w:val="20"/>
          <w:lang w:val="vi"/>
        </w:rPr>
      </w:pPr>
      <w:r>
        <w:rPr>
          <w:rFonts w:ascii="Segoe UI" w:hAnsi="Segoe UI" w:cs="Segoe UI"/>
          <w:b/>
          <w:bCs/>
          <w:sz w:val="20"/>
          <w:szCs w:val="20"/>
          <w:lang w:val="vi"/>
        </w:rPr>
        <w:t>Hướng Dẫn Về Thu Nhập</w:t>
      </w:r>
    </w:p>
    <w:p w14:paraId="2CCF869E" w14:textId="77777777" w:rsidR="002B6E20" w:rsidRPr="00F657B6" w:rsidRDefault="002B6E20" w:rsidP="002B6E20">
      <w:pPr>
        <w:jc w:val="center"/>
        <w:rPr>
          <w:rFonts w:ascii="Segoe UI" w:hAnsi="Segoe UI" w:cs="Segoe UI"/>
          <w:b/>
          <w:sz w:val="20"/>
          <w:szCs w:val="20"/>
          <w:lang w:val="vi"/>
        </w:rPr>
      </w:pPr>
      <w:r>
        <w:rPr>
          <w:rFonts w:ascii="Segoe UI" w:hAnsi="Segoe UI" w:cs="Segoe UI"/>
          <w:b/>
          <w:bCs/>
          <w:sz w:val="20"/>
          <w:szCs w:val="20"/>
          <w:lang w:val="vi"/>
        </w:rPr>
        <w:t>Bữa Ăn Giảm Giá</w:t>
      </w:r>
    </w:p>
    <w:p w14:paraId="3E7A826A" w14:textId="3ECD0D1F" w:rsidR="002B6E20" w:rsidRPr="00F657B6" w:rsidRDefault="002B6E20" w:rsidP="005D21FE">
      <w:pPr>
        <w:spacing w:after="240"/>
        <w:jc w:val="center"/>
        <w:rPr>
          <w:rFonts w:ascii="Segoe UI" w:hAnsi="Segoe UI" w:cs="Segoe UI"/>
          <w:sz w:val="18"/>
          <w:szCs w:val="20"/>
          <w:lang w:val="vi"/>
        </w:rPr>
      </w:pPr>
      <w:r>
        <w:rPr>
          <w:rFonts w:ascii="Segoe UI" w:hAnsi="Segoe UI" w:cs="Segoe UI"/>
          <w:sz w:val="18"/>
          <w:szCs w:val="20"/>
          <w:lang w:val="vi"/>
        </w:rPr>
        <w:t>Có hiệu lực từ ngày 01/07/2026 - 30/06/2027</w:t>
      </w:r>
    </w:p>
    <w:tbl>
      <w:tblPr>
        <w:tblStyle w:val="Tablaconcuadrcula"/>
        <w:tblW w:w="5000" w:type="pct"/>
        <w:tblLook w:val="0020" w:firstRow="1" w:lastRow="0" w:firstColumn="0" w:lastColumn="0" w:noHBand="0" w:noVBand="0"/>
      </w:tblPr>
      <w:tblGrid>
        <w:gridCol w:w="2493"/>
        <w:gridCol w:w="1429"/>
        <w:gridCol w:w="1430"/>
        <w:gridCol w:w="1430"/>
        <w:gridCol w:w="1430"/>
        <w:gridCol w:w="1426"/>
      </w:tblGrid>
      <w:tr w:rsidR="00C63811" w:rsidRPr="00B77F8E" w14:paraId="11828D42" w14:textId="77777777" w:rsidTr="00F657B6">
        <w:trPr>
          <w:trHeight w:val="510"/>
        </w:trPr>
        <w:tc>
          <w:tcPr>
            <w:tcW w:w="1293" w:type="pct"/>
          </w:tcPr>
          <w:p w14:paraId="12B89E84" w14:textId="77777777" w:rsidR="00C63811" w:rsidRPr="00F657B6" w:rsidRDefault="00C63811" w:rsidP="00AC00FE">
            <w:pPr>
              <w:keepNext/>
              <w:tabs>
                <w:tab w:val="center" w:pos="900"/>
                <w:tab w:val="left" w:pos="2430"/>
                <w:tab w:val="right" w:pos="4320"/>
                <w:tab w:val="right" w:pos="5760"/>
                <w:tab w:val="right" w:pos="7200"/>
                <w:tab w:val="right" w:pos="10080"/>
                <w:tab w:val="right" w:pos="11520"/>
                <w:tab w:val="right" w:pos="12960"/>
              </w:tabs>
              <w:spacing w:before="120"/>
              <w:jc w:val="center"/>
              <w:outlineLvl w:val="0"/>
              <w:rPr>
                <w:rFonts w:ascii="Calibri" w:hAnsi="Calibri" w:cs="Arial"/>
                <w:b/>
                <w:sz w:val="20"/>
                <w:lang w:val="vi"/>
              </w:rPr>
            </w:pPr>
            <w:r>
              <w:rPr>
                <w:rFonts w:ascii="Calibri" w:hAnsi="Calibri" w:cs="Arial"/>
                <w:b/>
                <w:bCs/>
                <w:sz w:val="20"/>
                <w:lang w:val="vi"/>
              </w:rPr>
              <w:t>Quy mô hộ gia đình</w:t>
            </w:r>
          </w:p>
        </w:tc>
        <w:tc>
          <w:tcPr>
            <w:tcW w:w="741" w:type="pct"/>
          </w:tcPr>
          <w:p w14:paraId="4FA5D849" w14:textId="77777777" w:rsidR="00C63811" w:rsidRPr="00B77F8E" w:rsidRDefault="00C63811" w:rsidP="00AC00FE">
            <w:pPr>
              <w:tabs>
                <w:tab w:val="center" w:pos="522"/>
                <w:tab w:val="left" w:pos="2430"/>
                <w:tab w:val="right" w:pos="4320"/>
                <w:tab w:val="right" w:pos="5760"/>
                <w:tab w:val="right" w:pos="7200"/>
                <w:tab w:val="right" w:pos="10080"/>
                <w:tab w:val="right" w:pos="11520"/>
                <w:tab w:val="right" w:pos="12960"/>
              </w:tabs>
              <w:spacing w:before="120"/>
              <w:jc w:val="center"/>
              <w:rPr>
                <w:rFonts w:ascii="Calibri" w:hAnsi="Calibri" w:cs="Arial"/>
                <w:b/>
                <w:sz w:val="20"/>
              </w:rPr>
            </w:pPr>
            <w:r>
              <w:rPr>
                <w:rFonts w:ascii="Calibri" w:hAnsi="Calibri" w:cs="Arial"/>
                <w:b/>
                <w:bCs/>
                <w:sz w:val="20"/>
                <w:lang w:val="vi"/>
              </w:rPr>
              <w:t>Hằng năm</w:t>
            </w:r>
          </w:p>
        </w:tc>
        <w:tc>
          <w:tcPr>
            <w:tcW w:w="742" w:type="pct"/>
          </w:tcPr>
          <w:p w14:paraId="28675A6A" w14:textId="77777777" w:rsidR="00C63811" w:rsidRPr="00B77F8E" w:rsidRDefault="00C63811" w:rsidP="00AC00FE">
            <w:pPr>
              <w:tabs>
                <w:tab w:val="center" w:pos="612"/>
                <w:tab w:val="left" w:pos="2430"/>
                <w:tab w:val="right" w:pos="4320"/>
                <w:tab w:val="right" w:pos="5760"/>
                <w:tab w:val="right" w:pos="7200"/>
                <w:tab w:val="right" w:pos="10080"/>
                <w:tab w:val="right" w:pos="11520"/>
                <w:tab w:val="right" w:pos="12960"/>
              </w:tabs>
              <w:spacing w:before="120"/>
              <w:jc w:val="center"/>
              <w:rPr>
                <w:rFonts w:ascii="Calibri" w:hAnsi="Calibri" w:cs="Arial"/>
                <w:b/>
                <w:sz w:val="20"/>
              </w:rPr>
            </w:pPr>
            <w:r>
              <w:rPr>
                <w:rFonts w:ascii="Calibri" w:hAnsi="Calibri" w:cs="Arial"/>
                <w:b/>
                <w:bCs/>
                <w:sz w:val="20"/>
                <w:lang w:val="vi"/>
              </w:rPr>
              <w:t>Hằng tháng</w:t>
            </w:r>
          </w:p>
        </w:tc>
        <w:tc>
          <w:tcPr>
            <w:tcW w:w="742" w:type="pct"/>
          </w:tcPr>
          <w:p w14:paraId="20044B95" w14:textId="77777777" w:rsidR="00C63811" w:rsidRPr="00B77F8E" w:rsidRDefault="00C63811" w:rsidP="00AC00FE">
            <w:pPr>
              <w:tabs>
                <w:tab w:val="center" w:pos="432"/>
                <w:tab w:val="left" w:pos="2430"/>
                <w:tab w:val="right" w:pos="4320"/>
                <w:tab w:val="right" w:pos="5760"/>
                <w:tab w:val="right" w:pos="7200"/>
                <w:tab w:val="right" w:pos="10080"/>
                <w:tab w:val="right" w:pos="11520"/>
                <w:tab w:val="right" w:pos="12960"/>
              </w:tabs>
              <w:spacing w:before="120" w:after="120"/>
              <w:jc w:val="center"/>
              <w:rPr>
                <w:rFonts w:ascii="Calibri" w:hAnsi="Calibri" w:cs="Arial"/>
                <w:b/>
                <w:sz w:val="20"/>
              </w:rPr>
            </w:pPr>
            <w:r>
              <w:rPr>
                <w:rFonts w:ascii="Calibri" w:hAnsi="Calibri" w:cs="Arial"/>
                <w:b/>
                <w:bCs/>
                <w:sz w:val="20"/>
                <w:lang w:val="vi"/>
              </w:rPr>
              <w:t>Hai lần/tháng</w:t>
            </w:r>
          </w:p>
        </w:tc>
        <w:tc>
          <w:tcPr>
            <w:tcW w:w="742" w:type="pct"/>
          </w:tcPr>
          <w:p w14:paraId="5FD45A02" w14:textId="77777777" w:rsidR="00C63811" w:rsidRPr="00B77F8E" w:rsidRDefault="00C63811" w:rsidP="00AC00FE">
            <w:pPr>
              <w:tabs>
                <w:tab w:val="center" w:pos="432"/>
                <w:tab w:val="left" w:pos="2430"/>
                <w:tab w:val="right" w:pos="4320"/>
                <w:tab w:val="right" w:pos="5760"/>
                <w:tab w:val="right" w:pos="7200"/>
                <w:tab w:val="right" w:pos="10080"/>
                <w:tab w:val="right" w:pos="11520"/>
                <w:tab w:val="right" w:pos="12960"/>
              </w:tabs>
              <w:spacing w:before="120"/>
              <w:jc w:val="center"/>
              <w:rPr>
                <w:rFonts w:ascii="Calibri" w:hAnsi="Calibri" w:cs="Arial"/>
                <w:b/>
                <w:sz w:val="20"/>
              </w:rPr>
            </w:pPr>
            <w:r>
              <w:rPr>
                <w:rFonts w:ascii="Calibri" w:hAnsi="Calibri" w:cs="Arial"/>
                <w:b/>
                <w:bCs/>
                <w:sz w:val="20"/>
                <w:lang w:val="vi"/>
              </w:rPr>
              <w:t>Hai tuần/lần</w:t>
            </w:r>
          </w:p>
        </w:tc>
        <w:tc>
          <w:tcPr>
            <w:tcW w:w="740" w:type="pct"/>
          </w:tcPr>
          <w:p w14:paraId="708DF87B" w14:textId="77777777" w:rsidR="00C63811" w:rsidRPr="00B77F8E" w:rsidRDefault="00C63811" w:rsidP="00AC00FE">
            <w:pPr>
              <w:tabs>
                <w:tab w:val="center" w:pos="432"/>
                <w:tab w:val="left" w:pos="2430"/>
                <w:tab w:val="right" w:pos="4320"/>
                <w:tab w:val="right" w:pos="5760"/>
                <w:tab w:val="right" w:pos="7200"/>
                <w:tab w:val="right" w:pos="10080"/>
                <w:tab w:val="right" w:pos="11520"/>
                <w:tab w:val="right" w:pos="12960"/>
              </w:tabs>
              <w:spacing w:before="120"/>
              <w:jc w:val="center"/>
              <w:rPr>
                <w:rFonts w:ascii="Calibri" w:hAnsi="Calibri" w:cs="Arial"/>
                <w:b/>
                <w:sz w:val="20"/>
              </w:rPr>
            </w:pPr>
            <w:r>
              <w:rPr>
                <w:rFonts w:ascii="Calibri" w:hAnsi="Calibri" w:cs="Arial"/>
                <w:b/>
                <w:bCs/>
                <w:sz w:val="20"/>
                <w:lang w:val="vi"/>
              </w:rPr>
              <w:t>Hằng tuần</w:t>
            </w:r>
          </w:p>
        </w:tc>
      </w:tr>
      <w:tr w:rsidR="00C63811" w:rsidRPr="00B77F8E" w14:paraId="49F9B57E" w14:textId="77777777" w:rsidTr="00AC00FE">
        <w:trPr>
          <w:trHeight w:val="341"/>
        </w:trPr>
        <w:tc>
          <w:tcPr>
            <w:tcW w:w="1293" w:type="pct"/>
          </w:tcPr>
          <w:p w14:paraId="5871D925" w14:textId="77777777" w:rsidR="00C63811" w:rsidRPr="00B77F8E" w:rsidRDefault="00C63811" w:rsidP="00AC00FE">
            <w:pPr>
              <w:tabs>
                <w:tab w:val="right" w:pos="720"/>
                <w:tab w:val="left" w:pos="2430"/>
                <w:tab w:val="right" w:pos="4500"/>
                <w:tab w:val="right" w:pos="6120"/>
                <w:tab w:val="right" w:pos="7560"/>
                <w:tab w:val="right" w:pos="10260"/>
                <w:tab w:val="right" w:pos="11700"/>
                <w:tab w:val="right" w:pos="13140"/>
              </w:tabs>
              <w:jc w:val="center"/>
              <w:rPr>
                <w:rFonts w:ascii="Calibri" w:hAnsi="Calibri" w:cs="Arial"/>
                <w:sz w:val="20"/>
              </w:rPr>
            </w:pPr>
            <w:r>
              <w:rPr>
                <w:rFonts w:ascii="Calibri" w:hAnsi="Calibri" w:cs="Arial"/>
                <w:sz w:val="20"/>
                <w:lang w:val="vi"/>
              </w:rPr>
              <w:t>1</w:t>
            </w:r>
          </w:p>
        </w:tc>
        <w:tc>
          <w:tcPr>
            <w:tcW w:w="741" w:type="pct"/>
          </w:tcPr>
          <w:p w14:paraId="22A434D0" w14:textId="00FCFCE0"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vi"/>
              </w:rPr>
              <w:t>$ 29,526</w:t>
            </w:r>
          </w:p>
        </w:tc>
        <w:tc>
          <w:tcPr>
            <w:tcW w:w="742" w:type="pct"/>
          </w:tcPr>
          <w:p w14:paraId="108AD746" w14:textId="705BEEB1"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vi"/>
              </w:rPr>
              <w:t>$ 2,461</w:t>
            </w:r>
          </w:p>
        </w:tc>
        <w:tc>
          <w:tcPr>
            <w:tcW w:w="742" w:type="pct"/>
          </w:tcPr>
          <w:p w14:paraId="39714563" w14:textId="7C7DCBC0"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vi"/>
              </w:rPr>
              <w:t>$ 1,231</w:t>
            </w:r>
          </w:p>
        </w:tc>
        <w:tc>
          <w:tcPr>
            <w:tcW w:w="742" w:type="pct"/>
          </w:tcPr>
          <w:p w14:paraId="497FC034" w14:textId="6D274C41"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vi"/>
              </w:rPr>
              <w:t>$ 1,136</w:t>
            </w:r>
          </w:p>
        </w:tc>
        <w:tc>
          <w:tcPr>
            <w:tcW w:w="740" w:type="pct"/>
          </w:tcPr>
          <w:p w14:paraId="44FD718B" w14:textId="37DF8EB1"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vi"/>
              </w:rPr>
              <w:t>$ 568</w:t>
            </w:r>
          </w:p>
        </w:tc>
      </w:tr>
      <w:tr w:rsidR="00C63811" w:rsidRPr="00B77F8E" w14:paraId="0E756576" w14:textId="77777777" w:rsidTr="00AC00FE">
        <w:trPr>
          <w:trHeight w:val="350"/>
        </w:trPr>
        <w:tc>
          <w:tcPr>
            <w:tcW w:w="1293" w:type="pct"/>
          </w:tcPr>
          <w:p w14:paraId="0BB46E01" w14:textId="77777777" w:rsidR="00C63811" w:rsidRPr="00B77F8E" w:rsidRDefault="00C63811" w:rsidP="00AC00FE">
            <w:pPr>
              <w:tabs>
                <w:tab w:val="right" w:pos="720"/>
                <w:tab w:val="left" w:pos="2430"/>
                <w:tab w:val="right" w:pos="4500"/>
                <w:tab w:val="right" w:pos="6120"/>
                <w:tab w:val="right" w:pos="7560"/>
                <w:tab w:val="right" w:pos="10260"/>
                <w:tab w:val="right" w:pos="11700"/>
                <w:tab w:val="right" w:pos="13140"/>
              </w:tabs>
              <w:jc w:val="center"/>
              <w:rPr>
                <w:rFonts w:ascii="Calibri" w:hAnsi="Calibri" w:cs="Arial"/>
                <w:sz w:val="20"/>
              </w:rPr>
            </w:pPr>
            <w:r>
              <w:rPr>
                <w:rFonts w:ascii="Calibri" w:hAnsi="Calibri" w:cs="Arial"/>
                <w:sz w:val="20"/>
                <w:lang w:val="vi"/>
              </w:rPr>
              <w:t>2</w:t>
            </w:r>
          </w:p>
        </w:tc>
        <w:tc>
          <w:tcPr>
            <w:tcW w:w="741" w:type="pct"/>
          </w:tcPr>
          <w:p w14:paraId="23ECDDED" w14:textId="230FD1BA"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vi"/>
              </w:rPr>
              <w:t>$ 40,034</w:t>
            </w:r>
          </w:p>
        </w:tc>
        <w:tc>
          <w:tcPr>
            <w:tcW w:w="742" w:type="pct"/>
          </w:tcPr>
          <w:p w14:paraId="510AA477" w14:textId="7BF0A060"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vi"/>
              </w:rPr>
              <w:t>$ 3,337</w:t>
            </w:r>
          </w:p>
        </w:tc>
        <w:tc>
          <w:tcPr>
            <w:tcW w:w="742" w:type="pct"/>
          </w:tcPr>
          <w:p w14:paraId="20543B21" w14:textId="34B06485"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vi"/>
              </w:rPr>
              <w:t>$ 1,669</w:t>
            </w:r>
          </w:p>
        </w:tc>
        <w:tc>
          <w:tcPr>
            <w:tcW w:w="742" w:type="pct"/>
          </w:tcPr>
          <w:p w14:paraId="5A6D28EB" w14:textId="6A3DE2BC"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vi"/>
              </w:rPr>
              <w:t>$ 1,540</w:t>
            </w:r>
          </w:p>
        </w:tc>
        <w:tc>
          <w:tcPr>
            <w:tcW w:w="740" w:type="pct"/>
          </w:tcPr>
          <w:p w14:paraId="28C7A799" w14:textId="5807EA19"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vi"/>
              </w:rPr>
              <w:t>$ 770</w:t>
            </w:r>
          </w:p>
        </w:tc>
      </w:tr>
      <w:tr w:rsidR="00C63811" w:rsidRPr="00B77F8E" w14:paraId="104A0892" w14:textId="77777777" w:rsidTr="00AC00FE">
        <w:trPr>
          <w:trHeight w:val="350"/>
        </w:trPr>
        <w:tc>
          <w:tcPr>
            <w:tcW w:w="1293" w:type="pct"/>
          </w:tcPr>
          <w:p w14:paraId="48C22148" w14:textId="77777777" w:rsidR="00C63811" w:rsidRPr="00B77F8E" w:rsidRDefault="00C63811" w:rsidP="00AC00FE">
            <w:pPr>
              <w:tabs>
                <w:tab w:val="right" w:pos="720"/>
                <w:tab w:val="left" w:pos="2430"/>
                <w:tab w:val="right" w:pos="4500"/>
                <w:tab w:val="right" w:pos="6120"/>
                <w:tab w:val="right" w:pos="7560"/>
                <w:tab w:val="right" w:pos="10260"/>
                <w:tab w:val="right" w:pos="11700"/>
                <w:tab w:val="right" w:pos="13140"/>
              </w:tabs>
              <w:jc w:val="center"/>
              <w:rPr>
                <w:rFonts w:ascii="Calibri" w:hAnsi="Calibri" w:cs="Arial"/>
                <w:sz w:val="20"/>
              </w:rPr>
            </w:pPr>
            <w:r>
              <w:rPr>
                <w:rFonts w:ascii="Calibri" w:hAnsi="Calibri" w:cs="Arial"/>
                <w:sz w:val="20"/>
                <w:lang w:val="vi"/>
              </w:rPr>
              <w:t>3</w:t>
            </w:r>
          </w:p>
        </w:tc>
        <w:tc>
          <w:tcPr>
            <w:tcW w:w="741" w:type="pct"/>
          </w:tcPr>
          <w:p w14:paraId="5A839096" w14:textId="609DD091"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vi"/>
              </w:rPr>
              <w:t>$ 50,542</w:t>
            </w:r>
          </w:p>
        </w:tc>
        <w:tc>
          <w:tcPr>
            <w:tcW w:w="742" w:type="pct"/>
          </w:tcPr>
          <w:p w14:paraId="044EA4A3" w14:textId="0B2D34FF"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vi"/>
              </w:rPr>
              <w:t>$ 4,212</w:t>
            </w:r>
          </w:p>
        </w:tc>
        <w:tc>
          <w:tcPr>
            <w:tcW w:w="742" w:type="pct"/>
          </w:tcPr>
          <w:p w14:paraId="580EA208" w14:textId="2CE1CFA9"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vi"/>
              </w:rPr>
              <w:t>$ 2,106</w:t>
            </w:r>
          </w:p>
        </w:tc>
        <w:tc>
          <w:tcPr>
            <w:tcW w:w="742" w:type="pct"/>
          </w:tcPr>
          <w:p w14:paraId="446AFC2D" w14:textId="4F421844"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vi"/>
              </w:rPr>
              <w:t>$ 1,944</w:t>
            </w:r>
          </w:p>
        </w:tc>
        <w:tc>
          <w:tcPr>
            <w:tcW w:w="740" w:type="pct"/>
          </w:tcPr>
          <w:p w14:paraId="57591A12" w14:textId="4319D257" w:rsidR="00C63811" w:rsidRPr="002A68C8" w:rsidRDefault="00C10EFC" w:rsidP="00AC00FE">
            <w:pPr>
              <w:jc w:val="center"/>
              <w:rPr>
                <w:rFonts w:asciiTheme="minorHAnsi" w:hAnsiTheme="minorHAnsi" w:cstheme="minorHAnsi"/>
                <w:sz w:val="20"/>
                <w:szCs w:val="20"/>
              </w:rPr>
            </w:pPr>
            <w:r>
              <w:rPr>
                <w:rFonts w:asciiTheme="minorHAnsi" w:hAnsiTheme="minorHAnsi" w:cstheme="minorHAnsi"/>
                <w:sz w:val="20"/>
                <w:szCs w:val="20"/>
                <w:lang w:val="vi"/>
              </w:rPr>
              <w:t>$ 972</w:t>
            </w:r>
          </w:p>
        </w:tc>
      </w:tr>
      <w:tr w:rsidR="00C63811" w:rsidRPr="00B77F8E" w14:paraId="76A2E833" w14:textId="77777777" w:rsidTr="00AC00FE">
        <w:trPr>
          <w:trHeight w:val="359"/>
        </w:trPr>
        <w:tc>
          <w:tcPr>
            <w:tcW w:w="1293" w:type="pct"/>
          </w:tcPr>
          <w:p w14:paraId="03378F53" w14:textId="77777777" w:rsidR="00C63811" w:rsidRPr="00B77F8E" w:rsidRDefault="00C63811" w:rsidP="00AC00FE">
            <w:pPr>
              <w:tabs>
                <w:tab w:val="right" w:pos="720"/>
                <w:tab w:val="left" w:pos="2430"/>
                <w:tab w:val="right" w:pos="4500"/>
                <w:tab w:val="right" w:pos="6120"/>
                <w:tab w:val="right" w:pos="7560"/>
                <w:tab w:val="right" w:pos="10260"/>
                <w:tab w:val="right" w:pos="11700"/>
                <w:tab w:val="right" w:pos="13140"/>
              </w:tabs>
              <w:jc w:val="center"/>
              <w:rPr>
                <w:rFonts w:ascii="Calibri" w:hAnsi="Calibri" w:cs="Arial"/>
                <w:sz w:val="20"/>
              </w:rPr>
            </w:pPr>
            <w:r>
              <w:rPr>
                <w:rFonts w:ascii="Calibri" w:hAnsi="Calibri" w:cs="Arial"/>
                <w:sz w:val="20"/>
                <w:lang w:val="vi"/>
              </w:rPr>
              <w:t>4</w:t>
            </w:r>
          </w:p>
        </w:tc>
        <w:tc>
          <w:tcPr>
            <w:tcW w:w="741" w:type="pct"/>
          </w:tcPr>
          <w:p w14:paraId="0582252B" w14:textId="7049CFFA"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vi"/>
              </w:rPr>
              <w:t>$ 61,050</w:t>
            </w:r>
          </w:p>
        </w:tc>
        <w:tc>
          <w:tcPr>
            <w:tcW w:w="742" w:type="pct"/>
          </w:tcPr>
          <w:p w14:paraId="6CD89712" w14:textId="5326B871"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vi"/>
              </w:rPr>
              <w:t>$ 5,088</w:t>
            </w:r>
          </w:p>
        </w:tc>
        <w:tc>
          <w:tcPr>
            <w:tcW w:w="742" w:type="pct"/>
          </w:tcPr>
          <w:p w14:paraId="4C288411" w14:textId="30FC0601"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vi"/>
              </w:rPr>
              <w:t>$ 2,544</w:t>
            </w:r>
          </w:p>
        </w:tc>
        <w:tc>
          <w:tcPr>
            <w:tcW w:w="742" w:type="pct"/>
          </w:tcPr>
          <w:p w14:paraId="495F5884" w14:textId="0B74B72F"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vi"/>
              </w:rPr>
              <w:t>$ 2,349</w:t>
            </w:r>
          </w:p>
        </w:tc>
        <w:tc>
          <w:tcPr>
            <w:tcW w:w="740" w:type="pct"/>
          </w:tcPr>
          <w:p w14:paraId="69D39FB6" w14:textId="3718F4C1"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vi"/>
              </w:rPr>
              <w:t>$ 1,175</w:t>
            </w:r>
          </w:p>
        </w:tc>
      </w:tr>
      <w:tr w:rsidR="00C63811" w:rsidRPr="00B77F8E" w14:paraId="5590AB8E" w14:textId="77777777" w:rsidTr="00AC00FE">
        <w:trPr>
          <w:trHeight w:val="341"/>
        </w:trPr>
        <w:tc>
          <w:tcPr>
            <w:tcW w:w="1293" w:type="pct"/>
          </w:tcPr>
          <w:p w14:paraId="62B2D99F" w14:textId="77777777" w:rsidR="00C63811" w:rsidRPr="00B77F8E" w:rsidRDefault="00C63811" w:rsidP="00AC00FE">
            <w:pPr>
              <w:tabs>
                <w:tab w:val="right" w:pos="720"/>
                <w:tab w:val="left" w:pos="2430"/>
                <w:tab w:val="right" w:pos="4500"/>
                <w:tab w:val="right" w:pos="6120"/>
                <w:tab w:val="right" w:pos="7560"/>
                <w:tab w:val="right" w:pos="10260"/>
                <w:tab w:val="right" w:pos="11700"/>
                <w:tab w:val="right" w:pos="13140"/>
              </w:tabs>
              <w:jc w:val="center"/>
              <w:rPr>
                <w:rFonts w:ascii="Calibri" w:hAnsi="Calibri" w:cs="Arial"/>
                <w:sz w:val="20"/>
              </w:rPr>
            </w:pPr>
            <w:r>
              <w:rPr>
                <w:rFonts w:ascii="Calibri" w:hAnsi="Calibri" w:cs="Arial"/>
                <w:sz w:val="20"/>
                <w:lang w:val="vi"/>
              </w:rPr>
              <w:t>5</w:t>
            </w:r>
          </w:p>
        </w:tc>
        <w:tc>
          <w:tcPr>
            <w:tcW w:w="741" w:type="pct"/>
          </w:tcPr>
          <w:p w14:paraId="02539496" w14:textId="453C62F5"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vi"/>
              </w:rPr>
              <w:t>$ 71,558</w:t>
            </w:r>
          </w:p>
        </w:tc>
        <w:tc>
          <w:tcPr>
            <w:tcW w:w="742" w:type="pct"/>
          </w:tcPr>
          <w:p w14:paraId="5B780094" w14:textId="47985685"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vi"/>
              </w:rPr>
              <w:t>$ 5,964</w:t>
            </w:r>
          </w:p>
        </w:tc>
        <w:tc>
          <w:tcPr>
            <w:tcW w:w="742" w:type="pct"/>
          </w:tcPr>
          <w:p w14:paraId="25BB0F8D" w14:textId="0A9D9650"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vi"/>
              </w:rPr>
              <w:t>$ 2,982</w:t>
            </w:r>
          </w:p>
        </w:tc>
        <w:tc>
          <w:tcPr>
            <w:tcW w:w="742" w:type="pct"/>
          </w:tcPr>
          <w:p w14:paraId="14506047" w14:textId="2CCD0325"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vi"/>
              </w:rPr>
              <w:t>$ 2,753</w:t>
            </w:r>
          </w:p>
        </w:tc>
        <w:tc>
          <w:tcPr>
            <w:tcW w:w="740" w:type="pct"/>
          </w:tcPr>
          <w:p w14:paraId="6A8A4547" w14:textId="41A9C613"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vi"/>
              </w:rPr>
              <w:t>$ 1,377</w:t>
            </w:r>
          </w:p>
        </w:tc>
      </w:tr>
      <w:tr w:rsidR="00C63811" w:rsidRPr="00B77F8E" w14:paraId="6B729B16" w14:textId="77777777" w:rsidTr="00AC00FE">
        <w:trPr>
          <w:trHeight w:val="350"/>
        </w:trPr>
        <w:tc>
          <w:tcPr>
            <w:tcW w:w="1293" w:type="pct"/>
          </w:tcPr>
          <w:p w14:paraId="2A123C9B" w14:textId="77777777" w:rsidR="00C63811" w:rsidRPr="00B77F8E" w:rsidRDefault="00C63811" w:rsidP="00AC00FE">
            <w:pPr>
              <w:tabs>
                <w:tab w:val="right" w:pos="720"/>
                <w:tab w:val="left" w:pos="2430"/>
                <w:tab w:val="right" w:pos="4500"/>
                <w:tab w:val="right" w:pos="6120"/>
                <w:tab w:val="right" w:pos="7560"/>
                <w:tab w:val="right" w:pos="10260"/>
                <w:tab w:val="right" w:pos="11700"/>
                <w:tab w:val="right" w:pos="13140"/>
              </w:tabs>
              <w:jc w:val="center"/>
              <w:rPr>
                <w:rFonts w:ascii="Calibri" w:hAnsi="Calibri" w:cs="Arial"/>
                <w:sz w:val="20"/>
              </w:rPr>
            </w:pPr>
            <w:r>
              <w:rPr>
                <w:rFonts w:ascii="Calibri" w:hAnsi="Calibri" w:cs="Arial"/>
                <w:sz w:val="20"/>
                <w:lang w:val="vi"/>
              </w:rPr>
              <w:t>6</w:t>
            </w:r>
          </w:p>
        </w:tc>
        <w:tc>
          <w:tcPr>
            <w:tcW w:w="741" w:type="pct"/>
          </w:tcPr>
          <w:p w14:paraId="18ABCDDE" w14:textId="3B9D07D0"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vi"/>
              </w:rPr>
              <w:t>$ 82,066</w:t>
            </w:r>
          </w:p>
        </w:tc>
        <w:tc>
          <w:tcPr>
            <w:tcW w:w="742" w:type="pct"/>
          </w:tcPr>
          <w:p w14:paraId="12058309" w14:textId="195637FC"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vi"/>
              </w:rPr>
              <w:t>$ 6,839</w:t>
            </w:r>
          </w:p>
        </w:tc>
        <w:tc>
          <w:tcPr>
            <w:tcW w:w="742" w:type="pct"/>
          </w:tcPr>
          <w:p w14:paraId="7880AB63" w14:textId="50CE3C96"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vi"/>
              </w:rPr>
              <w:t>$ 3,420</w:t>
            </w:r>
          </w:p>
        </w:tc>
        <w:tc>
          <w:tcPr>
            <w:tcW w:w="742" w:type="pct"/>
          </w:tcPr>
          <w:p w14:paraId="7B3BDADD" w14:textId="25902F4A"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vi"/>
              </w:rPr>
              <w:t>$ 3,157</w:t>
            </w:r>
          </w:p>
        </w:tc>
        <w:tc>
          <w:tcPr>
            <w:tcW w:w="740" w:type="pct"/>
          </w:tcPr>
          <w:p w14:paraId="424851B0" w14:textId="69677C69"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vi"/>
              </w:rPr>
              <w:t>$ 1,579</w:t>
            </w:r>
          </w:p>
        </w:tc>
      </w:tr>
      <w:tr w:rsidR="00C63811" w:rsidRPr="00B77F8E" w14:paraId="28270AF2" w14:textId="77777777" w:rsidTr="00AC00FE">
        <w:trPr>
          <w:trHeight w:val="350"/>
        </w:trPr>
        <w:tc>
          <w:tcPr>
            <w:tcW w:w="1293" w:type="pct"/>
          </w:tcPr>
          <w:p w14:paraId="26B48624" w14:textId="77777777" w:rsidR="00C63811" w:rsidRPr="00B77F8E" w:rsidRDefault="00C63811" w:rsidP="00AC00FE">
            <w:pPr>
              <w:tabs>
                <w:tab w:val="right" w:pos="720"/>
                <w:tab w:val="left" w:pos="2430"/>
                <w:tab w:val="right" w:pos="4500"/>
                <w:tab w:val="right" w:pos="6120"/>
                <w:tab w:val="right" w:pos="7560"/>
                <w:tab w:val="right" w:pos="10260"/>
                <w:tab w:val="right" w:pos="11700"/>
                <w:tab w:val="right" w:pos="13140"/>
              </w:tabs>
              <w:jc w:val="center"/>
              <w:rPr>
                <w:rFonts w:ascii="Calibri" w:hAnsi="Calibri" w:cs="Arial"/>
                <w:sz w:val="20"/>
              </w:rPr>
            </w:pPr>
            <w:r>
              <w:rPr>
                <w:rFonts w:ascii="Calibri" w:hAnsi="Calibri" w:cs="Arial"/>
                <w:sz w:val="20"/>
                <w:lang w:val="vi"/>
              </w:rPr>
              <w:t>7</w:t>
            </w:r>
          </w:p>
        </w:tc>
        <w:tc>
          <w:tcPr>
            <w:tcW w:w="741" w:type="pct"/>
          </w:tcPr>
          <w:p w14:paraId="768AE353" w14:textId="25069E5D"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vi"/>
              </w:rPr>
              <w:t>$ 92,574</w:t>
            </w:r>
          </w:p>
        </w:tc>
        <w:tc>
          <w:tcPr>
            <w:tcW w:w="742" w:type="pct"/>
          </w:tcPr>
          <w:p w14:paraId="493FD599" w14:textId="58DF7B0A"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vi"/>
              </w:rPr>
              <w:t>$ 7,715</w:t>
            </w:r>
          </w:p>
        </w:tc>
        <w:tc>
          <w:tcPr>
            <w:tcW w:w="742" w:type="pct"/>
          </w:tcPr>
          <w:p w14:paraId="30F21E88" w14:textId="168EF727"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vi"/>
              </w:rPr>
              <w:t>$ 3,858</w:t>
            </w:r>
          </w:p>
        </w:tc>
        <w:tc>
          <w:tcPr>
            <w:tcW w:w="742" w:type="pct"/>
          </w:tcPr>
          <w:p w14:paraId="538A19FA" w14:textId="1F3FF5FD"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vi"/>
              </w:rPr>
              <w:t>$ 3,561</w:t>
            </w:r>
          </w:p>
        </w:tc>
        <w:tc>
          <w:tcPr>
            <w:tcW w:w="740" w:type="pct"/>
          </w:tcPr>
          <w:p w14:paraId="74136C1A" w14:textId="3961C3E7"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vi"/>
              </w:rPr>
              <w:t>$ 1,781</w:t>
            </w:r>
          </w:p>
        </w:tc>
      </w:tr>
      <w:tr w:rsidR="00C63811" w:rsidRPr="00B77F8E" w14:paraId="573C2D0F" w14:textId="77777777" w:rsidTr="00AC00FE">
        <w:trPr>
          <w:trHeight w:val="359"/>
        </w:trPr>
        <w:tc>
          <w:tcPr>
            <w:tcW w:w="1293" w:type="pct"/>
          </w:tcPr>
          <w:p w14:paraId="7CDBB629" w14:textId="77777777" w:rsidR="00C63811" w:rsidRPr="00B77F8E" w:rsidRDefault="00C63811" w:rsidP="00AC00FE">
            <w:pPr>
              <w:tabs>
                <w:tab w:val="right" w:pos="720"/>
                <w:tab w:val="left" w:pos="2430"/>
                <w:tab w:val="right" w:pos="4500"/>
                <w:tab w:val="right" w:pos="6120"/>
                <w:tab w:val="right" w:pos="7560"/>
                <w:tab w:val="right" w:pos="10260"/>
                <w:tab w:val="right" w:pos="11700"/>
                <w:tab w:val="right" w:pos="13140"/>
              </w:tabs>
              <w:jc w:val="center"/>
              <w:rPr>
                <w:rFonts w:ascii="Calibri" w:hAnsi="Calibri" w:cs="Arial"/>
                <w:sz w:val="20"/>
              </w:rPr>
            </w:pPr>
            <w:r>
              <w:rPr>
                <w:rFonts w:ascii="Calibri" w:hAnsi="Calibri" w:cs="Arial"/>
                <w:sz w:val="20"/>
                <w:lang w:val="vi"/>
              </w:rPr>
              <w:t>8</w:t>
            </w:r>
          </w:p>
        </w:tc>
        <w:tc>
          <w:tcPr>
            <w:tcW w:w="741" w:type="pct"/>
          </w:tcPr>
          <w:p w14:paraId="13E83158" w14:textId="09410CB9"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vi"/>
              </w:rPr>
              <w:t>$ 103,082</w:t>
            </w:r>
          </w:p>
        </w:tc>
        <w:tc>
          <w:tcPr>
            <w:tcW w:w="742" w:type="pct"/>
          </w:tcPr>
          <w:p w14:paraId="4DB9A68E" w14:textId="3CBB71FD"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vi"/>
              </w:rPr>
              <w:t>$ 8,591</w:t>
            </w:r>
          </w:p>
        </w:tc>
        <w:tc>
          <w:tcPr>
            <w:tcW w:w="742" w:type="pct"/>
          </w:tcPr>
          <w:p w14:paraId="66376828" w14:textId="7E1A0EE1" w:rsidR="00C63811" w:rsidRPr="002A68C8" w:rsidRDefault="00C63811" w:rsidP="00AC00FE">
            <w:pPr>
              <w:pStyle w:val="Default"/>
              <w:jc w:val="center"/>
              <w:rPr>
                <w:rFonts w:asciiTheme="minorHAnsi" w:hAnsiTheme="minorHAnsi" w:cstheme="minorHAnsi"/>
                <w:sz w:val="20"/>
                <w:szCs w:val="20"/>
              </w:rPr>
            </w:pPr>
            <w:r>
              <w:rPr>
                <w:rFonts w:asciiTheme="minorHAnsi" w:hAnsiTheme="minorHAnsi" w:cstheme="minorHAnsi"/>
                <w:sz w:val="20"/>
                <w:szCs w:val="20"/>
                <w:lang w:val="vi"/>
              </w:rPr>
              <w:t>$ 4,296</w:t>
            </w:r>
          </w:p>
        </w:tc>
        <w:tc>
          <w:tcPr>
            <w:tcW w:w="742" w:type="pct"/>
          </w:tcPr>
          <w:p w14:paraId="76A3A6D0" w14:textId="47CB4E4F"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vi"/>
              </w:rPr>
              <w:t>$ 3,965</w:t>
            </w:r>
          </w:p>
        </w:tc>
        <w:tc>
          <w:tcPr>
            <w:tcW w:w="740" w:type="pct"/>
          </w:tcPr>
          <w:p w14:paraId="7F43630F" w14:textId="6CEABE23"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vi"/>
              </w:rPr>
              <w:t>$ 1,983</w:t>
            </w:r>
          </w:p>
        </w:tc>
      </w:tr>
      <w:tr w:rsidR="00C63811" w:rsidRPr="00B77F8E" w14:paraId="1C7C7C1B" w14:textId="77777777" w:rsidTr="00AC00FE">
        <w:trPr>
          <w:trHeight w:val="341"/>
        </w:trPr>
        <w:tc>
          <w:tcPr>
            <w:tcW w:w="1293" w:type="pct"/>
          </w:tcPr>
          <w:p w14:paraId="3A9986F8" w14:textId="77777777" w:rsidR="00C63811" w:rsidRPr="00B77F8E" w:rsidRDefault="00C63811" w:rsidP="00AC00FE">
            <w:pPr>
              <w:tabs>
                <w:tab w:val="right" w:pos="720"/>
                <w:tab w:val="left" w:pos="2430"/>
                <w:tab w:val="right" w:pos="4500"/>
                <w:tab w:val="right" w:pos="6120"/>
                <w:tab w:val="right" w:pos="7560"/>
                <w:tab w:val="right" w:pos="10260"/>
                <w:tab w:val="right" w:pos="11700"/>
                <w:tab w:val="right" w:pos="13140"/>
              </w:tabs>
              <w:rPr>
                <w:rFonts w:asciiTheme="minorHAnsi" w:hAnsiTheme="minorHAnsi" w:cstheme="minorHAnsi"/>
                <w:sz w:val="20"/>
              </w:rPr>
            </w:pPr>
            <w:r>
              <w:rPr>
                <w:rFonts w:asciiTheme="minorHAnsi" w:hAnsiTheme="minorHAnsi" w:cstheme="minorHAnsi"/>
                <w:sz w:val="20"/>
                <w:lang w:val="vi"/>
              </w:rPr>
              <w:t>Với mỗi thành viên gia đình vượt quá 8 người, thêm:</w:t>
            </w:r>
          </w:p>
        </w:tc>
        <w:tc>
          <w:tcPr>
            <w:tcW w:w="741" w:type="pct"/>
          </w:tcPr>
          <w:p w14:paraId="2EDBAEDD" w14:textId="6108A5A6"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vi"/>
              </w:rPr>
              <w:t>$ 10,508</w:t>
            </w:r>
          </w:p>
        </w:tc>
        <w:tc>
          <w:tcPr>
            <w:tcW w:w="742" w:type="pct"/>
          </w:tcPr>
          <w:p w14:paraId="3CD014CD" w14:textId="1E8B7483"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vi"/>
              </w:rPr>
              <w:t>$ 876</w:t>
            </w:r>
          </w:p>
        </w:tc>
        <w:tc>
          <w:tcPr>
            <w:tcW w:w="742" w:type="pct"/>
          </w:tcPr>
          <w:p w14:paraId="15BABF03" w14:textId="4FD41341"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vi"/>
              </w:rPr>
              <w:t>$ 438</w:t>
            </w:r>
          </w:p>
        </w:tc>
        <w:tc>
          <w:tcPr>
            <w:tcW w:w="742" w:type="pct"/>
          </w:tcPr>
          <w:p w14:paraId="383E94F5" w14:textId="01C9D2FF"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vi"/>
              </w:rPr>
              <w:t>$ 405</w:t>
            </w:r>
          </w:p>
        </w:tc>
        <w:tc>
          <w:tcPr>
            <w:tcW w:w="740" w:type="pct"/>
          </w:tcPr>
          <w:p w14:paraId="53E53DB0" w14:textId="184F3961" w:rsidR="00C63811" w:rsidRPr="002A68C8" w:rsidRDefault="00C63811" w:rsidP="00AC00FE">
            <w:pPr>
              <w:jc w:val="center"/>
              <w:rPr>
                <w:rFonts w:asciiTheme="minorHAnsi" w:hAnsiTheme="minorHAnsi" w:cstheme="minorHAnsi"/>
                <w:sz w:val="20"/>
                <w:szCs w:val="20"/>
              </w:rPr>
            </w:pPr>
            <w:r>
              <w:rPr>
                <w:rFonts w:asciiTheme="minorHAnsi" w:hAnsiTheme="minorHAnsi" w:cstheme="minorHAnsi"/>
                <w:sz w:val="20"/>
                <w:szCs w:val="20"/>
                <w:lang w:val="vi"/>
              </w:rPr>
              <w:t>$ 203</w:t>
            </w:r>
          </w:p>
        </w:tc>
      </w:tr>
    </w:tbl>
    <w:p w14:paraId="5E53B999" w14:textId="77777777" w:rsidR="005D21FE" w:rsidRPr="006A3950" w:rsidRDefault="005D21FE" w:rsidP="00A203C5">
      <w:pPr>
        <w:rPr>
          <w:rFonts w:ascii="Segoe UI" w:hAnsi="Segoe UI" w:cs="Segoe UI"/>
          <w:b/>
          <w:sz w:val="20"/>
          <w:szCs w:val="20"/>
        </w:rPr>
      </w:pPr>
    </w:p>
    <w:p w14:paraId="3169D9B2" w14:textId="77777777" w:rsidR="00A203C5" w:rsidRPr="006A3950" w:rsidRDefault="00A203C5" w:rsidP="00F657B6">
      <w:pPr>
        <w:spacing w:before="240" w:line="235" w:lineRule="auto"/>
        <w:rPr>
          <w:rFonts w:ascii="Segoe UI" w:hAnsi="Segoe UI" w:cs="Segoe UI"/>
          <w:sz w:val="20"/>
          <w:szCs w:val="20"/>
        </w:rPr>
      </w:pPr>
      <w:r>
        <w:rPr>
          <w:rFonts w:ascii="Segoe UI" w:hAnsi="Segoe UI" w:cs="Segoe UI"/>
          <w:b/>
          <w:bCs/>
          <w:sz w:val="20"/>
          <w:szCs w:val="20"/>
          <w:lang w:val="vi"/>
        </w:rPr>
        <w:lastRenderedPageBreak/>
        <w:t>Nếu tôi nhận được khoản thanh toán từ Sở Dịch Vụ Xã Hội Và Y Tế (Department of Social and Health Services, DSHS) cho việc chăm sóc trẻ em, tôi có nên hoàn thành các biểu mẫu này không?</w:t>
      </w:r>
    </w:p>
    <w:p w14:paraId="44D14660" w14:textId="77777777" w:rsidR="00A203C5" w:rsidRPr="006A3950" w:rsidRDefault="00A203C5" w:rsidP="00F657B6">
      <w:pPr>
        <w:spacing w:line="235" w:lineRule="auto"/>
        <w:rPr>
          <w:rFonts w:ascii="Segoe UI" w:hAnsi="Segoe UI" w:cs="Segoe UI"/>
          <w:sz w:val="20"/>
          <w:szCs w:val="20"/>
        </w:rPr>
      </w:pPr>
      <w:r>
        <w:rPr>
          <w:rFonts w:ascii="Segoe UI" w:hAnsi="Segoe UI" w:cs="Segoe UI"/>
          <w:sz w:val="20"/>
          <w:szCs w:val="20"/>
          <w:lang w:val="vi"/>
        </w:rPr>
        <w:t>Có. Các khoản thanh toán của DSHS cho việc chăm sóc trẻ em không giúp gia đình đủ điều kiện được hưởng khoản thanh toán cao hơn.</w:t>
      </w:r>
    </w:p>
    <w:p w14:paraId="2B859A02" w14:textId="77777777" w:rsidR="00A203C5" w:rsidRPr="006A3950" w:rsidRDefault="00A203C5" w:rsidP="00F657B6">
      <w:pPr>
        <w:spacing w:line="235" w:lineRule="auto"/>
        <w:rPr>
          <w:rFonts w:ascii="Segoe UI" w:hAnsi="Segoe UI" w:cs="Segoe UI"/>
          <w:b/>
          <w:sz w:val="20"/>
          <w:szCs w:val="20"/>
        </w:rPr>
      </w:pPr>
    </w:p>
    <w:p w14:paraId="3F71FCFE" w14:textId="77777777" w:rsidR="002B6E20" w:rsidRPr="006A3950" w:rsidRDefault="002B6E20" w:rsidP="00F657B6">
      <w:pPr>
        <w:spacing w:line="235" w:lineRule="auto"/>
        <w:rPr>
          <w:rFonts w:ascii="Segoe UI" w:hAnsi="Segoe UI" w:cs="Segoe UI"/>
          <w:b/>
          <w:sz w:val="20"/>
          <w:szCs w:val="20"/>
        </w:rPr>
      </w:pPr>
      <w:r>
        <w:rPr>
          <w:rFonts w:ascii="Segoe UI" w:hAnsi="Segoe UI" w:cs="Segoe UI"/>
          <w:b/>
          <w:bCs/>
          <w:sz w:val="20"/>
          <w:szCs w:val="20"/>
          <w:lang w:val="vi"/>
        </w:rPr>
        <w:t>Nếu thu nhập hộ gia đình của tôi cao hơn mức hướng dẫn về thu nhập để được hưởng chế độ bữa ăn giảm giá hoặc nếu tôi chọn không khai báo thu nhập, tôi nên làm gì?</w:t>
      </w:r>
    </w:p>
    <w:p w14:paraId="130373F1" w14:textId="60FCEA18" w:rsidR="002B6E20" w:rsidRPr="006A3950" w:rsidRDefault="002B6E20" w:rsidP="00F657B6">
      <w:pPr>
        <w:spacing w:line="235" w:lineRule="auto"/>
        <w:rPr>
          <w:rFonts w:ascii="Segoe UI" w:hAnsi="Segoe UI" w:cs="Segoe UI"/>
          <w:sz w:val="20"/>
          <w:szCs w:val="20"/>
        </w:rPr>
      </w:pPr>
      <w:r>
        <w:rPr>
          <w:rFonts w:ascii="Segoe UI" w:hAnsi="Segoe UI" w:cs="Segoe UI"/>
          <w:sz w:val="20"/>
          <w:szCs w:val="20"/>
          <w:lang w:val="vi"/>
        </w:rPr>
        <w:t>Quý vị nên hoàn thành Phần 1 và Phần 5 và có thể viết “vượt thang đo” ở Phần 3.</w:t>
      </w:r>
    </w:p>
    <w:p w14:paraId="0683ABF6" w14:textId="77777777" w:rsidR="002507E9" w:rsidRPr="006A3950" w:rsidRDefault="002507E9" w:rsidP="00F657B6">
      <w:pPr>
        <w:spacing w:line="235" w:lineRule="auto"/>
        <w:rPr>
          <w:rFonts w:ascii="Segoe UI" w:hAnsi="Segoe UI" w:cs="Segoe UI"/>
          <w:b/>
          <w:sz w:val="20"/>
          <w:szCs w:val="20"/>
        </w:rPr>
      </w:pPr>
    </w:p>
    <w:p w14:paraId="0468B3D1" w14:textId="77777777" w:rsidR="00C432BD" w:rsidRPr="006A3950" w:rsidRDefault="00C432BD" w:rsidP="00F657B6">
      <w:pPr>
        <w:spacing w:line="235" w:lineRule="auto"/>
        <w:rPr>
          <w:rFonts w:ascii="Segoe UI" w:hAnsi="Segoe UI" w:cs="Segoe UI"/>
          <w:b/>
          <w:sz w:val="20"/>
          <w:szCs w:val="20"/>
        </w:rPr>
      </w:pPr>
      <w:r>
        <w:rPr>
          <w:rFonts w:ascii="Segoe UI" w:hAnsi="Segoe UI" w:cs="Segoe UI"/>
          <w:b/>
          <w:bCs/>
          <w:sz w:val="20"/>
          <w:szCs w:val="20"/>
          <w:lang w:val="vi"/>
        </w:rPr>
        <w:t>Nếu tôi chọn không khai báo thu nhập hộ gia đình, tôi có cần phải gửi lại Đơn Ghi Danh/Xác Định Điều Kiện Thu Nhập không?</w:t>
      </w:r>
    </w:p>
    <w:p w14:paraId="3FC71C49" w14:textId="19F225DB" w:rsidR="00C432BD" w:rsidRPr="00F657B6" w:rsidRDefault="00C432BD" w:rsidP="00F657B6">
      <w:pPr>
        <w:spacing w:line="235" w:lineRule="auto"/>
        <w:rPr>
          <w:rFonts w:ascii="Segoe UI" w:hAnsi="Segoe UI" w:cs="Segoe UI"/>
          <w:sz w:val="20"/>
          <w:szCs w:val="20"/>
          <w:lang w:val="vi"/>
        </w:rPr>
      </w:pPr>
      <w:r>
        <w:rPr>
          <w:rFonts w:ascii="Segoe UI" w:hAnsi="Segoe UI" w:cs="Segoe UI"/>
          <w:sz w:val="20"/>
          <w:szCs w:val="20"/>
          <w:lang w:val="vi"/>
        </w:rPr>
        <w:t>Có. Nếu quý vị chọn không điền phần thu nhập trong Đơn Ghi Danh/Xác Định Điều Kiện Thu Nhập (Enrollment/Income Eligibility Application, E/IEA), quý vị vẫn phải hoàn thành Phần I, phần “Thông Tin Của Trẻ” và Phần 5. Quy định của liên bang yêu cầu tất cả các trung tâm chăm sóc trẻ em phải thu thập thông tin về ngày và giờ bình thường mà trẻ em được chăm sóc cũng như các bữa ăn dự kiến được nhận.</w:t>
      </w:r>
    </w:p>
    <w:p w14:paraId="549501AC" w14:textId="77777777" w:rsidR="00A203C5" w:rsidRPr="00F657B6" w:rsidRDefault="00A203C5" w:rsidP="00F657B6">
      <w:pPr>
        <w:spacing w:line="235" w:lineRule="auto"/>
        <w:rPr>
          <w:rFonts w:ascii="Segoe UI" w:hAnsi="Segoe UI" w:cs="Segoe UI"/>
          <w:b/>
          <w:sz w:val="20"/>
          <w:szCs w:val="20"/>
          <w:lang w:val="vi"/>
        </w:rPr>
      </w:pPr>
    </w:p>
    <w:p w14:paraId="736E0590" w14:textId="77777777" w:rsidR="00FB5ED9" w:rsidRPr="00F657B6" w:rsidRDefault="00D10756" w:rsidP="00F657B6">
      <w:pPr>
        <w:spacing w:line="235" w:lineRule="auto"/>
        <w:rPr>
          <w:rFonts w:ascii="Segoe UI" w:hAnsi="Segoe UI" w:cs="Segoe UI"/>
          <w:sz w:val="20"/>
          <w:szCs w:val="20"/>
          <w:lang w:val="vi"/>
        </w:rPr>
      </w:pPr>
      <w:r>
        <w:rPr>
          <w:rFonts w:ascii="Segoe UI" w:hAnsi="Segoe UI" w:cs="Segoe UI"/>
          <w:b/>
          <w:bCs/>
          <w:sz w:val="20"/>
          <w:szCs w:val="20"/>
          <w:lang w:val="vi"/>
        </w:rPr>
        <w:t>Có cách nào khác để trung tâm nhận được khoản thanh toán cao hơn ngoài việc dựa trên thu nhập của gia đình tôi không?</w:t>
      </w:r>
    </w:p>
    <w:p w14:paraId="5ED85C99" w14:textId="77777777" w:rsidR="00D10756" w:rsidRPr="00F657B6" w:rsidRDefault="00D10756" w:rsidP="00F657B6">
      <w:pPr>
        <w:spacing w:line="235" w:lineRule="auto"/>
        <w:rPr>
          <w:rFonts w:ascii="Segoe UI" w:hAnsi="Segoe UI" w:cs="Segoe UI"/>
          <w:spacing w:val="-4"/>
          <w:sz w:val="20"/>
          <w:szCs w:val="20"/>
          <w:lang w:val="vi"/>
        </w:rPr>
      </w:pPr>
      <w:r w:rsidRPr="00F657B6">
        <w:rPr>
          <w:rFonts w:ascii="Segoe UI" w:hAnsi="Segoe UI" w:cs="Segoe UI"/>
          <w:spacing w:val="-4"/>
          <w:sz w:val="20"/>
          <w:szCs w:val="20"/>
          <w:lang w:val="vi"/>
        </w:rPr>
        <w:t>Có. Con của quý vị có thể đủ điều kiện nhận khoản thanh toán cao hơn dựa trên một trong những điều kiện sau:</w:t>
      </w:r>
    </w:p>
    <w:p w14:paraId="2D653A04" w14:textId="77777777" w:rsidR="00D10756" w:rsidRPr="00F657B6" w:rsidRDefault="00A005FB" w:rsidP="00F657B6">
      <w:pPr>
        <w:numPr>
          <w:ilvl w:val="0"/>
          <w:numId w:val="1"/>
        </w:numPr>
        <w:spacing w:line="235" w:lineRule="auto"/>
        <w:rPr>
          <w:rFonts w:ascii="Segoe UI" w:hAnsi="Segoe UI" w:cs="Segoe UI"/>
          <w:sz w:val="20"/>
          <w:szCs w:val="20"/>
          <w:lang w:val="vi"/>
        </w:rPr>
      </w:pPr>
      <w:r>
        <w:rPr>
          <w:rFonts w:ascii="Segoe UI" w:hAnsi="Segoe UI" w:cs="Segoe UI"/>
          <w:sz w:val="20"/>
          <w:szCs w:val="20"/>
          <w:lang w:val="vi"/>
        </w:rPr>
        <w:t>Quý vị nhận được trợ cấp từ chương trình Thực Phẩm Cơ Bản (Basic Food), chương trình Hỗ Trợ Tạm Thời Cho Gia Đình Nghèo (Temporary Assistance for Needy Families, TANF) hoặc Chương Trình Phân Phối Thực Phẩm tại Khu Bảo Tồn Người Da Đỏ (Food Distribution Program on Indian Reservations, FDPIR) cho bất kỳ thành viên nào trong hộ gia đình của quý vị.</w:t>
      </w:r>
    </w:p>
    <w:p w14:paraId="1F6F7C87" w14:textId="77777777" w:rsidR="00D10756" w:rsidRPr="00F657B6" w:rsidRDefault="00D10756" w:rsidP="00F657B6">
      <w:pPr>
        <w:numPr>
          <w:ilvl w:val="0"/>
          <w:numId w:val="1"/>
        </w:numPr>
        <w:spacing w:line="235" w:lineRule="auto"/>
        <w:rPr>
          <w:rFonts w:ascii="Segoe UI" w:hAnsi="Segoe UI" w:cs="Segoe UI"/>
          <w:sz w:val="20"/>
          <w:szCs w:val="20"/>
          <w:lang w:val="es-PE"/>
        </w:rPr>
      </w:pPr>
      <w:r>
        <w:rPr>
          <w:rFonts w:ascii="Segoe UI" w:hAnsi="Segoe UI" w:cs="Segoe UI"/>
          <w:sz w:val="20"/>
          <w:szCs w:val="20"/>
          <w:lang w:val="vi"/>
        </w:rPr>
        <w:t>Con quý vị là con nuôi.</w:t>
      </w:r>
    </w:p>
    <w:p w14:paraId="13090F0D" w14:textId="77777777" w:rsidR="00D10756" w:rsidRPr="00F657B6" w:rsidRDefault="00D10756" w:rsidP="00F657B6">
      <w:pPr>
        <w:spacing w:line="235" w:lineRule="auto"/>
        <w:rPr>
          <w:rFonts w:ascii="Segoe UI" w:hAnsi="Segoe UI" w:cs="Segoe UI"/>
          <w:sz w:val="20"/>
          <w:szCs w:val="20"/>
          <w:lang w:val="es-PE"/>
        </w:rPr>
      </w:pPr>
    </w:p>
    <w:p w14:paraId="5D932E8D" w14:textId="77777777" w:rsidR="00D10756" w:rsidRPr="00F657B6" w:rsidRDefault="00D10756" w:rsidP="00F657B6">
      <w:pPr>
        <w:spacing w:line="235" w:lineRule="auto"/>
        <w:rPr>
          <w:rFonts w:ascii="Segoe UI" w:hAnsi="Segoe UI" w:cs="Segoe UI"/>
          <w:b/>
          <w:sz w:val="20"/>
          <w:szCs w:val="20"/>
          <w:lang w:val="es-PE"/>
        </w:rPr>
      </w:pPr>
      <w:r>
        <w:rPr>
          <w:rFonts w:ascii="Segoe UI" w:hAnsi="Segoe UI" w:cs="Segoe UI"/>
          <w:b/>
          <w:bCs/>
          <w:sz w:val="20"/>
          <w:szCs w:val="20"/>
          <w:lang w:val="vi"/>
        </w:rPr>
        <w:t>Nếu một thành viên trong hộ gia đình hiện đang nhận trợ cấp từ một trong những chương trình này, hoặc tôi tin rằng thu nhập hộ gia đình đủ điều kiện để con tôi được hưởng trợ cấp, tôi nên làm gì?</w:t>
      </w:r>
    </w:p>
    <w:p w14:paraId="726DC657" w14:textId="77777777" w:rsidR="00C60E25" w:rsidRPr="00F657B6" w:rsidRDefault="00741CE0" w:rsidP="00F657B6">
      <w:pPr>
        <w:spacing w:line="235" w:lineRule="auto"/>
        <w:rPr>
          <w:rFonts w:ascii="Segoe UI" w:hAnsi="Segoe UI" w:cs="Segoe UI"/>
          <w:sz w:val="20"/>
          <w:szCs w:val="20"/>
          <w:lang w:val="vi"/>
        </w:rPr>
      </w:pPr>
      <w:r>
        <w:rPr>
          <w:rFonts w:ascii="Segoe UI" w:hAnsi="Segoe UI" w:cs="Segoe UI"/>
          <w:sz w:val="20"/>
          <w:szCs w:val="20"/>
          <w:lang w:val="vi"/>
        </w:rPr>
        <w:t>Hoàn thành Đơn Ghi Danh/Xác Định Điều Kiện Thu Nhập đính kèm theo hướng dẫn trên biểu mẫu. Biểu mẫu gồm phần riêng cho từng cách để con quý vị đủ điều kiện hưởng trợ cấp.</w:t>
      </w:r>
    </w:p>
    <w:p w14:paraId="785EDFC1" w14:textId="77777777" w:rsidR="005A42EF" w:rsidRPr="00F657B6" w:rsidRDefault="005A42EF" w:rsidP="00F657B6">
      <w:pPr>
        <w:spacing w:line="235" w:lineRule="auto"/>
        <w:rPr>
          <w:rFonts w:ascii="Segoe UI" w:hAnsi="Segoe UI" w:cs="Segoe UI"/>
          <w:b/>
          <w:sz w:val="20"/>
          <w:szCs w:val="20"/>
          <w:lang w:val="vi"/>
        </w:rPr>
      </w:pPr>
    </w:p>
    <w:p w14:paraId="6ABADB88" w14:textId="77777777" w:rsidR="002B6E20" w:rsidRPr="00F657B6" w:rsidRDefault="002B6E20" w:rsidP="00F657B6">
      <w:pPr>
        <w:spacing w:line="235" w:lineRule="auto"/>
        <w:rPr>
          <w:rFonts w:ascii="Segoe UI" w:hAnsi="Segoe UI" w:cs="Segoe UI"/>
          <w:sz w:val="20"/>
          <w:szCs w:val="20"/>
          <w:lang w:val="vi"/>
        </w:rPr>
      </w:pPr>
      <w:r>
        <w:rPr>
          <w:rFonts w:ascii="Segoe UI" w:hAnsi="Segoe UI" w:cs="Segoe UI"/>
          <w:b/>
          <w:bCs/>
          <w:sz w:val="20"/>
          <w:szCs w:val="20"/>
          <w:lang w:val="vi"/>
        </w:rPr>
        <w:t>Thông tin này có được giữ bí mật không?</w:t>
      </w:r>
    </w:p>
    <w:p w14:paraId="1D84EA51" w14:textId="77777777" w:rsidR="002B6E20" w:rsidRPr="00F657B6" w:rsidRDefault="002B6E20" w:rsidP="00F657B6">
      <w:pPr>
        <w:spacing w:line="235" w:lineRule="auto"/>
        <w:rPr>
          <w:rFonts w:ascii="Segoe UI" w:hAnsi="Segoe UI" w:cs="Segoe UI"/>
          <w:sz w:val="20"/>
          <w:szCs w:val="20"/>
          <w:lang w:val="vi"/>
        </w:rPr>
      </w:pPr>
      <w:r>
        <w:rPr>
          <w:rFonts w:ascii="Segoe UI" w:hAnsi="Segoe UI" w:cs="Segoe UI"/>
          <w:sz w:val="20"/>
          <w:szCs w:val="20"/>
          <w:lang w:val="vi"/>
        </w:rPr>
        <w:t>Có. Thông tin sẽ chỉ được cung cấp cho một số lượng hạn chế nhân viên của chúng tôi hoặc nhân viên của Văn Phòng Giám Đốc Công Huấn (Office of Superintendent of Public Instruction), Bộ Nông Nghiệp Hoa Kỳ (U.S. Department of Agriculture), hoặc Cơ Quan Kiểm Toán của Quốc Hội Hoa Kỳ (U.S. General Accounting Office) khi họ xem xét chương trình của chúng tôi.</w:t>
      </w:r>
    </w:p>
    <w:p w14:paraId="0F1DED36" w14:textId="77777777" w:rsidR="00156DA5" w:rsidRPr="00F657B6" w:rsidRDefault="00156DA5" w:rsidP="00F657B6">
      <w:pPr>
        <w:spacing w:line="235" w:lineRule="auto"/>
        <w:rPr>
          <w:rFonts w:ascii="Segoe UI" w:hAnsi="Segoe UI" w:cs="Segoe UI"/>
          <w:b/>
          <w:sz w:val="20"/>
          <w:szCs w:val="20"/>
          <w:lang w:val="vi"/>
        </w:rPr>
      </w:pPr>
    </w:p>
    <w:p w14:paraId="0A21E48C" w14:textId="77777777" w:rsidR="00FF3119" w:rsidRPr="00F657B6" w:rsidRDefault="00156DA5" w:rsidP="00F657B6">
      <w:pPr>
        <w:tabs>
          <w:tab w:val="left" w:pos="540"/>
          <w:tab w:val="left" w:pos="2430"/>
          <w:tab w:val="right" w:pos="4320"/>
          <w:tab w:val="right" w:pos="5760"/>
          <w:tab w:val="right" w:pos="7200"/>
          <w:tab w:val="right" w:pos="10080"/>
          <w:tab w:val="right" w:pos="11520"/>
          <w:tab w:val="right" w:pos="12960"/>
        </w:tabs>
        <w:spacing w:line="235" w:lineRule="auto"/>
        <w:rPr>
          <w:rFonts w:ascii="Segoe UI" w:hAnsi="Segoe UI" w:cs="Segoe UI"/>
          <w:sz w:val="20"/>
          <w:szCs w:val="20"/>
          <w:lang w:val="vi"/>
        </w:rPr>
      </w:pPr>
      <w:r>
        <w:rPr>
          <w:rFonts w:ascii="Segoe UI" w:hAnsi="Segoe UI" w:cs="Segoe UI"/>
          <w:b/>
          <w:bCs/>
          <w:sz w:val="20"/>
          <w:szCs w:val="20"/>
          <w:lang w:val="vi"/>
        </w:rPr>
        <w:t>Trung tâm có thay đổi thực đơn cho con tôi không?</w:t>
      </w:r>
    </w:p>
    <w:p w14:paraId="51497D9D" w14:textId="77777777" w:rsidR="00156DA5" w:rsidRPr="00F657B6" w:rsidRDefault="009D47C1" w:rsidP="00F657B6">
      <w:pPr>
        <w:spacing w:line="235" w:lineRule="auto"/>
        <w:rPr>
          <w:rFonts w:ascii="Segoe UI" w:hAnsi="Segoe UI" w:cs="Segoe UI"/>
          <w:spacing w:val="-4"/>
          <w:sz w:val="20"/>
          <w:szCs w:val="20"/>
          <w:lang w:val="vi"/>
        </w:rPr>
      </w:pPr>
      <w:r w:rsidRPr="00F657B6">
        <w:rPr>
          <w:rFonts w:ascii="Segoe UI" w:hAnsi="Segoe UI" w:cs="Segoe UI"/>
          <w:spacing w:val="-4"/>
          <w:sz w:val="20"/>
          <w:szCs w:val="20"/>
          <w:lang w:val="vi"/>
        </w:rPr>
        <w:t>Nếu bác sĩ xác định con quý vị bị khuyết tật và tình trạng khuyết tật đó khiến trẻ không thể ăn các bữa ăn thông thường tại trung tâm, chúng tôi sẽ thực hiện bất kỳ thay đổi nào theo chỉ định của bác sĩ mà không tính thêm phí.</w:t>
      </w:r>
    </w:p>
    <w:p w14:paraId="0B64D711" w14:textId="77777777" w:rsidR="00156DA5" w:rsidRPr="00F657B6" w:rsidRDefault="00156DA5" w:rsidP="00F657B6">
      <w:pPr>
        <w:spacing w:line="235" w:lineRule="auto"/>
        <w:rPr>
          <w:rFonts w:ascii="Segoe UI" w:hAnsi="Segoe UI" w:cs="Segoe UI"/>
          <w:sz w:val="20"/>
          <w:szCs w:val="20"/>
          <w:lang w:val="vi"/>
        </w:rPr>
      </w:pPr>
    </w:p>
    <w:p w14:paraId="369B5149" w14:textId="77777777" w:rsidR="00156DA5" w:rsidRPr="00F657B6" w:rsidRDefault="00156DA5" w:rsidP="00F657B6">
      <w:pPr>
        <w:spacing w:line="235" w:lineRule="auto"/>
        <w:rPr>
          <w:rFonts w:ascii="Segoe UI" w:hAnsi="Segoe UI" w:cs="Segoe UI"/>
          <w:b/>
          <w:sz w:val="20"/>
          <w:szCs w:val="20"/>
          <w:lang w:val="vi"/>
        </w:rPr>
      </w:pPr>
      <w:r>
        <w:rPr>
          <w:rFonts w:ascii="Segoe UI" w:hAnsi="Segoe UI" w:cs="Segoe UI"/>
          <w:b/>
          <w:bCs/>
          <w:sz w:val="20"/>
          <w:szCs w:val="20"/>
          <w:lang w:val="vi"/>
        </w:rPr>
        <w:t>Tôi cần mang gì đến trung tâm nếu con tôi cần thay đổi thực đơn?</w:t>
      </w:r>
    </w:p>
    <w:p w14:paraId="7F8A3A81" w14:textId="77777777" w:rsidR="009D47C1" w:rsidRPr="00F657B6" w:rsidRDefault="00156DA5" w:rsidP="00F657B6">
      <w:pPr>
        <w:spacing w:line="235" w:lineRule="auto"/>
        <w:rPr>
          <w:rFonts w:ascii="Segoe UI" w:hAnsi="Segoe UI" w:cs="Segoe UI"/>
          <w:sz w:val="20"/>
          <w:szCs w:val="20"/>
          <w:lang w:val="vi"/>
        </w:rPr>
      </w:pPr>
      <w:r>
        <w:rPr>
          <w:rFonts w:ascii="Segoe UI" w:hAnsi="Segoe UI" w:cs="Segoe UI"/>
          <w:sz w:val="20"/>
          <w:szCs w:val="20"/>
          <w:lang w:val="vi"/>
        </w:rPr>
        <w:t>Quý vị phải mang theo giấy của bác sĩ liệt kê các loại thực phẩm thay thế cần thiết và xác nhận rằng con quý vị cần những bữa ăn đặc biệt do bị khuyết tật.</w:t>
      </w:r>
    </w:p>
    <w:p w14:paraId="74F350A9" w14:textId="77777777" w:rsidR="00156DA5" w:rsidRPr="00F657B6" w:rsidRDefault="00156DA5" w:rsidP="00F657B6">
      <w:pPr>
        <w:spacing w:line="235" w:lineRule="auto"/>
        <w:rPr>
          <w:rFonts w:ascii="Segoe UI" w:hAnsi="Segoe UI" w:cs="Segoe UI"/>
          <w:sz w:val="20"/>
          <w:szCs w:val="20"/>
          <w:lang w:val="vi"/>
        </w:rPr>
      </w:pPr>
    </w:p>
    <w:p w14:paraId="356A4F84" w14:textId="77777777" w:rsidR="00156DA5" w:rsidRPr="00F657B6" w:rsidRDefault="00156DA5" w:rsidP="00F657B6">
      <w:pPr>
        <w:spacing w:line="235" w:lineRule="auto"/>
        <w:rPr>
          <w:rFonts w:ascii="Segoe UI" w:hAnsi="Segoe UI" w:cs="Segoe UI"/>
          <w:b/>
          <w:sz w:val="20"/>
          <w:szCs w:val="20"/>
          <w:lang w:val="vi"/>
        </w:rPr>
      </w:pPr>
      <w:r>
        <w:rPr>
          <w:rFonts w:ascii="Segoe UI" w:hAnsi="Segoe UI" w:cs="Segoe UI"/>
          <w:b/>
          <w:bCs/>
          <w:sz w:val="20"/>
          <w:szCs w:val="20"/>
          <w:lang w:val="vi"/>
        </w:rPr>
        <w:t>Tôi nên liên hệ với ai nếu có thắc mắc?</w:t>
      </w:r>
    </w:p>
    <w:p w14:paraId="4A7958FD" w14:textId="02A9BCA1" w:rsidR="00156DA5" w:rsidRPr="00F657B6" w:rsidRDefault="00156DA5" w:rsidP="00F657B6">
      <w:pPr>
        <w:spacing w:line="235" w:lineRule="auto"/>
        <w:rPr>
          <w:rFonts w:ascii="Segoe UI" w:hAnsi="Segoe UI" w:cs="Segoe UI"/>
          <w:sz w:val="20"/>
          <w:szCs w:val="20"/>
          <w:lang w:val="vi"/>
        </w:rPr>
      </w:pPr>
      <w:r>
        <w:rPr>
          <w:rFonts w:ascii="Segoe UI" w:hAnsi="Segoe UI" w:cs="Segoe UI"/>
          <w:sz w:val="20"/>
          <w:szCs w:val="20"/>
          <w:lang w:val="vi"/>
        </w:rPr>
        <w:t xml:space="preserve">Liên hệ văn phòng của chúng tôi tại </w:t>
      </w:r>
      <w:r>
        <w:rPr>
          <w:rFonts w:ascii="Segoe UI" w:hAnsi="Segoe UI" w:cs="Segoe UI"/>
          <w:sz w:val="20"/>
          <w:szCs w:val="20"/>
          <w:lang w:val="vi"/>
        </w:rPr>
        <w:fldChar w:fldCharType="begin">
          <w:ffData>
            <w:name w:val="Text4"/>
            <w:enabled/>
            <w:calcOnExit w:val="0"/>
            <w:textInput/>
          </w:ffData>
        </w:fldChar>
      </w:r>
      <w:bookmarkStart w:id="3" w:name="Text4"/>
      <w:r>
        <w:rPr>
          <w:rFonts w:ascii="Segoe UI" w:hAnsi="Segoe UI" w:cs="Segoe UI"/>
          <w:sz w:val="20"/>
          <w:szCs w:val="20"/>
          <w:lang w:val="vi"/>
        </w:rPr>
        <w:instrText xml:space="preserve"> FORMTEXT </w:instrText>
      </w:r>
      <w:r>
        <w:rPr>
          <w:rFonts w:ascii="Segoe UI" w:hAnsi="Segoe UI" w:cs="Segoe UI"/>
          <w:sz w:val="20"/>
          <w:szCs w:val="20"/>
          <w:lang w:val="vi"/>
        </w:rPr>
      </w:r>
      <w:r>
        <w:rPr>
          <w:rFonts w:ascii="Segoe UI" w:hAnsi="Segoe UI" w:cs="Segoe UI"/>
          <w:sz w:val="20"/>
          <w:szCs w:val="20"/>
          <w:lang w:val="vi"/>
        </w:rPr>
        <w:fldChar w:fldCharType="separate"/>
      </w:r>
      <w:r>
        <w:rPr>
          <w:rFonts w:ascii="Segoe UI" w:hAnsi="Segoe UI" w:cs="Segoe UI"/>
          <w:noProof/>
          <w:sz w:val="20"/>
          <w:szCs w:val="20"/>
          <w:u w:val="single"/>
          <w:lang w:val="vi"/>
        </w:rPr>
        <w:t>     </w:t>
      </w:r>
      <w:r>
        <w:rPr>
          <w:rFonts w:ascii="Segoe UI" w:hAnsi="Segoe UI" w:cs="Segoe UI"/>
          <w:sz w:val="20"/>
          <w:szCs w:val="20"/>
          <w:u w:val="single"/>
          <w:lang w:val="vi"/>
        </w:rPr>
        <w:fldChar w:fldCharType="end"/>
      </w:r>
      <w:bookmarkEnd w:id="3"/>
      <w:r>
        <w:rPr>
          <w:rFonts w:ascii="Segoe UI" w:hAnsi="Segoe UI" w:cs="Segoe UI"/>
          <w:sz w:val="20"/>
          <w:szCs w:val="20"/>
          <w:u w:val="single"/>
          <w:lang w:val="vi"/>
        </w:rPr>
        <w:t>______</w:t>
      </w:r>
      <w:r>
        <w:rPr>
          <w:rFonts w:ascii="Segoe UI" w:hAnsi="Segoe UI" w:cs="Segoe UI"/>
          <w:sz w:val="20"/>
          <w:szCs w:val="20"/>
          <w:lang w:val="vi"/>
        </w:rPr>
        <w:t>.</w:t>
      </w:r>
    </w:p>
    <w:p w14:paraId="2C57BA2D" w14:textId="77777777" w:rsidR="00156DA5" w:rsidRPr="00F657B6" w:rsidRDefault="00156DA5" w:rsidP="00F657B6">
      <w:pPr>
        <w:spacing w:line="235" w:lineRule="auto"/>
        <w:rPr>
          <w:rFonts w:ascii="Segoe UI" w:hAnsi="Segoe UI" w:cs="Segoe UI"/>
          <w:b/>
          <w:sz w:val="20"/>
          <w:szCs w:val="20"/>
          <w:lang w:val="vi"/>
        </w:rPr>
      </w:pPr>
    </w:p>
    <w:p w14:paraId="3C8E2923" w14:textId="77777777" w:rsidR="008A090A" w:rsidRPr="00F657B6" w:rsidRDefault="008A090A" w:rsidP="00F657B6">
      <w:pPr>
        <w:spacing w:line="235" w:lineRule="auto"/>
        <w:rPr>
          <w:rFonts w:ascii="Segoe UI" w:hAnsi="Segoe UI" w:cs="Segoe UI"/>
          <w:sz w:val="20"/>
          <w:szCs w:val="20"/>
          <w:lang w:val="vi"/>
        </w:rPr>
      </w:pPr>
      <w:r>
        <w:rPr>
          <w:rFonts w:ascii="Segoe UI" w:hAnsi="Segoe UI" w:cs="Segoe UI"/>
          <w:sz w:val="20"/>
          <w:szCs w:val="20"/>
          <w:lang w:val="vi"/>
        </w:rPr>
        <w:t>Cảm ơn quý vị đã giúp chúng tôi cung cấp những bữa ăn lành mạnh cho con quý vị.</w:t>
      </w:r>
    </w:p>
    <w:p w14:paraId="34CD06EC" w14:textId="77777777" w:rsidR="008A090A" w:rsidRPr="00F657B6" w:rsidRDefault="008A090A" w:rsidP="00F657B6">
      <w:pPr>
        <w:spacing w:line="235" w:lineRule="auto"/>
        <w:rPr>
          <w:rFonts w:ascii="Segoe UI" w:hAnsi="Segoe UI" w:cs="Segoe UI"/>
          <w:sz w:val="20"/>
          <w:szCs w:val="20"/>
          <w:lang w:val="vi"/>
        </w:rPr>
      </w:pPr>
    </w:p>
    <w:p w14:paraId="388F5218" w14:textId="77777777" w:rsidR="00BF742C" w:rsidRPr="006A3950" w:rsidRDefault="00BF742C" w:rsidP="00F657B6">
      <w:pPr>
        <w:spacing w:line="235" w:lineRule="auto"/>
        <w:rPr>
          <w:rFonts w:ascii="Segoe UI" w:hAnsi="Segoe UI" w:cs="Segoe UI"/>
          <w:sz w:val="20"/>
          <w:szCs w:val="20"/>
        </w:rPr>
      </w:pPr>
      <w:r>
        <w:rPr>
          <w:rFonts w:ascii="Segoe UI" w:hAnsi="Segoe UI" w:cs="Segoe UI"/>
          <w:sz w:val="20"/>
          <w:szCs w:val="20"/>
          <w:lang w:val="vi"/>
        </w:rPr>
        <w:t>Trân trọng,</w:t>
      </w:r>
    </w:p>
    <w:p w14:paraId="6D4D2BB2" w14:textId="77777777" w:rsidR="00BF742C" w:rsidRPr="006A3950" w:rsidRDefault="00BF742C" w:rsidP="00F657B6">
      <w:pPr>
        <w:spacing w:line="235" w:lineRule="auto"/>
        <w:rPr>
          <w:rFonts w:ascii="Segoe UI" w:hAnsi="Segoe UI" w:cs="Segoe UI"/>
          <w:sz w:val="20"/>
          <w:szCs w:val="20"/>
        </w:rPr>
      </w:pPr>
    </w:p>
    <w:p w14:paraId="449248B8" w14:textId="77777777" w:rsidR="00BF742C" w:rsidRPr="006A3950" w:rsidRDefault="00BF742C" w:rsidP="00F657B6">
      <w:pPr>
        <w:spacing w:line="235" w:lineRule="auto"/>
        <w:rPr>
          <w:rFonts w:ascii="Segoe UI" w:hAnsi="Segoe UI" w:cs="Segoe UI"/>
          <w:sz w:val="20"/>
          <w:szCs w:val="20"/>
        </w:rPr>
      </w:pPr>
    </w:p>
    <w:p w14:paraId="3AFC9AD4" w14:textId="77777777" w:rsidR="00BF742C" w:rsidRPr="006A3950" w:rsidRDefault="00BF742C" w:rsidP="00F657B6">
      <w:pPr>
        <w:tabs>
          <w:tab w:val="left" w:pos="4320"/>
        </w:tabs>
        <w:spacing w:line="235" w:lineRule="auto"/>
        <w:rPr>
          <w:rFonts w:ascii="Segoe UI" w:hAnsi="Segoe UI" w:cs="Segoe UI"/>
          <w:sz w:val="20"/>
          <w:szCs w:val="20"/>
        </w:rPr>
      </w:pPr>
      <w:r>
        <w:rPr>
          <w:rFonts w:ascii="Segoe UI" w:hAnsi="Segoe UI" w:cs="Segoe UI"/>
          <w:sz w:val="20"/>
          <w:szCs w:val="20"/>
          <w:u w:val="single"/>
          <w:lang w:val="vi"/>
        </w:rPr>
        <w:fldChar w:fldCharType="begin">
          <w:ffData>
            <w:name w:val="Text3"/>
            <w:enabled/>
            <w:calcOnExit w:val="0"/>
            <w:textInput/>
          </w:ffData>
        </w:fldChar>
      </w:r>
      <w:r>
        <w:rPr>
          <w:rFonts w:ascii="Segoe UI" w:hAnsi="Segoe UI" w:cs="Segoe UI"/>
          <w:sz w:val="20"/>
          <w:szCs w:val="20"/>
          <w:u w:val="single"/>
          <w:lang w:val="vi"/>
        </w:rPr>
        <w:instrText xml:space="preserve"> FORMTEXT </w:instrText>
      </w:r>
      <w:r>
        <w:rPr>
          <w:rFonts w:ascii="Segoe UI" w:hAnsi="Segoe UI" w:cs="Segoe UI"/>
          <w:sz w:val="20"/>
          <w:szCs w:val="20"/>
          <w:u w:val="single"/>
          <w:lang w:val="vi"/>
        </w:rPr>
      </w:r>
      <w:r>
        <w:rPr>
          <w:rFonts w:ascii="Segoe UI" w:hAnsi="Segoe UI" w:cs="Segoe UI"/>
          <w:sz w:val="20"/>
          <w:szCs w:val="20"/>
          <w:u w:val="single"/>
          <w:lang w:val="vi"/>
        </w:rPr>
        <w:fldChar w:fldCharType="separate"/>
      </w:r>
      <w:r>
        <w:rPr>
          <w:rFonts w:ascii="Segoe UI" w:hAnsi="Segoe UI" w:cs="Segoe UI"/>
          <w:noProof/>
          <w:sz w:val="20"/>
          <w:szCs w:val="20"/>
          <w:u w:val="single"/>
          <w:lang w:val="vi"/>
        </w:rPr>
        <w:t> </w:t>
      </w:r>
      <w:r>
        <w:rPr>
          <w:rFonts w:ascii="Segoe UI" w:hAnsi="Segoe UI" w:cs="Segoe UI"/>
          <w:noProof/>
          <w:sz w:val="20"/>
          <w:szCs w:val="20"/>
          <w:u w:val="single"/>
          <w:lang w:val="vi"/>
        </w:rPr>
        <w:t> </w:t>
      </w:r>
      <w:r>
        <w:rPr>
          <w:rFonts w:ascii="Segoe UI" w:hAnsi="Segoe UI" w:cs="Segoe UI"/>
          <w:noProof/>
          <w:sz w:val="20"/>
          <w:szCs w:val="20"/>
          <w:u w:val="single"/>
          <w:lang w:val="vi"/>
        </w:rPr>
        <w:t> </w:t>
      </w:r>
      <w:r>
        <w:rPr>
          <w:rFonts w:ascii="Segoe UI" w:hAnsi="Segoe UI" w:cs="Segoe UI"/>
          <w:noProof/>
          <w:sz w:val="20"/>
          <w:szCs w:val="20"/>
          <w:u w:val="single"/>
          <w:lang w:val="vi"/>
        </w:rPr>
        <w:t> </w:t>
      </w:r>
      <w:r>
        <w:rPr>
          <w:rFonts w:ascii="Segoe UI" w:hAnsi="Segoe UI" w:cs="Segoe UI"/>
          <w:noProof/>
          <w:sz w:val="20"/>
          <w:szCs w:val="20"/>
          <w:u w:val="single"/>
          <w:lang w:val="vi"/>
        </w:rPr>
        <w:t> </w:t>
      </w:r>
      <w:r>
        <w:rPr>
          <w:rFonts w:ascii="Segoe UI" w:hAnsi="Segoe UI" w:cs="Segoe UI"/>
          <w:sz w:val="20"/>
          <w:szCs w:val="20"/>
          <w:u w:val="single"/>
          <w:lang w:val="vi"/>
        </w:rPr>
        <w:fldChar w:fldCharType="end"/>
      </w:r>
      <w:r>
        <w:rPr>
          <w:rFonts w:ascii="Segoe UI" w:hAnsi="Segoe UI" w:cs="Segoe UI"/>
          <w:sz w:val="20"/>
          <w:szCs w:val="20"/>
          <w:u w:val="single"/>
          <w:lang w:val="vi"/>
        </w:rPr>
        <w:tab/>
      </w:r>
    </w:p>
    <w:p w14:paraId="07CC84A5" w14:textId="77777777" w:rsidR="00C432BD" w:rsidRPr="006A3950" w:rsidRDefault="00BF742C" w:rsidP="00F657B6">
      <w:pPr>
        <w:spacing w:line="235" w:lineRule="auto"/>
        <w:rPr>
          <w:rFonts w:ascii="Segoe UI" w:hAnsi="Segoe UI" w:cs="Segoe UI"/>
          <w:sz w:val="20"/>
          <w:szCs w:val="20"/>
        </w:rPr>
      </w:pPr>
      <w:r>
        <w:rPr>
          <w:rFonts w:ascii="Segoe UI" w:hAnsi="Segoe UI" w:cs="Segoe UI"/>
          <w:sz w:val="20"/>
          <w:szCs w:val="20"/>
          <w:lang w:val="vi"/>
        </w:rPr>
        <w:t>Chữ Ký Của Giám Đốc Trung Tâm</w:t>
      </w:r>
    </w:p>
    <w:p w14:paraId="497B0302" w14:textId="06A43BBD" w:rsidR="00396919" w:rsidRPr="00396919" w:rsidRDefault="00396919" w:rsidP="00396919">
      <w:pPr>
        <w:shd w:val="clear" w:color="auto" w:fill="FFFFFF"/>
        <w:spacing w:before="100" w:beforeAutospacing="1" w:after="100" w:afterAutospacing="1"/>
        <w:rPr>
          <w:rFonts w:ascii="Segoe UI" w:hAnsi="Segoe UI" w:cs="Segoe UI"/>
          <w:color w:val="1B1B1B"/>
          <w:sz w:val="20"/>
          <w:szCs w:val="20"/>
        </w:rPr>
      </w:pPr>
      <w:r>
        <w:rPr>
          <w:rFonts w:ascii="Segoe UI" w:hAnsi="Segoe UI" w:cs="Segoe UI"/>
          <w:color w:val="1B1B1B"/>
          <w:sz w:val="20"/>
          <w:szCs w:val="20"/>
          <w:lang w:val="vi"/>
        </w:rPr>
        <w:lastRenderedPageBreak/>
        <w:t>Theo luật dân quyền liên bang cùng các quy định và chính sách về dân quyền của Bộ Nông Nghiệp Hoa Kỳ (U.S. Department of Agriculture, USDA), tổ chức này không được phân biệt đối xử dựa trên chủng tộc, màu da, nguồn gốc quốc gia, giới tính (gồm cả bản dạng giới và xu hướng tính dục), tình trạng khuyết tật, tuổi tác hoặc hành động trả thù hay trả đũa hoạt động dân quyền trước đó.</w:t>
      </w:r>
    </w:p>
    <w:p w14:paraId="0F2F401E" w14:textId="77777777" w:rsidR="00396919" w:rsidRPr="00F657B6" w:rsidRDefault="00396919" w:rsidP="00396919">
      <w:pPr>
        <w:shd w:val="clear" w:color="auto" w:fill="FFFFFF"/>
        <w:spacing w:before="100" w:beforeAutospacing="1" w:after="100" w:afterAutospacing="1"/>
        <w:rPr>
          <w:rFonts w:ascii="Segoe UI" w:hAnsi="Segoe UI" w:cs="Segoe UI"/>
          <w:color w:val="1B1B1B"/>
          <w:sz w:val="20"/>
          <w:szCs w:val="20"/>
          <w:lang w:val="vi"/>
        </w:rPr>
      </w:pPr>
      <w:r>
        <w:rPr>
          <w:rFonts w:ascii="Segoe UI" w:hAnsi="Segoe UI" w:cs="Segoe UI"/>
          <w:color w:val="1B1B1B"/>
          <w:sz w:val="20"/>
          <w:szCs w:val="20"/>
          <w:lang w:val="vi"/>
        </w:rPr>
        <w:t>Thông tin về chương trình có thể được cung cấp bằng các ngôn ngữ khác ngoài tiếng Anh. Người khuyết tật cần phương tiện hỗ trợ thay thế để tiếp cận thông tin chương trình (ví dụ: chữ nổi braille, chữ in lớn, băng ghi âm, ngôn ngữ ký hiệu Hoa Kỳ) nên liên hệ với cơ quan tiểu bang hoặc địa phương có trách nhiệm quản lý chương trình hoặc Trung tâm TARGET (Technology and Accessible Resources Give Employment Today) của USDA theo số (202) 720-2600 (gọi thoại và dịch vụ Máy đánh chữ điện báo (Teletypewriter, TTY)) hoặc liên hệ với USDA thông qua Dịch vụ chuyển tiếp liên bang theo số (800) 877-8339.</w:t>
      </w:r>
    </w:p>
    <w:p w14:paraId="22BB70F4" w14:textId="77777777" w:rsidR="00396919" w:rsidRPr="00F657B6" w:rsidRDefault="00396919" w:rsidP="00396919">
      <w:pPr>
        <w:shd w:val="clear" w:color="auto" w:fill="FFFFFF"/>
        <w:spacing w:before="100" w:beforeAutospacing="1" w:after="100" w:afterAutospacing="1"/>
        <w:rPr>
          <w:rFonts w:ascii="Segoe UI" w:hAnsi="Segoe UI" w:cs="Segoe UI"/>
          <w:color w:val="1B1B1B"/>
          <w:spacing w:val="-2"/>
          <w:sz w:val="20"/>
          <w:szCs w:val="20"/>
          <w:lang w:val="vi"/>
        </w:rPr>
      </w:pPr>
      <w:r w:rsidRPr="00F657B6">
        <w:rPr>
          <w:rFonts w:ascii="Segoe UI" w:hAnsi="Segoe UI" w:cs="Segoe UI"/>
          <w:color w:val="1B1B1B"/>
          <w:spacing w:val="-2"/>
          <w:sz w:val="20"/>
          <w:szCs w:val="20"/>
          <w:lang w:val="vi"/>
        </w:rPr>
        <w:t>Để gửi khiếu nại về phân biệt đối xử trong chương trình, Người Khiếu Nại phải hoàn thành Biểu Mẫu AD-3027 – Biểu Mẫu Khiếu Nại Về Phân Biệt Đối Xử Trong Chương Trình Của USDA. Người khiếu nại có thể tải biểu mẫu này trực tuyến tại: </w:t>
      </w:r>
      <w:hyperlink r:id="rId10" w:history="1">
        <w:r w:rsidRPr="00F657B6">
          <w:rPr>
            <w:rFonts w:ascii="Segoe UI" w:hAnsi="Segoe UI" w:cs="Segoe UI"/>
            <w:color w:val="0070C0"/>
            <w:spacing w:val="-2"/>
            <w:sz w:val="20"/>
            <w:szCs w:val="20"/>
            <w:u w:val="single"/>
            <w:lang w:val="vi"/>
          </w:rPr>
          <w:t>https://www.usda.gov/sites/default/files/documents/USDA-OASCR%20P-Complaint-Form-0508-0002-508-11-28-17Fax2Mail.pdf</w:t>
        </w:r>
      </w:hyperlink>
      <w:r w:rsidRPr="00F657B6">
        <w:rPr>
          <w:rFonts w:ascii="Segoe UI" w:hAnsi="Segoe UI" w:cs="Segoe UI"/>
          <w:color w:val="1B1B1B"/>
          <w:spacing w:val="-2"/>
          <w:sz w:val="20"/>
          <w:szCs w:val="20"/>
          <w:lang w:val="vi"/>
        </w:rPr>
        <w:t>, từ bất kỳ văn phòng USDA nào, bằng cách gọi đến số (866) 632-9992 hoặc bằng cách viết thư gửi tới USDA. Thư phải nêu rõ tên, địa chỉ, số điện thoại của người khiếu nại và văn bản mô tả về hành vi phân biệt đối xử bị cáo buộc đầy đủ chi tiết để thông báo cho Trợ lý Bộ trưởng dân quyền (Assistant Secretary for Civil Rights, ASCR) về bản chất và ngày tháng xảy ra hành vi vi phạm dân quyền bị cáo buộc. Người khiếu nại phải gửi thư hoặc biểu mẫu AD-3027 đã hoàn thành tới USDA qua:</w:t>
      </w:r>
    </w:p>
    <w:p w14:paraId="0BE90102" w14:textId="77777777" w:rsidR="00396919" w:rsidRPr="00396919" w:rsidRDefault="00396919" w:rsidP="00396919">
      <w:pPr>
        <w:numPr>
          <w:ilvl w:val="0"/>
          <w:numId w:val="2"/>
        </w:numPr>
        <w:shd w:val="clear" w:color="auto" w:fill="FFFFFF"/>
        <w:spacing w:before="100" w:beforeAutospacing="1" w:after="100" w:afterAutospacing="1"/>
        <w:rPr>
          <w:rFonts w:ascii="Segoe UI" w:hAnsi="Segoe UI" w:cs="Segoe UI"/>
          <w:color w:val="1B1B1B"/>
          <w:sz w:val="20"/>
          <w:szCs w:val="20"/>
        </w:rPr>
      </w:pPr>
      <w:r>
        <w:rPr>
          <w:rFonts w:ascii="Segoe UI" w:hAnsi="Segoe UI" w:cs="Segoe UI"/>
          <w:b/>
          <w:bCs/>
          <w:color w:val="1B1B1B"/>
          <w:sz w:val="20"/>
          <w:szCs w:val="20"/>
          <w:lang w:val="vi"/>
        </w:rPr>
        <w:t>thư:</w:t>
      </w:r>
      <w:r>
        <w:rPr>
          <w:rFonts w:ascii="Segoe UI" w:hAnsi="Segoe UI" w:cs="Segoe UI"/>
          <w:color w:val="1B1B1B"/>
          <w:sz w:val="20"/>
          <w:szCs w:val="20"/>
          <w:lang w:val="vi"/>
        </w:rPr>
        <w:br/>
        <w:t>U.S. Department of Agriculture</w:t>
      </w:r>
      <w:r>
        <w:rPr>
          <w:rFonts w:ascii="Segoe UI" w:hAnsi="Segoe UI" w:cs="Segoe UI"/>
          <w:color w:val="1B1B1B"/>
          <w:sz w:val="20"/>
          <w:szCs w:val="20"/>
          <w:lang w:val="vi"/>
        </w:rPr>
        <w:br/>
        <w:t>Office of the Assistant Secretary for Civil Rights</w:t>
      </w:r>
      <w:r>
        <w:rPr>
          <w:rFonts w:ascii="Segoe UI" w:hAnsi="Segoe UI" w:cs="Segoe UI"/>
          <w:color w:val="1B1B1B"/>
          <w:sz w:val="20"/>
          <w:szCs w:val="20"/>
          <w:lang w:val="vi"/>
        </w:rPr>
        <w:br/>
        <w:t>1400 Independence Avenue, SW</w:t>
      </w:r>
      <w:r>
        <w:rPr>
          <w:rFonts w:ascii="Segoe UI" w:hAnsi="Segoe UI" w:cs="Segoe UI"/>
          <w:color w:val="1B1B1B"/>
          <w:sz w:val="20"/>
          <w:szCs w:val="20"/>
          <w:lang w:val="vi"/>
        </w:rPr>
        <w:br/>
        <w:t>Washington, D.C. 20250-9410; hoặc</w:t>
      </w:r>
    </w:p>
    <w:p w14:paraId="04D85E55" w14:textId="77777777" w:rsidR="00396919" w:rsidRPr="00396919" w:rsidRDefault="00396919" w:rsidP="00396919">
      <w:pPr>
        <w:numPr>
          <w:ilvl w:val="0"/>
          <w:numId w:val="2"/>
        </w:numPr>
        <w:shd w:val="clear" w:color="auto" w:fill="FFFFFF"/>
        <w:spacing w:before="100" w:beforeAutospacing="1" w:after="100" w:afterAutospacing="1"/>
        <w:rPr>
          <w:rFonts w:ascii="Segoe UI" w:hAnsi="Segoe UI" w:cs="Segoe UI"/>
          <w:color w:val="1B1B1B"/>
          <w:sz w:val="20"/>
          <w:szCs w:val="20"/>
        </w:rPr>
      </w:pPr>
      <w:r>
        <w:rPr>
          <w:rFonts w:ascii="Segoe UI" w:hAnsi="Segoe UI" w:cs="Segoe UI"/>
          <w:b/>
          <w:bCs/>
          <w:color w:val="1B1B1B"/>
          <w:sz w:val="20"/>
          <w:szCs w:val="20"/>
          <w:lang w:val="vi"/>
        </w:rPr>
        <w:t>fax:</w:t>
      </w:r>
      <w:r>
        <w:rPr>
          <w:rFonts w:ascii="Segoe UI" w:hAnsi="Segoe UI" w:cs="Segoe UI"/>
          <w:color w:val="1B1B1B"/>
          <w:sz w:val="20"/>
          <w:szCs w:val="20"/>
          <w:lang w:val="vi"/>
        </w:rPr>
        <w:br/>
        <w:t>(833) 256-1665 hoặc (202) 690-7442; hoặc</w:t>
      </w:r>
    </w:p>
    <w:p w14:paraId="1DF25040" w14:textId="330728CB" w:rsidR="00396919" w:rsidRPr="00985335" w:rsidRDefault="00396919" w:rsidP="00985335">
      <w:pPr>
        <w:numPr>
          <w:ilvl w:val="0"/>
          <w:numId w:val="2"/>
        </w:numPr>
        <w:shd w:val="clear" w:color="auto" w:fill="FFFFFF"/>
        <w:spacing w:before="100" w:beforeAutospacing="1" w:after="100" w:afterAutospacing="1"/>
        <w:rPr>
          <w:rFonts w:ascii="Segoe UI" w:hAnsi="Segoe UI" w:cs="Segoe UI"/>
          <w:color w:val="1B1B1B"/>
          <w:sz w:val="20"/>
          <w:szCs w:val="20"/>
        </w:rPr>
      </w:pPr>
      <w:r>
        <w:rPr>
          <w:rFonts w:ascii="Segoe UI" w:hAnsi="Segoe UI" w:cs="Segoe UI"/>
          <w:b/>
          <w:bCs/>
          <w:color w:val="1B1B1B"/>
          <w:sz w:val="20"/>
          <w:szCs w:val="20"/>
          <w:lang w:val="vi"/>
        </w:rPr>
        <w:t>email:</w:t>
      </w:r>
      <w:r>
        <w:rPr>
          <w:rFonts w:ascii="Segoe UI" w:hAnsi="Segoe UI" w:cs="Segoe UI"/>
          <w:color w:val="1B1B1B"/>
          <w:sz w:val="20"/>
          <w:szCs w:val="20"/>
          <w:lang w:val="vi"/>
        </w:rPr>
        <w:br/>
      </w:r>
      <w:hyperlink r:id="rId11" w:history="1">
        <w:r>
          <w:rPr>
            <w:rFonts w:ascii="Segoe UI" w:hAnsi="Segoe UI" w:cs="Segoe UI"/>
            <w:color w:val="0070C0"/>
            <w:sz w:val="20"/>
            <w:szCs w:val="20"/>
            <w:u w:val="single"/>
            <w:lang w:val="vi"/>
          </w:rPr>
          <w:t>program.intake@usda.gov</w:t>
        </w:r>
      </w:hyperlink>
    </w:p>
    <w:p w14:paraId="4364E828" w14:textId="77777777" w:rsidR="002A68C8" w:rsidRDefault="002A68C8" w:rsidP="00396919">
      <w:pPr>
        <w:shd w:val="clear" w:color="auto" w:fill="FFFFFF"/>
        <w:spacing w:before="100" w:beforeAutospacing="1" w:after="100" w:afterAutospacing="1"/>
        <w:rPr>
          <w:rFonts w:ascii="Segoe UI" w:hAnsi="Segoe UI" w:cs="Segoe UI"/>
          <w:color w:val="1B1B1B"/>
          <w:sz w:val="20"/>
          <w:szCs w:val="20"/>
        </w:rPr>
      </w:pPr>
    </w:p>
    <w:p w14:paraId="73FC9D31" w14:textId="77777777" w:rsidR="002A68C8" w:rsidRDefault="002A68C8" w:rsidP="002A68C8">
      <w:pPr>
        <w:rPr>
          <w:rFonts w:ascii="Segoe UI" w:hAnsi="Segoe UI" w:cs="Segoe UI"/>
          <w:sz w:val="18"/>
          <w:szCs w:val="20"/>
        </w:rPr>
      </w:pPr>
    </w:p>
    <w:p w14:paraId="2654A811" w14:textId="77777777" w:rsidR="002A68C8" w:rsidRDefault="002A68C8" w:rsidP="002A68C8">
      <w:pPr>
        <w:rPr>
          <w:rFonts w:ascii="Segoe UI" w:hAnsi="Segoe UI" w:cs="Segoe UI"/>
          <w:sz w:val="18"/>
          <w:szCs w:val="20"/>
        </w:rPr>
      </w:pPr>
    </w:p>
    <w:p w14:paraId="2660E29F" w14:textId="77777777" w:rsidR="002A68C8" w:rsidRDefault="002A68C8" w:rsidP="002A68C8">
      <w:pPr>
        <w:rPr>
          <w:rFonts w:ascii="Segoe UI" w:hAnsi="Segoe UI" w:cs="Segoe UI"/>
          <w:sz w:val="18"/>
          <w:szCs w:val="20"/>
        </w:rPr>
      </w:pPr>
    </w:p>
    <w:p w14:paraId="515E3D5F" w14:textId="18C05A9C" w:rsidR="002A68C8" w:rsidRPr="002A68C8" w:rsidRDefault="002A68C8" w:rsidP="002A68C8">
      <w:pPr>
        <w:rPr>
          <w:rFonts w:ascii="Segoe UI" w:hAnsi="Segoe UI" w:cs="Segoe UI"/>
          <w:sz w:val="20"/>
          <w:szCs w:val="20"/>
        </w:rPr>
      </w:pPr>
      <w:r>
        <w:rPr>
          <w:rFonts w:ascii="Segoe UI" w:hAnsi="Segoe UI" w:cs="Segoe UI"/>
          <w:sz w:val="20"/>
          <w:szCs w:val="20"/>
          <w:lang w:val="vi"/>
        </w:rPr>
        <w:t>Nếu quý vị có thắc mắc, vui lòng liên hệ:</w:t>
      </w:r>
    </w:p>
    <w:p w14:paraId="75F2D923" w14:textId="6DE2C055" w:rsidR="002A68C8" w:rsidRPr="002A68C8" w:rsidRDefault="002A68C8" w:rsidP="002A68C8">
      <w:pPr>
        <w:rPr>
          <w:rFonts w:ascii="Segoe UI" w:hAnsi="Segoe UI" w:cs="Segoe UI"/>
          <w:sz w:val="20"/>
          <w:szCs w:val="20"/>
        </w:rPr>
      </w:pPr>
      <w:r>
        <w:rPr>
          <w:rFonts w:ascii="Segoe UI" w:hAnsi="Segoe UI" w:cs="Segoe UI"/>
          <w:sz w:val="20"/>
          <w:szCs w:val="20"/>
          <w:lang w:val="vi"/>
        </w:rPr>
        <w:t>The Office of Superintendent of Public Instruction</w:t>
      </w:r>
    </w:p>
    <w:p w14:paraId="1CBD75D1" w14:textId="017A7A9D" w:rsidR="002A68C8" w:rsidRPr="002A68C8" w:rsidRDefault="002A68C8" w:rsidP="002A68C8">
      <w:pPr>
        <w:rPr>
          <w:rFonts w:ascii="Segoe UI" w:hAnsi="Segoe UI" w:cs="Segoe UI"/>
          <w:sz w:val="20"/>
          <w:szCs w:val="20"/>
        </w:rPr>
      </w:pPr>
      <w:r>
        <w:rPr>
          <w:rFonts w:ascii="Segoe UI" w:hAnsi="Segoe UI" w:cs="Segoe UI"/>
          <w:sz w:val="20"/>
          <w:szCs w:val="20"/>
          <w:lang w:val="vi"/>
        </w:rPr>
        <w:t>Child Nutrition Services</w:t>
      </w:r>
    </w:p>
    <w:p w14:paraId="2B5D8B33" w14:textId="583D1CA0" w:rsidR="002A68C8" w:rsidRPr="002A68C8" w:rsidRDefault="00E76101" w:rsidP="002A68C8">
      <w:pPr>
        <w:rPr>
          <w:rFonts w:ascii="Segoe UI" w:hAnsi="Segoe UI" w:cs="Segoe UI"/>
          <w:sz w:val="20"/>
          <w:szCs w:val="20"/>
        </w:rPr>
      </w:pPr>
      <w:hyperlink r:id="rId12" w:history="1">
        <w:r w:rsidR="002A68C8">
          <w:rPr>
            <w:rStyle w:val="Hipervnculo"/>
            <w:rFonts w:ascii="Segoe UI" w:hAnsi="Segoe UI" w:cs="Segoe UI"/>
            <w:sz w:val="20"/>
            <w:szCs w:val="20"/>
            <w:lang w:val="vi"/>
          </w:rPr>
          <w:t>CACFP@k12.wa.us</w:t>
        </w:r>
      </w:hyperlink>
    </w:p>
    <w:p w14:paraId="3EB1E6D0" w14:textId="77777777" w:rsidR="002A68C8" w:rsidRPr="002A68C8" w:rsidRDefault="002A68C8" w:rsidP="002A68C8">
      <w:pPr>
        <w:rPr>
          <w:rFonts w:ascii="Segoe UI" w:hAnsi="Segoe UI" w:cs="Segoe UI"/>
          <w:sz w:val="20"/>
          <w:szCs w:val="20"/>
        </w:rPr>
      </w:pPr>
      <w:r>
        <w:rPr>
          <w:rFonts w:ascii="Segoe UI" w:hAnsi="Segoe UI" w:cs="Segoe UI"/>
          <w:sz w:val="20"/>
          <w:szCs w:val="20"/>
          <w:lang w:val="vi"/>
        </w:rPr>
        <w:t>360-725-6200</w:t>
      </w:r>
    </w:p>
    <w:p w14:paraId="49F097BF" w14:textId="77777777" w:rsidR="002A68C8" w:rsidRPr="002A68C8" w:rsidRDefault="002A68C8" w:rsidP="002A68C8">
      <w:pPr>
        <w:rPr>
          <w:rFonts w:ascii="Segoe UI" w:hAnsi="Segoe UI" w:cs="Segoe UI"/>
          <w:sz w:val="20"/>
          <w:szCs w:val="20"/>
        </w:rPr>
      </w:pPr>
      <w:r>
        <w:rPr>
          <w:rFonts w:ascii="Segoe UI" w:hAnsi="Segoe UI" w:cs="Segoe UI"/>
          <w:sz w:val="20"/>
          <w:szCs w:val="20"/>
          <w:lang w:val="vi"/>
        </w:rPr>
        <w:t>TTY: 360-664-3631</w:t>
      </w:r>
    </w:p>
    <w:p w14:paraId="3C01CB27" w14:textId="77777777" w:rsidR="002A68C8" w:rsidRDefault="002A68C8" w:rsidP="00396919">
      <w:pPr>
        <w:shd w:val="clear" w:color="auto" w:fill="FFFFFF"/>
        <w:spacing w:before="100" w:beforeAutospacing="1" w:after="100" w:afterAutospacing="1"/>
        <w:rPr>
          <w:rFonts w:ascii="Segoe UI" w:hAnsi="Segoe UI" w:cs="Segoe UI"/>
          <w:color w:val="1B1B1B"/>
          <w:sz w:val="20"/>
          <w:szCs w:val="20"/>
        </w:rPr>
      </w:pPr>
    </w:p>
    <w:p w14:paraId="1D67A093" w14:textId="77777777" w:rsidR="002A68C8" w:rsidRDefault="002A68C8" w:rsidP="00396919">
      <w:pPr>
        <w:shd w:val="clear" w:color="auto" w:fill="FFFFFF"/>
        <w:spacing w:before="100" w:beforeAutospacing="1" w:after="100" w:afterAutospacing="1"/>
        <w:rPr>
          <w:rFonts w:ascii="Segoe UI" w:hAnsi="Segoe UI" w:cs="Segoe UI"/>
          <w:color w:val="1B1B1B"/>
          <w:sz w:val="20"/>
          <w:szCs w:val="20"/>
        </w:rPr>
      </w:pPr>
    </w:p>
    <w:p w14:paraId="16467704" w14:textId="77777777" w:rsidR="002A68C8" w:rsidRDefault="002A68C8" w:rsidP="00396919">
      <w:pPr>
        <w:shd w:val="clear" w:color="auto" w:fill="FFFFFF"/>
        <w:spacing w:before="100" w:beforeAutospacing="1" w:after="100" w:afterAutospacing="1"/>
        <w:rPr>
          <w:rFonts w:ascii="Segoe UI" w:hAnsi="Segoe UI" w:cs="Segoe UI"/>
          <w:color w:val="1B1B1B"/>
          <w:sz w:val="20"/>
          <w:szCs w:val="20"/>
        </w:rPr>
      </w:pPr>
    </w:p>
    <w:p w14:paraId="3669F0E4" w14:textId="0DF40603" w:rsidR="002A68C8" w:rsidRDefault="002A68C8" w:rsidP="00396919">
      <w:pPr>
        <w:shd w:val="clear" w:color="auto" w:fill="FFFFFF"/>
        <w:spacing w:before="100" w:beforeAutospacing="1" w:after="100" w:afterAutospacing="1"/>
        <w:rPr>
          <w:rFonts w:ascii="Segoe UI" w:hAnsi="Segoe UI" w:cs="Segoe UI"/>
          <w:color w:val="1B1B1B"/>
          <w:sz w:val="20"/>
          <w:szCs w:val="20"/>
        </w:rPr>
      </w:pPr>
    </w:p>
    <w:p w14:paraId="65974ECB" w14:textId="77777777" w:rsidR="00F657B6" w:rsidRPr="00F657B6" w:rsidRDefault="00F657B6" w:rsidP="00F657B6">
      <w:pPr>
        <w:shd w:val="clear" w:color="auto" w:fill="FFFFFF"/>
        <w:rPr>
          <w:rFonts w:ascii="Segoe UI" w:hAnsi="Segoe UI" w:cs="Segoe UI"/>
          <w:color w:val="1B1B1B"/>
          <w:sz w:val="18"/>
          <w:szCs w:val="18"/>
        </w:rPr>
      </w:pPr>
    </w:p>
    <w:p w14:paraId="4DA45CA3" w14:textId="285094D1" w:rsidR="00396919" w:rsidRPr="00396919" w:rsidRDefault="00396919" w:rsidP="00F657B6">
      <w:pPr>
        <w:shd w:val="clear" w:color="auto" w:fill="FFFFFF"/>
        <w:rPr>
          <w:rFonts w:ascii="Segoe UI" w:hAnsi="Segoe UI" w:cs="Segoe UI"/>
          <w:color w:val="1B1B1B"/>
          <w:sz w:val="20"/>
          <w:szCs w:val="20"/>
        </w:rPr>
      </w:pPr>
      <w:r>
        <w:rPr>
          <w:rFonts w:ascii="Segoe UI" w:hAnsi="Segoe UI" w:cs="Segoe UI"/>
          <w:color w:val="1B1B1B"/>
          <w:sz w:val="20"/>
          <w:szCs w:val="20"/>
          <w:lang w:val="vi"/>
        </w:rPr>
        <w:t>Tổ chức này là đơn vị trao cơ hội bình đẳng.</w:t>
      </w:r>
    </w:p>
    <w:sectPr w:rsidR="00396919" w:rsidRPr="00396919" w:rsidSect="002507E9">
      <w:type w:val="continuous"/>
      <w:pgSz w:w="12240" w:h="15840" w:code="1"/>
      <w:pgMar w:top="810" w:right="1296" w:bottom="810" w:left="1296" w:header="45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8B2CB" w14:textId="77777777" w:rsidR="00E76101" w:rsidRDefault="00E76101">
      <w:r>
        <w:separator/>
      </w:r>
    </w:p>
  </w:endnote>
  <w:endnote w:type="continuationSeparator" w:id="0">
    <w:p w14:paraId="47B470F4" w14:textId="77777777" w:rsidR="00E76101" w:rsidRDefault="00E76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ew Century Schlbk">
    <w:altName w:val="Century Schoolbook"/>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C9D33" w14:textId="597E5E8B" w:rsidR="00232EB3" w:rsidRPr="00C830DB" w:rsidRDefault="00A451A6" w:rsidP="005D21FE">
    <w:pPr>
      <w:pStyle w:val="Piedepgina"/>
      <w:tabs>
        <w:tab w:val="clear" w:pos="4320"/>
        <w:tab w:val="clear" w:pos="8640"/>
        <w:tab w:val="center" w:pos="5130"/>
        <w:tab w:val="right" w:pos="9900"/>
      </w:tabs>
      <w:rPr>
        <w:rFonts w:ascii="Calibri" w:hAnsi="Calibri" w:cs="Helvetica"/>
        <w:sz w:val="18"/>
        <w:szCs w:val="18"/>
      </w:rPr>
    </w:pPr>
    <w:r>
      <w:rPr>
        <w:rStyle w:val="Nmerodepgina"/>
        <w:rFonts w:ascii="Calibri" w:hAnsi="Calibri" w:cs="Helvetica"/>
        <w:sz w:val="18"/>
        <w:szCs w:val="18"/>
        <w:lang w:val="vi"/>
      </w:rPr>
      <w:t>OSPI (Office of Superintendent of Public Instruction.) (Rev. 5/26)</w:t>
    </w:r>
    <w:r>
      <w:rPr>
        <w:rStyle w:val="Nmerodepgina"/>
        <w:rFonts w:ascii="Helvetica" w:hAnsi="Helvetica" w:cs="Helvetica"/>
        <w:sz w:val="18"/>
        <w:szCs w:val="18"/>
        <w:lang w:val="vi"/>
      </w:rPr>
      <w:tab/>
    </w:r>
    <w:r>
      <w:rPr>
        <w:rStyle w:val="Nmerodepgina"/>
        <w:rFonts w:ascii="Helvetica" w:hAnsi="Helvetica" w:cs="Helvetica"/>
        <w:sz w:val="18"/>
        <w:szCs w:val="18"/>
        <w:lang w:val="v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574E1" w14:textId="77777777" w:rsidR="00E76101" w:rsidRDefault="00E76101">
      <w:r>
        <w:separator/>
      </w:r>
    </w:p>
  </w:footnote>
  <w:footnote w:type="continuationSeparator" w:id="0">
    <w:p w14:paraId="09B777D9" w14:textId="77777777" w:rsidR="00E76101" w:rsidRDefault="00E76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0CD49" w14:textId="77777777" w:rsidR="000346CA" w:rsidRPr="000346CA" w:rsidRDefault="000346CA" w:rsidP="000346CA">
    <w:pPr>
      <w:pStyle w:val="Encabezado"/>
      <w:tabs>
        <w:tab w:val="clear" w:pos="8640"/>
        <w:tab w:val="right" w:pos="10080"/>
      </w:tabs>
      <w:rPr>
        <w:rFonts w:ascii="Helvetica" w:hAnsi="Helvetic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F56BC4"/>
    <w:multiLevelType w:val="multilevel"/>
    <w:tmpl w:val="35263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C9058A6"/>
    <w:multiLevelType w:val="hybridMultilevel"/>
    <w:tmpl w:val="D49AD4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D3D"/>
    <w:rsid w:val="00000053"/>
    <w:rsid w:val="00005186"/>
    <w:rsid w:val="000079BB"/>
    <w:rsid w:val="00012DA3"/>
    <w:rsid w:val="00030B20"/>
    <w:rsid w:val="000322D2"/>
    <w:rsid w:val="000346CA"/>
    <w:rsid w:val="000418D8"/>
    <w:rsid w:val="000545E2"/>
    <w:rsid w:val="000A0F08"/>
    <w:rsid w:val="000A436A"/>
    <w:rsid w:val="000D39FA"/>
    <w:rsid w:val="001324CE"/>
    <w:rsid w:val="0015222E"/>
    <w:rsid w:val="00156DA5"/>
    <w:rsid w:val="001740D8"/>
    <w:rsid w:val="001840C0"/>
    <w:rsid w:val="0019247D"/>
    <w:rsid w:val="001C2B32"/>
    <w:rsid w:val="001E09DC"/>
    <w:rsid w:val="001E241C"/>
    <w:rsid w:val="001F6C88"/>
    <w:rsid w:val="0020113B"/>
    <w:rsid w:val="0022126B"/>
    <w:rsid w:val="00232EB3"/>
    <w:rsid w:val="00242633"/>
    <w:rsid w:val="00243966"/>
    <w:rsid w:val="00245D22"/>
    <w:rsid w:val="002507E9"/>
    <w:rsid w:val="002936B3"/>
    <w:rsid w:val="00293996"/>
    <w:rsid w:val="002A68C8"/>
    <w:rsid w:val="002B6E20"/>
    <w:rsid w:val="002B70C1"/>
    <w:rsid w:val="002C0886"/>
    <w:rsid w:val="002E5255"/>
    <w:rsid w:val="003141F0"/>
    <w:rsid w:val="00314958"/>
    <w:rsid w:val="00317CDA"/>
    <w:rsid w:val="00324E12"/>
    <w:rsid w:val="0033359E"/>
    <w:rsid w:val="00334917"/>
    <w:rsid w:val="00342F39"/>
    <w:rsid w:val="00343172"/>
    <w:rsid w:val="00360CD0"/>
    <w:rsid w:val="00366A4A"/>
    <w:rsid w:val="003701FE"/>
    <w:rsid w:val="003724D4"/>
    <w:rsid w:val="003775BF"/>
    <w:rsid w:val="003868C2"/>
    <w:rsid w:val="00392A70"/>
    <w:rsid w:val="00395BFC"/>
    <w:rsid w:val="00396919"/>
    <w:rsid w:val="00396EDB"/>
    <w:rsid w:val="003A5666"/>
    <w:rsid w:val="003A6386"/>
    <w:rsid w:val="003C31A1"/>
    <w:rsid w:val="00405923"/>
    <w:rsid w:val="00422ACD"/>
    <w:rsid w:val="004303BB"/>
    <w:rsid w:val="004338EE"/>
    <w:rsid w:val="00433DC2"/>
    <w:rsid w:val="00434631"/>
    <w:rsid w:val="0044665E"/>
    <w:rsid w:val="00447D5D"/>
    <w:rsid w:val="00457FDF"/>
    <w:rsid w:val="004648F1"/>
    <w:rsid w:val="004845D9"/>
    <w:rsid w:val="00495AA5"/>
    <w:rsid w:val="004A4B35"/>
    <w:rsid w:val="004E0F94"/>
    <w:rsid w:val="0050144F"/>
    <w:rsid w:val="00501E20"/>
    <w:rsid w:val="005023BA"/>
    <w:rsid w:val="005133EB"/>
    <w:rsid w:val="00524546"/>
    <w:rsid w:val="00525A69"/>
    <w:rsid w:val="00526926"/>
    <w:rsid w:val="00537AFC"/>
    <w:rsid w:val="005402E1"/>
    <w:rsid w:val="005462A4"/>
    <w:rsid w:val="0055299A"/>
    <w:rsid w:val="005535E0"/>
    <w:rsid w:val="00560262"/>
    <w:rsid w:val="005712A7"/>
    <w:rsid w:val="005870F9"/>
    <w:rsid w:val="00595D1A"/>
    <w:rsid w:val="005962B1"/>
    <w:rsid w:val="005A42EF"/>
    <w:rsid w:val="005B4145"/>
    <w:rsid w:val="005B436B"/>
    <w:rsid w:val="005C143A"/>
    <w:rsid w:val="005C233E"/>
    <w:rsid w:val="005D21FE"/>
    <w:rsid w:val="005D4511"/>
    <w:rsid w:val="005D6FC9"/>
    <w:rsid w:val="005E7A41"/>
    <w:rsid w:val="005F5761"/>
    <w:rsid w:val="006011B4"/>
    <w:rsid w:val="0061343B"/>
    <w:rsid w:val="0065396D"/>
    <w:rsid w:val="00654692"/>
    <w:rsid w:val="00660C4B"/>
    <w:rsid w:val="006711E5"/>
    <w:rsid w:val="006901B1"/>
    <w:rsid w:val="00694D6D"/>
    <w:rsid w:val="006A30CC"/>
    <w:rsid w:val="006A331B"/>
    <w:rsid w:val="006A3950"/>
    <w:rsid w:val="006A6D85"/>
    <w:rsid w:val="006B18E7"/>
    <w:rsid w:val="006D220E"/>
    <w:rsid w:val="006E69DF"/>
    <w:rsid w:val="00740186"/>
    <w:rsid w:val="00741CE0"/>
    <w:rsid w:val="0074578E"/>
    <w:rsid w:val="0076210F"/>
    <w:rsid w:val="00775BBD"/>
    <w:rsid w:val="00792400"/>
    <w:rsid w:val="00792602"/>
    <w:rsid w:val="0079540D"/>
    <w:rsid w:val="007A47CA"/>
    <w:rsid w:val="007B4DCC"/>
    <w:rsid w:val="007C548E"/>
    <w:rsid w:val="007D741B"/>
    <w:rsid w:val="007E0AE0"/>
    <w:rsid w:val="007E265D"/>
    <w:rsid w:val="007E7ABB"/>
    <w:rsid w:val="007E7ECC"/>
    <w:rsid w:val="00801B0F"/>
    <w:rsid w:val="00840825"/>
    <w:rsid w:val="00851ED8"/>
    <w:rsid w:val="00852779"/>
    <w:rsid w:val="00866AAB"/>
    <w:rsid w:val="00867286"/>
    <w:rsid w:val="00874367"/>
    <w:rsid w:val="008801A3"/>
    <w:rsid w:val="00883BC3"/>
    <w:rsid w:val="0089195A"/>
    <w:rsid w:val="00891AB1"/>
    <w:rsid w:val="008922A0"/>
    <w:rsid w:val="008933F8"/>
    <w:rsid w:val="00896CE1"/>
    <w:rsid w:val="008A090A"/>
    <w:rsid w:val="008B5739"/>
    <w:rsid w:val="008C4552"/>
    <w:rsid w:val="008C5C7D"/>
    <w:rsid w:val="008C7658"/>
    <w:rsid w:val="00922C7B"/>
    <w:rsid w:val="00922D3D"/>
    <w:rsid w:val="009373AE"/>
    <w:rsid w:val="00945C44"/>
    <w:rsid w:val="00945C8F"/>
    <w:rsid w:val="00954B4C"/>
    <w:rsid w:val="00985335"/>
    <w:rsid w:val="009A3203"/>
    <w:rsid w:val="009A3E8E"/>
    <w:rsid w:val="009C0A3B"/>
    <w:rsid w:val="009D47C1"/>
    <w:rsid w:val="00A005FB"/>
    <w:rsid w:val="00A203C5"/>
    <w:rsid w:val="00A22126"/>
    <w:rsid w:val="00A36C8D"/>
    <w:rsid w:val="00A451A6"/>
    <w:rsid w:val="00A669F1"/>
    <w:rsid w:val="00A66AE7"/>
    <w:rsid w:val="00A76C94"/>
    <w:rsid w:val="00A80F02"/>
    <w:rsid w:val="00A8234B"/>
    <w:rsid w:val="00A82EA8"/>
    <w:rsid w:val="00A830EB"/>
    <w:rsid w:val="00A87360"/>
    <w:rsid w:val="00A95BD3"/>
    <w:rsid w:val="00AA2C80"/>
    <w:rsid w:val="00AA46A2"/>
    <w:rsid w:val="00AB74B0"/>
    <w:rsid w:val="00AD38D0"/>
    <w:rsid w:val="00B07C74"/>
    <w:rsid w:val="00B317CF"/>
    <w:rsid w:val="00B55364"/>
    <w:rsid w:val="00B627AC"/>
    <w:rsid w:val="00B703F1"/>
    <w:rsid w:val="00B7287F"/>
    <w:rsid w:val="00B75202"/>
    <w:rsid w:val="00B8396E"/>
    <w:rsid w:val="00B96552"/>
    <w:rsid w:val="00BA1474"/>
    <w:rsid w:val="00BC2541"/>
    <w:rsid w:val="00BF742C"/>
    <w:rsid w:val="00C034DC"/>
    <w:rsid w:val="00C05471"/>
    <w:rsid w:val="00C0672E"/>
    <w:rsid w:val="00C10E85"/>
    <w:rsid w:val="00C10EFC"/>
    <w:rsid w:val="00C14151"/>
    <w:rsid w:val="00C14471"/>
    <w:rsid w:val="00C41C87"/>
    <w:rsid w:val="00C432BD"/>
    <w:rsid w:val="00C60E25"/>
    <w:rsid w:val="00C63811"/>
    <w:rsid w:val="00C812F0"/>
    <w:rsid w:val="00C830DB"/>
    <w:rsid w:val="00C97FA1"/>
    <w:rsid w:val="00CB0119"/>
    <w:rsid w:val="00CB4678"/>
    <w:rsid w:val="00CC43CC"/>
    <w:rsid w:val="00CC4708"/>
    <w:rsid w:val="00D10756"/>
    <w:rsid w:val="00D2150A"/>
    <w:rsid w:val="00D60967"/>
    <w:rsid w:val="00D62D6B"/>
    <w:rsid w:val="00D63BA8"/>
    <w:rsid w:val="00D85E04"/>
    <w:rsid w:val="00DA4236"/>
    <w:rsid w:val="00DA67F5"/>
    <w:rsid w:val="00DB18FB"/>
    <w:rsid w:val="00DB2623"/>
    <w:rsid w:val="00DC64AA"/>
    <w:rsid w:val="00DD6FBA"/>
    <w:rsid w:val="00E0481D"/>
    <w:rsid w:val="00E17644"/>
    <w:rsid w:val="00E2741C"/>
    <w:rsid w:val="00E31A7F"/>
    <w:rsid w:val="00E44D88"/>
    <w:rsid w:val="00E453A2"/>
    <w:rsid w:val="00E51CD5"/>
    <w:rsid w:val="00E53C54"/>
    <w:rsid w:val="00E67E6D"/>
    <w:rsid w:val="00E76101"/>
    <w:rsid w:val="00E83734"/>
    <w:rsid w:val="00E8451B"/>
    <w:rsid w:val="00EC2E74"/>
    <w:rsid w:val="00EC4520"/>
    <w:rsid w:val="00EC6F26"/>
    <w:rsid w:val="00EF70D0"/>
    <w:rsid w:val="00F0751F"/>
    <w:rsid w:val="00F3477C"/>
    <w:rsid w:val="00F455CB"/>
    <w:rsid w:val="00F560E5"/>
    <w:rsid w:val="00F612D0"/>
    <w:rsid w:val="00F627CF"/>
    <w:rsid w:val="00F657B6"/>
    <w:rsid w:val="00F672A1"/>
    <w:rsid w:val="00F87A0B"/>
    <w:rsid w:val="00F9198D"/>
    <w:rsid w:val="00F93EA8"/>
    <w:rsid w:val="00FA0FBA"/>
    <w:rsid w:val="00FB5ED9"/>
    <w:rsid w:val="00FD513C"/>
    <w:rsid w:val="00FF1333"/>
    <w:rsid w:val="00FF3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FAC5E9"/>
  <w15:chartTrackingRefBased/>
  <w15:docId w15:val="{C0CAE26C-0502-49CF-B37F-0F13F3FBE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link w:val="Ttulo1Car"/>
    <w:qFormat/>
    <w:rsid w:val="00FF3119"/>
    <w:pPr>
      <w:keepNext/>
      <w:tabs>
        <w:tab w:val="center" w:pos="900"/>
        <w:tab w:val="right" w:pos="4320"/>
        <w:tab w:val="right" w:pos="5760"/>
        <w:tab w:val="right" w:pos="7200"/>
        <w:tab w:val="right" w:pos="10080"/>
        <w:tab w:val="right" w:pos="11520"/>
        <w:tab w:val="right" w:pos="12960"/>
      </w:tabs>
      <w:outlineLvl w:val="0"/>
    </w:pPr>
    <w:rPr>
      <w:rFonts w:ascii="New Century Schlbk" w:hAnsi="New Century Schlbk"/>
      <w:b/>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DA4236"/>
    <w:rPr>
      <w:rFonts w:ascii="Tahoma" w:hAnsi="Tahoma" w:cs="Tahoma"/>
      <w:sz w:val="16"/>
      <w:szCs w:val="16"/>
    </w:rPr>
  </w:style>
  <w:style w:type="paragraph" w:styleId="Encabezado">
    <w:name w:val="header"/>
    <w:basedOn w:val="Normal"/>
    <w:rsid w:val="00DA4236"/>
    <w:pPr>
      <w:tabs>
        <w:tab w:val="center" w:pos="4320"/>
        <w:tab w:val="right" w:pos="8640"/>
      </w:tabs>
    </w:pPr>
  </w:style>
  <w:style w:type="paragraph" w:styleId="Piedepgina">
    <w:name w:val="footer"/>
    <w:basedOn w:val="Normal"/>
    <w:rsid w:val="00DA4236"/>
    <w:pPr>
      <w:tabs>
        <w:tab w:val="center" w:pos="4320"/>
        <w:tab w:val="right" w:pos="8640"/>
      </w:tabs>
    </w:pPr>
  </w:style>
  <w:style w:type="character" w:styleId="Nmerodepgina">
    <w:name w:val="page number"/>
    <w:basedOn w:val="Fuentedeprrafopredeter"/>
    <w:rsid w:val="00FF3119"/>
  </w:style>
  <w:style w:type="table" w:styleId="Tablaconcuadrcula">
    <w:name w:val="Table Grid"/>
    <w:basedOn w:val="Tablanormal"/>
    <w:rsid w:val="00FF3119"/>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rsid w:val="007B4DCC"/>
    <w:rPr>
      <w:rFonts w:ascii="New Century Schlbk" w:hAnsi="New Century Schlbk"/>
      <w:b/>
      <w:sz w:val="24"/>
    </w:rPr>
  </w:style>
  <w:style w:type="character" w:styleId="Hipervnculo">
    <w:name w:val="Hyperlink"/>
    <w:rsid w:val="00E31A7F"/>
    <w:rPr>
      <w:color w:val="0000FF"/>
      <w:u w:val="single"/>
    </w:rPr>
  </w:style>
  <w:style w:type="paragraph" w:customStyle="1" w:styleId="TableParagraph">
    <w:name w:val="Table Paragraph"/>
    <w:basedOn w:val="Normal"/>
    <w:uiPriority w:val="1"/>
    <w:qFormat/>
    <w:rsid w:val="00457FDF"/>
    <w:pPr>
      <w:widowControl w:val="0"/>
      <w:autoSpaceDE w:val="0"/>
      <w:autoSpaceDN w:val="0"/>
      <w:spacing w:before="121"/>
      <w:jc w:val="center"/>
    </w:pPr>
    <w:rPr>
      <w:rFonts w:ascii="Calibri" w:eastAsia="Calibri" w:hAnsi="Calibri" w:cs="Calibri"/>
      <w:sz w:val="22"/>
      <w:szCs w:val="22"/>
      <w:lang w:bidi="en-US"/>
    </w:rPr>
  </w:style>
  <w:style w:type="paragraph" w:customStyle="1" w:styleId="Default">
    <w:name w:val="Default"/>
    <w:rsid w:val="00C63811"/>
    <w:pPr>
      <w:autoSpaceDE w:val="0"/>
      <w:autoSpaceDN w:val="0"/>
      <w:adjustRightInd w:val="0"/>
    </w:pPr>
    <w:rPr>
      <w:rFonts w:ascii="Calibri" w:hAnsi="Calibri" w:cs="Calibri"/>
      <w:color w:val="000000"/>
      <w:sz w:val="24"/>
      <w:szCs w:val="24"/>
    </w:rPr>
  </w:style>
  <w:style w:type="character" w:styleId="Refdecomentario">
    <w:name w:val="annotation reference"/>
    <w:basedOn w:val="Fuentedeprrafopredeter"/>
    <w:rsid w:val="006901B1"/>
    <w:rPr>
      <w:sz w:val="16"/>
      <w:szCs w:val="16"/>
    </w:rPr>
  </w:style>
  <w:style w:type="paragraph" w:styleId="Textocomentario">
    <w:name w:val="annotation text"/>
    <w:basedOn w:val="Normal"/>
    <w:link w:val="TextocomentarioCar"/>
    <w:rsid w:val="006901B1"/>
    <w:rPr>
      <w:sz w:val="20"/>
      <w:szCs w:val="20"/>
    </w:rPr>
  </w:style>
  <w:style w:type="character" w:customStyle="1" w:styleId="TextocomentarioCar">
    <w:name w:val="Texto comentario Car"/>
    <w:basedOn w:val="Fuentedeprrafopredeter"/>
    <w:link w:val="Textocomentario"/>
    <w:rsid w:val="006901B1"/>
  </w:style>
  <w:style w:type="paragraph" w:styleId="Asuntodelcomentario">
    <w:name w:val="annotation subject"/>
    <w:basedOn w:val="Textocomentario"/>
    <w:next w:val="Textocomentario"/>
    <w:link w:val="AsuntodelcomentarioCar"/>
    <w:semiHidden/>
    <w:unhideWhenUsed/>
    <w:rsid w:val="006901B1"/>
    <w:rPr>
      <w:b/>
      <w:bCs/>
    </w:rPr>
  </w:style>
  <w:style w:type="character" w:customStyle="1" w:styleId="AsuntodelcomentarioCar">
    <w:name w:val="Asunto del comentario Car"/>
    <w:basedOn w:val="TextocomentarioCar"/>
    <w:link w:val="Asuntodelcomentario"/>
    <w:semiHidden/>
    <w:rsid w:val="006901B1"/>
    <w:rPr>
      <w:b/>
      <w:bCs/>
    </w:rPr>
  </w:style>
  <w:style w:type="character" w:styleId="Mencinsinresolver">
    <w:name w:val="Unresolved Mention"/>
    <w:basedOn w:val="Fuentedeprrafopredeter"/>
    <w:uiPriority w:val="99"/>
    <w:semiHidden/>
    <w:unhideWhenUsed/>
    <w:rsid w:val="002A6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17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CFP@k12.wa.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ilto:program.intake@usda.gov/" TargetMode="External"/><Relationship Id="rId5" Type="http://schemas.openxmlformats.org/officeDocument/2006/relationships/webSettings" Target="webSettings.xml"/><Relationship Id="rId10" Type="http://schemas.openxmlformats.org/officeDocument/2006/relationships/hyperlink" Target="https://www.usda.gov/sites/default/files/documents/USDA-OASCR%20P-Complaint-Form-0508-0002-508-11-28-17Fax2Mail.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F572B-ED41-4408-A828-1E5CE189E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3</Pages>
  <Words>1206</Words>
  <Characters>6637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CACFP Sample Eligibility Letter to Parents</vt:lpstr>
    </vt:vector>
  </TitlesOfParts>
  <Company>OSPI</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CACFP Sample Eligibility Letter to Parents</dc:title>
  <dc:subject/>
  <dc:creator>Child Nutrition Services</dc:creator>
  <cp:keywords>Elgibility Letter, Parent Letter, CACFP</cp:keywords>
  <cp:lastModifiedBy>Emerson Butilier</cp:lastModifiedBy>
  <cp:revision>12</cp:revision>
  <cp:lastPrinted>2014-08-14T16:05:00Z</cp:lastPrinted>
  <dcterms:created xsi:type="dcterms:W3CDTF">2022-09-16T16:33:00Z</dcterms:created>
  <dcterms:modified xsi:type="dcterms:W3CDTF">2026-06-12T06:43:00Z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2024-09-24T13:20:19Z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1bc0891b-ebce-4833-a56a-48423da4c5cf</vt:lpwstr>
  </property>
  <property fmtid="{D5CDD505-2E9C-101B-9397-08002B2CF9AE}" pid="8" name="MSIP_Label_9145f431-4c8c-42c6-a5a5-ba6d3bdea585_ContentBits">
    <vt:lpwstr>0</vt:lpwstr>
  </property>
</Properties>
</file>