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E53FD" w14:textId="77777777" w:rsidR="006059B4" w:rsidRDefault="006059B4" w:rsidP="00747C3D">
      <w:pPr>
        <w:rPr>
          <w:color w:val="000000"/>
          <w:sz w:val="26"/>
          <w:szCs w:val="26"/>
          <w:lang w:bidi="pa-IN"/>
        </w:rPr>
        <w:sectPr w:rsidR="006059B4" w:rsidSect="00514CD0">
          <w:footerReference w:type="default" r:id="rId11"/>
          <w:headerReference w:type="first" r:id="rId12"/>
          <w:footerReference w:type="first" r:id="rId13"/>
          <w:pgSz w:w="12240" w:h="15840"/>
          <w:pgMar w:top="180" w:right="720" w:bottom="720" w:left="720" w:header="0" w:footer="720" w:gutter="0"/>
          <w:cols w:space="720"/>
          <w:titlePg/>
          <w:docGrid w:linePitch="360"/>
        </w:sectPr>
      </w:pPr>
    </w:p>
    <w:p w14:paraId="6CC6647B" w14:textId="4962E972" w:rsidR="006B39E6" w:rsidRPr="007C7855" w:rsidRDefault="006B39E6" w:rsidP="008C3842">
      <w:pPr>
        <w:pStyle w:val="Heading1"/>
      </w:pPr>
      <w:r w:rsidRPr="007C7855">
        <w:t>Address</w:t>
      </w:r>
      <w:r w:rsidR="001138C8">
        <w:t>ing</w:t>
      </w:r>
      <w:r w:rsidRPr="007C7855">
        <w:t xml:space="preserve"> Disproportionality</w:t>
      </w:r>
      <w:r w:rsidR="001138C8">
        <w:t xml:space="preserve"> Plan</w:t>
      </w:r>
    </w:p>
    <w:p w14:paraId="4968579E" w14:textId="0C0946C0" w:rsidR="00A70BE0" w:rsidRPr="00B917DB" w:rsidRDefault="00A70BE0" w:rsidP="008C3842">
      <w:pPr>
        <w:spacing w:before="240" w:line="240" w:lineRule="auto"/>
        <w:rPr>
          <w:rFonts w:eastAsia="Times New Roman"/>
          <w:iCs/>
          <w:sz w:val="20"/>
          <w:szCs w:val="20"/>
        </w:rPr>
      </w:pPr>
      <w:r w:rsidRPr="00B917DB">
        <w:rPr>
          <w:rFonts w:eastAsia="Times New Roman"/>
          <w:iCs/>
          <w:sz w:val="20"/>
          <w:szCs w:val="20"/>
        </w:rPr>
        <w:t>Under ESEA Section 1112(b)(2), Local Education Agencies (LEAs) are required to identify and address any disparities that result in low-income and minority students being taught at higher rates than other students by ineffective, out-of-field, and inexperienced teachers in Title I, Part A (Title IA) schools.</w:t>
      </w:r>
    </w:p>
    <w:p w14:paraId="0F921EB3" w14:textId="72B2A16D" w:rsidR="002D3412" w:rsidRDefault="002F55D6" w:rsidP="00EF3756">
      <w:pPr>
        <w:spacing w:after="0" w:line="240" w:lineRule="auto"/>
        <w:rPr>
          <w:rFonts w:eastAsia="Times New Roman"/>
          <w:b/>
          <w:bCs/>
        </w:rPr>
      </w:pPr>
      <w:r>
        <w:rPr>
          <w:rFonts w:eastAsia="Times New Roman"/>
          <w:b/>
          <w:bCs/>
        </w:rPr>
        <w:t>*</w:t>
      </w:r>
      <w:r w:rsidR="00A70BE0">
        <w:rPr>
          <w:rFonts w:eastAsia="Times New Roman"/>
          <w:b/>
          <w:bCs/>
        </w:rPr>
        <w:t xml:space="preserve">Upload </w:t>
      </w:r>
      <w:r w:rsidR="0045672B">
        <w:rPr>
          <w:rFonts w:eastAsia="Times New Roman"/>
          <w:b/>
          <w:bCs/>
        </w:rPr>
        <w:t>the</w:t>
      </w:r>
      <w:r>
        <w:rPr>
          <w:rFonts w:eastAsia="Times New Roman"/>
          <w:b/>
          <w:bCs/>
        </w:rPr>
        <w:t xml:space="preserve"> </w:t>
      </w:r>
      <w:r w:rsidR="00134C26">
        <w:rPr>
          <w:rFonts w:eastAsia="Times New Roman"/>
          <w:b/>
          <w:bCs/>
        </w:rPr>
        <w:t>complete</w:t>
      </w:r>
      <w:r w:rsidR="009C5F94">
        <w:rPr>
          <w:rFonts w:eastAsia="Times New Roman"/>
          <w:b/>
          <w:bCs/>
        </w:rPr>
        <w:t>d</w:t>
      </w:r>
      <w:r w:rsidR="00A70BE0">
        <w:rPr>
          <w:rFonts w:eastAsia="Times New Roman"/>
          <w:b/>
          <w:bCs/>
        </w:rPr>
        <w:t xml:space="preserve"> plan to Title I, Part A Program Review Item 1.11</w:t>
      </w:r>
      <w:r>
        <w:rPr>
          <w:rFonts w:eastAsia="Times New Roman"/>
          <w:b/>
          <w:bCs/>
        </w:rPr>
        <w:t xml:space="preserve"> in EGMS</w:t>
      </w:r>
      <w:r w:rsidR="00A70BE0">
        <w:rPr>
          <w:rFonts w:eastAsia="Times New Roman"/>
          <w:b/>
          <w:bCs/>
        </w:rPr>
        <w:t>.</w:t>
      </w:r>
      <w:r w:rsidR="003818AB">
        <w:rPr>
          <w:rFonts w:eastAsia="Times New Roman"/>
          <w:b/>
          <w:bCs/>
        </w:rPr>
        <w:t xml:space="preserve"> </w:t>
      </w:r>
      <w:r w:rsidR="003818AB" w:rsidRPr="00E95F5E">
        <w:rPr>
          <w:rFonts w:eastAsia="Times New Roman"/>
          <w:i/>
          <w:iCs/>
        </w:rPr>
        <w:t>Note:</w:t>
      </w:r>
      <w:r w:rsidR="003818AB" w:rsidRPr="003818AB">
        <w:rPr>
          <w:rFonts w:eastAsia="Times New Roman"/>
          <w:b/>
          <w:bCs/>
        </w:rPr>
        <w:t> </w:t>
      </w:r>
      <w:r w:rsidR="003818AB" w:rsidRPr="003818AB">
        <w:rPr>
          <w:rFonts w:eastAsia="Times New Roman"/>
          <w:i/>
          <w:iCs/>
        </w:rPr>
        <w:t>District Program Review leads received notification if they were required to submit this plan.</w:t>
      </w:r>
      <w:r w:rsidR="003818AB" w:rsidRPr="003818AB">
        <w:rPr>
          <w:rFonts w:eastAsia="Times New Roman"/>
          <w:b/>
          <w:bCs/>
          <w:i/>
          <w:iCs/>
        </w:rPr>
        <w:t> </w:t>
      </w:r>
    </w:p>
    <w:p w14:paraId="3B7D539D" w14:textId="1DF310EC" w:rsidR="00134C26" w:rsidRPr="006E5BA9" w:rsidRDefault="00A70BE0" w:rsidP="00EF3756">
      <w:pPr>
        <w:spacing w:after="0" w:line="240" w:lineRule="auto"/>
        <w:rPr>
          <w:rFonts w:ascii="Segoe UI Semibold" w:eastAsiaTheme="majorEastAsia" w:hAnsi="Segoe UI Semibold" w:cs="Segoe UI Semibold"/>
          <w:color w:val="0D5761" w:themeColor="accent2"/>
          <w:sz w:val="32"/>
          <w:szCs w:val="28"/>
        </w:rPr>
      </w:pPr>
      <w:r>
        <w:rPr>
          <w:rFonts w:eastAsia="Times New Roman"/>
          <w:b/>
          <w:bCs/>
        </w:rPr>
        <w:br/>
      </w:r>
      <w:r w:rsidR="006B3679">
        <w:rPr>
          <w:rStyle w:val="Heading2Char"/>
        </w:rPr>
        <w:t xml:space="preserve">Section 1 — </w:t>
      </w:r>
      <w:r w:rsidR="00E660C3">
        <w:rPr>
          <w:rStyle w:val="Heading2Char"/>
        </w:rPr>
        <w:t xml:space="preserve">How to </w:t>
      </w:r>
      <w:r w:rsidR="00044810">
        <w:rPr>
          <w:rStyle w:val="Heading2Char"/>
        </w:rPr>
        <w:t>Access and Review Data</w:t>
      </w:r>
    </w:p>
    <w:p w14:paraId="307006F3" w14:textId="775689EF" w:rsidR="00C36C8B" w:rsidRDefault="00C36C8B" w:rsidP="0098471E">
      <w:pPr>
        <w:pStyle w:val="ListParagraph"/>
        <w:numPr>
          <w:ilvl w:val="0"/>
          <w:numId w:val="17"/>
        </w:numPr>
        <w:spacing w:before="80" w:after="0" w:line="240" w:lineRule="auto"/>
        <w:rPr>
          <w:rFonts w:eastAsia="Times New Roman"/>
          <w:bCs/>
        </w:rPr>
      </w:pPr>
      <w:r w:rsidRPr="0098471E">
        <w:rPr>
          <w:rFonts w:eastAsia="Times New Roman"/>
          <w:bCs/>
        </w:rPr>
        <w:t>Access the Teacher Qualification</w:t>
      </w:r>
      <w:r w:rsidR="001D44D1" w:rsidRPr="0098471E">
        <w:rPr>
          <w:rFonts w:eastAsia="Times New Roman"/>
          <w:bCs/>
        </w:rPr>
        <w:t>s Comparison Workbook</w:t>
      </w:r>
      <w:r w:rsidR="007764EE">
        <w:rPr>
          <w:rFonts w:eastAsia="Times New Roman"/>
          <w:bCs/>
        </w:rPr>
        <w:t xml:space="preserve"> (see directions below).</w:t>
      </w:r>
    </w:p>
    <w:p w14:paraId="45A3BBEA" w14:textId="7424752C" w:rsidR="00C56CB7" w:rsidRPr="00C56CB7" w:rsidRDefault="00C56CB7" w:rsidP="00C56CB7">
      <w:pPr>
        <w:pStyle w:val="ListParagraph"/>
        <w:numPr>
          <w:ilvl w:val="0"/>
          <w:numId w:val="17"/>
        </w:numPr>
        <w:spacing w:after="0" w:line="240" w:lineRule="auto"/>
        <w:contextualSpacing w:val="0"/>
      </w:pPr>
      <w:r>
        <w:t xml:space="preserve">Review the most current data for </w:t>
      </w:r>
      <w:r w:rsidRPr="0098471E">
        <w:t>Inexperienced</w:t>
      </w:r>
      <w:r>
        <w:t xml:space="preserve">, </w:t>
      </w:r>
      <w:r w:rsidRPr="0098471E">
        <w:t>Out-of-field</w:t>
      </w:r>
      <w:r>
        <w:t xml:space="preserve">, and </w:t>
      </w:r>
      <w:r w:rsidRPr="0098471E">
        <w:t>Limited Certificate status</w:t>
      </w:r>
      <w:r>
        <w:t xml:space="preserve"> teachers for comparisons 1, 3 and 4. </w:t>
      </w:r>
    </w:p>
    <w:p w14:paraId="3290DA41" w14:textId="5BC45D89" w:rsidR="00BC529D" w:rsidRDefault="006E3EB8" w:rsidP="005947CE">
      <w:pPr>
        <w:spacing w:after="0" w:line="278" w:lineRule="auto"/>
      </w:pPr>
      <w:r w:rsidRPr="006E3EB8">
        <w:rPr>
          <w:noProof/>
        </w:rPr>
        <w:drawing>
          <wp:inline distT="0" distB="0" distL="0" distR="0" wp14:anchorId="174542AA" wp14:editId="40AB21B7">
            <wp:extent cx="5715495" cy="2606266"/>
            <wp:effectExtent l="0" t="0" r="0" b="3810"/>
            <wp:docPr id="331434712" name="Picture 1" descr="A three-step instructional diagram outlines process for accessing a Tableau workbook, using color-coded sections in blue, yellow, and green. Steps include confirming EDS account and Tableau role, opening workbook at specified portal path, and contacting District Data Security Manager for access requests with a 24-hour activation 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434712" name="Picture 1" descr="A three-step instructional diagram outlines process for accessing a Tableau workbook, using color-coded sections in blue, yellow, and green. Steps include confirming EDS account and Tableau role, opening workbook at specified portal path, and contacting District Data Security Manager for access requests with a 24-hour activation note."/>
                    <pic:cNvPicPr/>
                  </pic:nvPicPr>
                  <pic:blipFill>
                    <a:blip r:embed="rId14"/>
                    <a:stretch>
                      <a:fillRect/>
                    </a:stretch>
                  </pic:blipFill>
                  <pic:spPr>
                    <a:xfrm>
                      <a:off x="0" y="0"/>
                      <a:ext cx="5715495" cy="2606266"/>
                    </a:xfrm>
                    <a:prstGeom prst="rect">
                      <a:avLst/>
                    </a:prstGeom>
                  </pic:spPr>
                </pic:pic>
              </a:graphicData>
            </a:graphic>
          </wp:inline>
        </w:drawing>
      </w:r>
    </w:p>
    <w:p w14:paraId="1167965B" w14:textId="7EC883B9" w:rsidR="009939E1" w:rsidRPr="00D37807" w:rsidRDefault="009939E1" w:rsidP="006E3EB8">
      <w:pPr>
        <w:spacing w:before="240" w:after="0" w:line="278" w:lineRule="auto"/>
        <w:rPr>
          <w:rStyle w:val="Strong"/>
        </w:rPr>
      </w:pPr>
      <w:r w:rsidRPr="00D37807">
        <w:rPr>
          <w:rStyle w:val="Strong"/>
        </w:rPr>
        <w:t xml:space="preserve">Data </w:t>
      </w:r>
      <w:r w:rsidR="00D37807" w:rsidRPr="00D37807">
        <w:rPr>
          <w:rStyle w:val="Strong"/>
        </w:rPr>
        <w:t>Comparisons</w:t>
      </w:r>
    </w:p>
    <w:tbl>
      <w:tblPr>
        <w:tblStyle w:val="TableGrid"/>
        <w:tblW w:w="7375" w:type="dxa"/>
        <w:tblLook w:val="04A0" w:firstRow="1" w:lastRow="0" w:firstColumn="1" w:lastColumn="0" w:noHBand="0" w:noVBand="1"/>
      </w:tblPr>
      <w:tblGrid>
        <w:gridCol w:w="2265"/>
        <w:gridCol w:w="5110"/>
      </w:tblGrid>
      <w:tr w:rsidR="00E3787D" w14:paraId="48D57D12" w14:textId="77777777" w:rsidTr="063D55BA">
        <w:trPr>
          <w:trHeight w:val="422"/>
        </w:trPr>
        <w:tc>
          <w:tcPr>
            <w:tcW w:w="2265" w:type="dxa"/>
            <w:shd w:val="clear" w:color="auto" w:fill="0D5761" w:themeFill="accent2"/>
          </w:tcPr>
          <w:p w14:paraId="2272E6DE" w14:textId="7764A2AB" w:rsidR="00E3787D" w:rsidRPr="00B75B26" w:rsidRDefault="00E3787D" w:rsidP="00CD3038">
            <w:pPr>
              <w:rPr>
                <w:rFonts w:eastAsia="Times New Roman"/>
                <w:b/>
                <w:color w:val="F7F5EB" w:themeColor="background1"/>
              </w:rPr>
            </w:pPr>
            <w:r w:rsidRPr="00B75B26">
              <w:rPr>
                <w:rFonts w:eastAsia="Times New Roman"/>
                <w:b/>
                <w:color w:val="F7F5EB" w:themeColor="background1"/>
              </w:rPr>
              <w:t>Name of L</w:t>
            </w:r>
            <w:r w:rsidR="00712D11" w:rsidRPr="00B75B26">
              <w:rPr>
                <w:rFonts w:eastAsia="Times New Roman"/>
                <w:b/>
                <w:color w:val="F7F5EB" w:themeColor="background1"/>
              </w:rPr>
              <w:t>EA</w:t>
            </w:r>
          </w:p>
        </w:tc>
        <w:tc>
          <w:tcPr>
            <w:tcW w:w="5110" w:type="dxa"/>
          </w:tcPr>
          <w:p w14:paraId="2D0F8E5E" w14:textId="77777777" w:rsidR="00E3787D" w:rsidRDefault="00E3787D" w:rsidP="00CD3038">
            <w:pPr>
              <w:rPr>
                <w:rFonts w:eastAsia="Times New Roman"/>
                <w:b/>
              </w:rPr>
            </w:pPr>
          </w:p>
        </w:tc>
      </w:tr>
    </w:tbl>
    <w:p w14:paraId="32F6CA94" w14:textId="415DFE94" w:rsidR="00515743" w:rsidRDefault="00FA1D25" w:rsidP="00120D32">
      <w:pPr>
        <w:spacing w:before="60" w:after="0" w:line="278" w:lineRule="auto"/>
      </w:pPr>
      <w:r>
        <w:t>The most recent data identified disproportionality in the following areas:</w:t>
      </w:r>
    </w:p>
    <w:tbl>
      <w:tblPr>
        <w:tblStyle w:val="OSPITable1"/>
        <w:tblW w:w="9974" w:type="dxa"/>
        <w:tblLook w:val="04A0" w:firstRow="1" w:lastRow="0" w:firstColumn="1" w:lastColumn="0" w:noHBand="0" w:noVBand="1"/>
      </w:tblPr>
      <w:tblGrid>
        <w:gridCol w:w="2245"/>
        <w:gridCol w:w="2565"/>
        <w:gridCol w:w="2626"/>
        <w:gridCol w:w="2538"/>
      </w:tblGrid>
      <w:tr w:rsidR="00A43DAC" w:rsidRPr="003B3C02" w14:paraId="2B23C262" w14:textId="77777777" w:rsidTr="00B82F13">
        <w:trPr>
          <w:cnfStyle w:val="100000000000" w:firstRow="1" w:lastRow="0" w:firstColumn="0" w:lastColumn="0" w:oddVBand="0" w:evenVBand="0" w:oddHBand="0" w:evenHBand="0" w:firstRowFirstColumn="0" w:firstRowLastColumn="0" w:lastRowFirstColumn="0" w:lastRowLastColumn="0"/>
          <w:trHeight w:val="1524"/>
          <w:tblHeader/>
        </w:trPr>
        <w:tc>
          <w:tcPr>
            <w:tcW w:w="2245" w:type="dxa"/>
            <w:shd w:val="clear" w:color="auto" w:fill="auto"/>
          </w:tcPr>
          <w:p w14:paraId="1D697A40" w14:textId="4CF17A53" w:rsidR="00A43DAC" w:rsidRPr="003B3C02" w:rsidRDefault="002259D1" w:rsidP="002259D1">
            <w:pPr>
              <w:rPr>
                <w:rFonts w:ascii="Segoe UI" w:eastAsia="Times New Roman" w:hAnsi="Segoe UI" w:cs="Segoe UI"/>
                <w:color w:val="auto"/>
                <w:sz w:val="22"/>
              </w:rPr>
            </w:pPr>
            <w:r>
              <w:rPr>
                <w:rFonts w:ascii="Segoe UI" w:eastAsia="Times New Roman" w:hAnsi="Segoe UI" w:cs="Segoe UI"/>
                <w:color w:val="auto"/>
                <w:sz w:val="22"/>
              </w:rPr>
              <w:t>Item</w:t>
            </w:r>
          </w:p>
        </w:tc>
        <w:tc>
          <w:tcPr>
            <w:tcW w:w="2565" w:type="dxa"/>
            <w:vAlign w:val="top"/>
          </w:tcPr>
          <w:p w14:paraId="318D8D4E" w14:textId="76947378" w:rsidR="00A43DAC" w:rsidRDefault="00A43DAC" w:rsidP="00BB1F09">
            <w:pPr>
              <w:rPr>
                <w:rFonts w:eastAsia="Times New Roman" w:cs="Segoe UI"/>
                <w:b w:val="0"/>
              </w:rPr>
            </w:pPr>
            <w:r>
              <w:rPr>
                <w:rFonts w:ascii="Segoe UI" w:eastAsia="Times New Roman" w:hAnsi="Segoe UI" w:cs="Segoe UI"/>
                <w:sz w:val="22"/>
              </w:rPr>
              <w:t>Comparison</w:t>
            </w:r>
            <w:r w:rsidR="00AE2BB8">
              <w:rPr>
                <w:rFonts w:ascii="Segoe UI" w:eastAsia="Times New Roman" w:hAnsi="Segoe UI" w:cs="Segoe UI"/>
                <w:sz w:val="22"/>
              </w:rPr>
              <w:t xml:space="preserve"> </w:t>
            </w:r>
            <w:r>
              <w:rPr>
                <w:rFonts w:ascii="Segoe UI" w:eastAsia="Times New Roman" w:hAnsi="Segoe UI" w:cs="Segoe UI"/>
                <w:sz w:val="22"/>
              </w:rPr>
              <w:t>1</w:t>
            </w:r>
          </w:p>
          <w:p w14:paraId="72839A2D" w14:textId="189ACDB0" w:rsidR="00B02BD6" w:rsidRPr="006E5BA9" w:rsidRDefault="00D70290" w:rsidP="00BB1F09">
            <w:pPr>
              <w:rPr>
                <w:rFonts w:ascii="Segoe UI" w:eastAsia="Times New Roman" w:hAnsi="Segoe UI" w:cs="Segoe UI"/>
                <w:b w:val="0"/>
                <w:bCs/>
                <w:sz w:val="22"/>
              </w:rPr>
            </w:pPr>
            <w:r w:rsidRPr="006E5BA9">
              <w:rPr>
                <w:rFonts w:ascii="Segoe UI" w:eastAsia="Times New Roman" w:hAnsi="Segoe UI" w:cs="Segoe UI"/>
                <w:b w:val="0"/>
                <w:bCs/>
                <w:sz w:val="22"/>
              </w:rPr>
              <w:t xml:space="preserve">Title IA </w:t>
            </w:r>
            <w:r w:rsidR="00B02BD6" w:rsidRPr="006E5BA9">
              <w:rPr>
                <w:rFonts w:ascii="Segoe UI" w:eastAsia="Times New Roman" w:hAnsi="Segoe UI" w:cs="Segoe UI"/>
                <w:b w:val="0"/>
                <w:bCs/>
                <w:sz w:val="22"/>
              </w:rPr>
              <w:t xml:space="preserve">Low </w:t>
            </w:r>
            <w:r w:rsidR="006329EC" w:rsidRPr="006E5BA9">
              <w:rPr>
                <w:rFonts w:ascii="Segoe UI" w:eastAsia="Times New Roman" w:hAnsi="Segoe UI" w:cs="Segoe UI"/>
                <w:b w:val="0"/>
                <w:bCs/>
                <w:sz w:val="22"/>
              </w:rPr>
              <w:t>Income</w:t>
            </w:r>
            <w:r w:rsidR="00AC782F" w:rsidRPr="006E5BA9">
              <w:rPr>
                <w:rFonts w:ascii="Segoe UI" w:eastAsia="Times New Roman" w:hAnsi="Segoe UI" w:cs="Segoe UI"/>
                <w:b w:val="0"/>
                <w:bCs/>
                <w:sz w:val="22"/>
              </w:rPr>
              <w:t xml:space="preserve"> (LI)</w:t>
            </w:r>
            <w:r w:rsidR="006329EC" w:rsidRPr="006E5BA9">
              <w:rPr>
                <w:rFonts w:ascii="Segoe UI" w:eastAsia="Times New Roman" w:hAnsi="Segoe UI" w:cs="Segoe UI"/>
                <w:b w:val="0"/>
                <w:bCs/>
                <w:sz w:val="22"/>
              </w:rPr>
              <w:t xml:space="preserve"> </w:t>
            </w:r>
            <w:r w:rsidR="00086134" w:rsidRPr="006E5BA9">
              <w:rPr>
                <w:rFonts w:ascii="Segoe UI" w:eastAsia="Times New Roman" w:hAnsi="Segoe UI" w:cs="Segoe UI"/>
                <w:b w:val="0"/>
                <w:bCs/>
                <w:sz w:val="22"/>
              </w:rPr>
              <w:t xml:space="preserve">vs. </w:t>
            </w:r>
            <w:r w:rsidR="006B60A0">
              <w:rPr>
                <w:rFonts w:ascii="Segoe UI" w:eastAsia="Times New Roman" w:hAnsi="Segoe UI" w:cs="Segoe UI"/>
                <w:b w:val="0"/>
                <w:bCs/>
                <w:sz w:val="22"/>
              </w:rPr>
              <w:t xml:space="preserve">Title IA </w:t>
            </w:r>
            <w:r w:rsidR="00086134" w:rsidRPr="006E5BA9">
              <w:rPr>
                <w:rFonts w:ascii="Segoe UI" w:eastAsia="Times New Roman" w:hAnsi="Segoe UI" w:cs="Segoe UI"/>
                <w:b w:val="0"/>
                <w:bCs/>
                <w:sz w:val="22"/>
              </w:rPr>
              <w:t>Non</w:t>
            </w:r>
            <w:r w:rsidR="00AC782F" w:rsidRPr="006E5BA9">
              <w:rPr>
                <w:rFonts w:ascii="Segoe UI" w:eastAsia="Times New Roman" w:hAnsi="Segoe UI" w:cs="Segoe UI"/>
                <w:b w:val="0"/>
                <w:bCs/>
                <w:sz w:val="22"/>
              </w:rPr>
              <w:t>-Low-Income (NLI)</w:t>
            </w:r>
          </w:p>
        </w:tc>
        <w:tc>
          <w:tcPr>
            <w:tcW w:w="2626" w:type="dxa"/>
            <w:vAlign w:val="top"/>
          </w:tcPr>
          <w:p w14:paraId="546CA059" w14:textId="65EAF63B" w:rsidR="00A43DAC" w:rsidRDefault="00A43DAC" w:rsidP="00DB24A4">
            <w:pPr>
              <w:rPr>
                <w:rFonts w:eastAsia="Times New Roman" w:cs="Segoe UI"/>
                <w:b w:val="0"/>
              </w:rPr>
            </w:pPr>
            <w:r>
              <w:rPr>
                <w:rFonts w:ascii="Segoe UI" w:eastAsia="Times New Roman" w:hAnsi="Segoe UI" w:cs="Segoe UI"/>
                <w:sz w:val="22"/>
              </w:rPr>
              <w:t>Comparison</w:t>
            </w:r>
            <w:r w:rsidR="00AE2BB8">
              <w:rPr>
                <w:rFonts w:ascii="Segoe UI" w:eastAsia="Times New Roman" w:hAnsi="Segoe UI" w:cs="Segoe UI"/>
                <w:sz w:val="22"/>
              </w:rPr>
              <w:t xml:space="preserve"> </w:t>
            </w:r>
            <w:r>
              <w:rPr>
                <w:rFonts w:ascii="Segoe UI" w:eastAsia="Times New Roman" w:hAnsi="Segoe UI" w:cs="Segoe UI"/>
                <w:sz w:val="22"/>
              </w:rPr>
              <w:t>3</w:t>
            </w:r>
          </w:p>
          <w:p w14:paraId="3DBEA1A4" w14:textId="23E4105A" w:rsidR="00AE2BB8" w:rsidRPr="006E5BA9" w:rsidRDefault="00AE2BB8" w:rsidP="00DB24A4">
            <w:pPr>
              <w:rPr>
                <w:rFonts w:ascii="Segoe UI" w:eastAsia="Times New Roman" w:hAnsi="Segoe UI" w:cs="Segoe UI"/>
                <w:b w:val="0"/>
                <w:bCs/>
                <w:sz w:val="22"/>
              </w:rPr>
            </w:pPr>
            <w:r w:rsidRPr="006E5BA9">
              <w:rPr>
                <w:rFonts w:ascii="Segoe UI" w:eastAsia="Times New Roman" w:hAnsi="Segoe UI" w:cs="Segoe UI"/>
                <w:b w:val="0"/>
                <w:bCs/>
                <w:sz w:val="22"/>
              </w:rPr>
              <w:t>Title IA Low-Income vs. Non-Title IA Low-Income</w:t>
            </w:r>
          </w:p>
        </w:tc>
        <w:tc>
          <w:tcPr>
            <w:tcW w:w="2538" w:type="dxa"/>
            <w:vAlign w:val="top"/>
          </w:tcPr>
          <w:p w14:paraId="30D83AE2" w14:textId="70834461" w:rsidR="00A43DAC" w:rsidRDefault="00A43DAC" w:rsidP="00BB1F09">
            <w:pPr>
              <w:rPr>
                <w:rFonts w:eastAsia="Times New Roman" w:cs="Segoe UI"/>
                <w:b w:val="0"/>
              </w:rPr>
            </w:pPr>
            <w:r>
              <w:rPr>
                <w:rFonts w:ascii="Segoe UI" w:eastAsia="Times New Roman" w:hAnsi="Segoe UI" w:cs="Segoe UI"/>
                <w:sz w:val="22"/>
              </w:rPr>
              <w:t>Comparison</w:t>
            </w:r>
            <w:r w:rsidR="00AE2BB8">
              <w:rPr>
                <w:rFonts w:ascii="Segoe UI" w:eastAsia="Times New Roman" w:hAnsi="Segoe UI" w:cs="Segoe UI"/>
                <w:sz w:val="22"/>
              </w:rPr>
              <w:t xml:space="preserve"> </w:t>
            </w:r>
            <w:r>
              <w:rPr>
                <w:rFonts w:ascii="Segoe UI" w:eastAsia="Times New Roman" w:hAnsi="Segoe UI" w:cs="Segoe UI"/>
                <w:sz w:val="22"/>
              </w:rPr>
              <w:t>4</w:t>
            </w:r>
          </w:p>
          <w:p w14:paraId="554BDCA1" w14:textId="2E6E2730" w:rsidR="00AE2BB8" w:rsidRPr="006E5BA9" w:rsidRDefault="00AE2BB8" w:rsidP="00BB1F09">
            <w:pPr>
              <w:rPr>
                <w:rFonts w:ascii="Segoe UI" w:eastAsia="Times New Roman" w:hAnsi="Segoe UI" w:cs="Segoe UI"/>
                <w:b w:val="0"/>
                <w:bCs/>
                <w:sz w:val="22"/>
              </w:rPr>
            </w:pPr>
            <w:r w:rsidRPr="006E5BA9">
              <w:rPr>
                <w:rFonts w:ascii="Segoe UI" w:eastAsia="Times New Roman" w:hAnsi="Segoe UI" w:cs="Segoe UI"/>
                <w:b w:val="0"/>
                <w:bCs/>
                <w:sz w:val="22"/>
              </w:rPr>
              <w:t>Title IA Low-Income vs. No</w:t>
            </w:r>
            <w:r w:rsidR="00AC47A1">
              <w:rPr>
                <w:rFonts w:ascii="Segoe UI" w:eastAsia="Times New Roman" w:hAnsi="Segoe UI" w:cs="Segoe UI"/>
                <w:b w:val="0"/>
                <w:bCs/>
                <w:sz w:val="22"/>
              </w:rPr>
              <w:t>n-</w:t>
            </w:r>
            <w:r w:rsidRPr="006E5BA9">
              <w:rPr>
                <w:rFonts w:ascii="Segoe UI" w:eastAsia="Times New Roman" w:hAnsi="Segoe UI" w:cs="Segoe UI"/>
                <w:b w:val="0"/>
                <w:bCs/>
                <w:sz w:val="22"/>
              </w:rPr>
              <w:t>Title IA Non-Low-Income</w:t>
            </w:r>
          </w:p>
        </w:tc>
      </w:tr>
      <w:tr w:rsidR="00A43DAC" w:rsidRPr="003B3C02" w14:paraId="67EA0897" w14:textId="77777777" w:rsidTr="00BB1F09">
        <w:trPr>
          <w:cnfStyle w:val="000000100000" w:firstRow="0" w:lastRow="0" w:firstColumn="0" w:lastColumn="0" w:oddVBand="0" w:evenVBand="0" w:oddHBand="1" w:evenHBand="0" w:firstRowFirstColumn="0" w:firstRowLastColumn="0" w:lastRowFirstColumn="0" w:lastRowLastColumn="0"/>
          <w:trHeight w:val="428"/>
        </w:trPr>
        <w:tc>
          <w:tcPr>
            <w:tcW w:w="2245" w:type="dxa"/>
          </w:tcPr>
          <w:p w14:paraId="15E4F129" w14:textId="77777777" w:rsidR="00A43DAC" w:rsidRPr="003B3C02" w:rsidRDefault="00A43DAC" w:rsidP="003B3C02">
            <w:pPr>
              <w:jc w:val="left"/>
              <w:rPr>
                <w:rFonts w:eastAsia="Times New Roman" w:cs="Segoe UI"/>
                <w:b/>
              </w:rPr>
            </w:pPr>
            <w:r w:rsidRPr="003B3C02">
              <w:rPr>
                <w:rFonts w:eastAsia="Times New Roman" w:cs="Segoe UI"/>
                <w:b/>
              </w:rPr>
              <w:t xml:space="preserve">Inexperienced </w:t>
            </w:r>
          </w:p>
        </w:tc>
        <w:tc>
          <w:tcPr>
            <w:tcW w:w="2565" w:type="dxa"/>
          </w:tcPr>
          <w:p w14:paraId="0B047748" w14:textId="77777777" w:rsidR="00A43DAC" w:rsidRPr="003B3C02" w:rsidRDefault="00A43DAC" w:rsidP="003B3C02">
            <w:pPr>
              <w:jc w:val="left"/>
              <w:rPr>
                <w:rFonts w:eastAsia="Times New Roman" w:cs="Segoe UI"/>
                <w:b/>
              </w:rPr>
            </w:pPr>
          </w:p>
        </w:tc>
        <w:tc>
          <w:tcPr>
            <w:tcW w:w="2626" w:type="dxa"/>
          </w:tcPr>
          <w:p w14:paraId="4560C046" w14:textId="77777777" w:rsidR="00A43DAC" w:rsidRPr="003B3C02" w:rsidRDefault="00A43DAC" w:rsidP="003B3C02">
            <w:pPr>
              <w:jc w:val="left"/>
              <w:rPr>
                <w:rFonts w:eastAsia="Times New Roman" w:cs="Segoe UI"/>
                <w:b/>
              </w:rPr>
            </w:pPr>
          </w:p>
        </w:tc>
        <w:tc>
          <w:tcPr>
            <w:tcW w:w="2538" w:type="dxa"/>
          </w:tcPr>
          <w:p w14:paraId="2BBD2355" w14:textId="77777777" w:rsidR="00A43DAC" w:rsidRPr="003B3C02" w:rsidRDefault="00A43DAC" w:rsidP="003B3C02">
            <w:pPr>
              <w:jc w:val="left"/>
              <w:rPr>
                <w:rFonts w:eastAsia="Times New Roman" w:cs="Segoe UI"/>
                <w:b/>
              </w:rPr>
            </w:pPr>
          </w:p>
        </w:tc>
      </w:tr>
      <w:tr w:rsidR="00A43DAC" w:rsidRPr="003B3C02" w14:paraId="158B4F21" w14:textId="77777777" w:rsidTr="00BB1F09">
        <w:trPr>
          <w:trHeight w:val="516"/>
        </w:trPr>
        <w:tc>
          <w:tcPr>
            <w:tcW w:w="2245" w:type="dxa"/>
          </w:tcPr>
          <w:p w14:paraId="18588371" w14:textId="77777777" w:rsidR="00A43DAC" w:rsidRPr="003B3C02" w:rsidRDefault="00A43DAC" w:rsidP="003B3C02">
            <w:pPr>
              <w:jc w:val="left"/>
              <w:rPr>
                <w:rFonts w:eastAsia="Times New Roman" w:cs="Segoe UI"/>
                <w:b/>
              </w:rPr>
            </w:pPr>
            <w:r w:rsidRPr="003B3C02">
              <w:rPr>
                <w:rFonts w:eastAsia="Times New Roman" w:cs="Segoe UI"/>
                <w:b/>
              </w:rPr>
              <w:t>Limited</w:t>
            </w:r>
            <w:r w:rsidR="00DB24A4">
              <w:rPr>
                <w:rFonts w:eastAsia="Times New Roman" w:cs="Segoe UI"/>
                <w:b/>
              </w:rPr>
              <w:t xml:space="preserve"> </w:t>
            </w:r>
            <w:r w:rsidRPr="003B3C02">
              <w:rPr>
                <w:rFonts w:eastAsia="Times New Roman" w:cs="Segoe UI"/>
                <w:b/>
              </w:rPr>
              <w:t>Certificate</w:t>
            </w:r>
          </w:p>
        </w:tc>
        <w:tc>
          <w:tcPr>
            <w:tcW w:w="2565" w:type="dxa"/>
          </w:tcPr>
          <w:p w14:paraId="16B73FD3" w14:textId="77777777" w:rsidR="00A43DAC" w:rsidRPr="003B3C02" w:rsidRDefault="00A43DAC" w:rsidP="003B3C02">
            <w:pPr>
              <w:jc w:val="left"/>
              <w:rPr>
                <w:rFonts w:eastAsia="Times New Roman" w:cs="Segoe UI"/>
                <w:b/>
              </w:rPr>
            </w:pPr>
          </w:p>
        </w:tc>
        <w:tc>
          <w:tcPr>
            <w:tcW w:w="2626" w:type="dxa"/>
          </w:tcPr>
          <w:p w14:paraId="0F1836DB" w14:textId="77777777" w:rsidR="00A43DAC" w:rsidRPr="003B3C02" w:rsidRDefault="00A43DAC" w:rsidP="003B3C02">
            <w:pPr>
              <w:jc w:val="left"/>
              <w:rPr>
                <w:rFonts w:eastAsia="Times New Roman" w:cs="Segoe UI"/>
                <w:b/>
              </w:rPr>
            </w:pPr>
          </w:p>
        </w:tc>
        <w:tc>
          <w:tcPr>
            <w:tcW w:w="2538" w:type="dxa"/>
          </w:tcPr>
          <w:p w14:paraId="2EFD21B0" w14:textId="77777777" w:rsidR="00A43DAC" w:rsidRPr="003B3C02" w:rsidRDefault="00A43DAC" w:rsidP="003B3C02">
            <w:pPr>
              <w:jc w:val="left"/>
              <w:rPr>
                <w:rFonts w:eastAsia="Times New Roman" w:cs="Segoe UI"/>
                <w:b/>
              </w:rPr>
            </w:pPr>
          </w:p>
        </w:tc>
      </w:tr>
      <w:tr w:rsidR="00A43DAC" w:rsidRPr="003B3C02" w14:paraId="6573FDEB" w14:textId="77777777" w:rsidTr="00BB1F09">
        <w:trPr>
          <w:cnfStyle w:val="000000100000" w:firstRow="0" w:lastRow="0" w:firstColumn="0" w:lastColumn="0" w:oddVBand="0" w:evenVBand="0" w:oddHBand="1" w:evenHBand="0" w:firstRowFirstColumn="0" w:firstRowLastColumn="0" w:lastRowFirstColumn="0" w:lastRowLastColumn="0"/>
          <w:trHeight w:val="428"/>
        </w:trPr>
        <w:tc>
          <w:tcPr>
            <w:tcW w:w="2245" w:type="dxa"/>
          </w:tcPr>
          <w:p w14:paraId="1C676368" w14:textId="77777777" w:rsidR="00A43DAC" w:rsidRPr="003B3C02" w:rsidRDefault="00A43DAC" w:rsidP="003B3C02">
            <w:pPr>
              <w:jc w:val="left"/>
              <w:rPr>
                <w:rFonts w:eastAsia="Times New Roman" w:cs="Segoe UI"/>
                <w:b/>
              </w:rPr>
            </w:pPr>
            <w:r w:rsidRPr="003B3C02">
              <w:rPr>
                <w:rFonts w:eastAsia="Times New Roman" w:cs="Segoe UI"/>
                <w:b/>
              </w:rPr>
              <w:t>Out-of-field</w:t>
            </w:r>
          </w:p>
        </w:tc>
        <w:tc>
          <w:tcPr>
            <w:tcW w:w="2565" w:type="dxa"/>
          </w:tcPr>
          <w:p w14:paraId="455D4C05" w14:textId="77777777" w:rsidR="00A43DAC" w:rsidRPr="003B3C02" w:rsidRDefault="00A43DAC" w:rsidP="003B3C02">
            <w:pPr>
              <w:jc w:val="left"/>
              <w:rPr>
                <w:rFonts w:eastAsia="Times New Roman" w:cs="Segoe UI"/>
                <w:b/>
              </w:rPr>
            </w:pPr>
          </w:p>
        </w:tc>
        <w:tc>
          <w:tcPr>
            <w:tcW w:w="2626" w:type="dxa"/>
          </w:tcPr>
          <w:p w14:paraId="273A4159" w14:textId="77777777" w:rsidR="00A43DAC" w:rsidRPr="003B3C02" w:rsidRDefault="00A43DAC" w:rsidP="003B3C02">
            <w:pPr>
              <w:jc w:val="left"/>
              <w:rPr>
                <w:rFonts w:eastAsia="Times New Roman" w:cs="Segoe UI"/>
                <w:b/>
              </w:rPr>
            </w:pPr>
          </w:p>
        </w:tc>
        <w:tc>
          <w:tcPr>
            <w:tcW w:w="2538" w:type="dxa"/>
          </w:tcPr>
          <w:p w14:paraId="00E9AB88" w14:textId="77777777" w:rsidR="00A43DAC" w:rsidRPr="003B3C02" w:rsidRDefault="00A43DAC" w:rsidP="003B3C02">
            <w:pPr>
              <w:jc w:val="left"/>
              <w:rPr>
                <w:rFonts w:eastAsia="Times New Roman" w:cs="Segoe UI"/>
                <w:b/>
              </w:rPr>
            </w:pPr>
          </w:p>
        </w:tc>
      </w:tr>
      <w:tr w:rsidR="00A43DAC" w:rsidRPr="003B3C02" w14:paraId="4D0D285E" w14:textId="77777777" w:rsidTr="00BB1F09">
        <w:trPr>
          <w:trHeight w:val="428"/>
        </w:trPr>
        <w:tc>
          <w:tcPr>
            <w:tcW w:w="2245" w:type="dxa"/>
          </w:tcPr>
          <w:p w14:paraId="59B00B99" w14:textId="77777777" w:rsidR="00FB6D20" w:rsidRDefault="00A43DAC" w:rsidP="003B3C02">
            <w:pPr>
              <w:jc w:val="left"/>
              <w:rPr>
                <w:rFonts w:eastAsia="Times New Roman" w:cs="Segoe UI"/>
                <w:b/>
              </w:rPr>
            </w:pPr>
            <w:r w:rsidRPr="003B3C02">
              <w:rPr>
                <w:rFonts w:eastAsia="Times New Roman" w:cs="Segoe UI"/>
                <w:b/>
              </w:rPr>
              <w:t>Ineffective</w:t>
            </w:r>
            <w:r w:rsidR="00FB6D20">
              <w:rPr>
                <w:rFonts w:eastAsia="Times New Roman" w:cs="Segoe UI"/>
                <w:b/>
              </w:rPr>
              <w:t xml:space="preserve"> </w:t>
            </w:r>
          </w:p>
          <w:p w14:paraId="2DE10317" w14:textId="65BB3368" w:rsidR="00A43DAC" w:rsidRPr="00FB6D20" w:rsidRDefault="00FB6D20" w:rsidP="003B3C02">
            <w:pPr>
              <w:jc w:val="left"/>
              <w:rPr>
                <w:rFonts w:eastAsia="Times New Roman" w:cs="Segoe UI"/>
                <w:bCs/>
                <w:i/>
                <w:iCs/>
              </w:rPr>
            </w:pPr>
            <w:r w:rsidRPr="00FB6D20">
              <w:rPr>
                <w:rFonts w:eastAsia="Times New Roman" w:cs="Segoe UI"/>
                <w:bCs/>
                <w:i/>
                <w:iCs/>
              </w:rPr>
              <w:t>(coming soon)</w:t>
            </w:r>
          </w:p>
        </w:tc>
        <w:tc>
          <w:tcPr>
            <w:tcW w:w="2565" w:type="dxa"/>
          </w:tcPr>
          <w:p w14:paraId="2C405BEE" w14:textId="77777777" w:rsidR="00A43DAC" w:rsidRPr="003B3C02" w:rsidRDefault="00A43DAC" w:rsidP="003B3C02">
            <w:pPr>
              <w:jc w:val="left"/>
              <w:rPr>
                <w:rFonts w:eastAsia="Times New Roman" w:cs="Segoe UI"/>
                <w:b/>
              </w:rPr>
            </w:pPr>
          </w:p>
        </w:tc>
        <w:tc>
          <w:tcPr>
            <w:tcW w:w="2626" w:type="dxa"/>
          </w:tcPr>
          <w:p w14:paraId="3C137362" w14:textId="77777777" w:rsidR="00A43DAC" w:rsidRPr="003B3C02" w:rsidRDefault="00A43DAC" w:rsidP="003B3C02">
            <w:pPr>
              <w:jc w:val="left"/>
              <w:rPr>
                <w:rFonts w:eastAsia="Times New Roman" w:cs="Segoe UI"/>
                <w:b/>
              </w:rPr>
            </w:pPr>
          </w:p>
        </w:tc>
        <w:tc>
          <w:tcPr>
            <w:tcW w:w="2538" w:type="dxa"/>
          </w:tcPr>
          <w:p w14:paraId="513E39BD" w14:textId="77777777" w:rsidR="00A43DAC" w:rsidRPr="003B3C02" w:rsidRDefault="00A43DAC" w:rsidP="003B3C02">
            <w:pPr>
              <w:jc w:val="left"/>
              <w:rPr>
                <w:rFonts w:eastAsia="Times New Roman" w:cs="Segoe UI"/>
                <w:b/>
              </w:rPr>
            </w:pPr>
          </w:p>
        </w:tc>
      </w:tr>
    </w:tbl>
    <w:p w14:paraId="26418383" w14:textId="051EE982" w:rsidR="00D307D0" w:rsidRDefault="0033258E" w:rsidP="00CB5093">
      <w:pPr>
        <w:pStyle w:val="Heading2"/>
      </w:pPr>
      <w:r>
        <w:lastRenderedPageBreak/>
        <w:t xml:space="preserve">Section </w:t>
      </w:r>
      <w:r w:rsidR="00764547">
        <w:t xml:space="preserve">2 </w:t>
      </w:r>
      <w:r w:rsidR="00E055CA">
        <w:t>–Complete Plan</w:t>
      </w:r>
    </w:p>
    <w:p w14:paraId="5B27C36A" w14:textId="31717D2A" w:rsidR="00134C26" w:rsidRPr="006E5BA9" w:rsidRDefault="00134C26" w:rsidP="00047FC3">
      <w:pPr>
        <w:spacing w:after="0"/>
        <w:rPr>
          <w:rStyle w:val="Strong"/>
        </w:rPr>
      </w:pPr>
      <w:r w:rsidRPr="006E5BA9">
        <w:rPr>
          <w:rStyle w:val="Strong"/>
        </w:rPr>
        <w:t>Step 1</w:t>
      </w:r>
      <w:r w:rsidR="00CF4F87">
        <w:rPr>
          <w:rStyle w:val="Strong"/>
        </w:rPr>
        <w:t>— Root Cause Analysis</w:t>
      </w:r>
    </w:p>
    <w:p w14:paraId="7DF5BE43" w14:textId="26AEA6C5" w:rsidR="00041262" w:rsidRDefault="00F525CE" w:rsidP="00AF60F0">
      <w:r w:rsidRPr="00F525CE">
        <w:t>To address the disproportionality identified above, conduct a Root Cause Analysis</w:t>
      </w:r>
      <w:r w:rsidR="00BC4ECB">
        <w:t xml:space="preserve"> to</w:t>
      </w:r>
      <w:r w:rsidRPr="00F525CE">
        <w:t xml:space="preserve"> determine the reason(s) for the disproportionality. Then respond to the question below.</w:t>
      </w:r>
    </w:p>
    <w:tbl>
      <w:tblPr>
        <w:tblStyle w:val="OSPITableDefault"/>
        <w:tblW w:w="9715" w:type="dxa"/>
        <w:tblLook w:val="04A0" w:firstRow="1" w:lastRow="0" w:firstColumn="1" w:lastColumn="0" w:noHBand="0" w:noVBand="1"/>
      </w:tblPr>
      <w:tblGrid>
        <w:gridCol w:w="3505"/>
        <w:gridCol w:w="6210"/>
      </w:tblGrid>
      <w:tr w:rsidR="009B5597" w:rsidRPr="009B5597" w14:paraId="21ACB266" w14:textId="77777777" w:rsidTr="00D129C6">
        <w:trPr>
          <w:cnfStyle w:val="100000000000" w:firstRow="1" w:lastRow="0" w:firstColumn="0" w:lastColumn="0" w:oddVBand="0" w:evenVBand="0" w:oddHBand="0" w:evenHBand="0" w:firstRowFirstColumn="0" w:firstRowLastColumn="0" w:lastRowFirstColumn="0" w:lastRowLastColumn="0"/>
          <w:trHeight w:val="349"/>
        </w:trPr>
        <w:tc>
          <w:tcPr>
            <w:tcW w:w="3505" w:type="dxa"/>
            <w:hideMark/>
          </w:tcPr>
          <w:p w14:paraId="50C16859" w14:textId="77777777" w:rsidR="009B5597" w:rsidRPr="009B5597" w:rsidRDefault="009B5597" w:rsidP="009B5597">
            <w:pPr>
              <w:spacing w:after="160" w:line="259" w:lineRule="auto"/>
              <w:rPr>
                <w:rFonts w:ascii="Segoe UI" w:hAnsi="Segoe UI" w:cs="Segoe UI"/>
                <w:bCs/>
                <w:sz w:val="22"/>
              </w:rPr>
            </w:pPr>
            <w:bookmarkStart w:id="0" w:name="_Hlk205451393"/>
            <w:r w:rsidRPr="009B5597">
              <w:rPr>
                <w:rFonts w:ascii="Segoe UI" w:hAnsi="Segoe UI" w:cs="Segoe UI"/>
                <w:bCs/>
                <w:sz w:val="22"/>
              </w:rPr>
              <w:t>Category</w:t>
            </w:r>
          </w:p>
        </w:tc>
        <w:tc>
          <w:tcPr>
            <w:tcW w:w="6210" w:type="dxa"/>
            <w:hideMark/>
          </w:tcPr>
          <w:p w14:paraId="26CD0104" w14:textId="77777777" w:rsidR="009B5597" w:rsidRPr="009B5597" w:rsidRDefault="009B5597" w:rsidP="009B5597">
            <w:pPr>
              <w:spacing w:after="160" w:line="259" w:lineRule="auto"/>
              <w:rPr>
                <w:rFonts w:ascii="Segoe UI" w:hAnsi="Segoe UI" w:cs="Segoe UI"/>
                <w:bCs/>
                <w:sz w:val="22"/>
              </w:rPr>
            </w:pPr>
            <w:r w:rsidRPr="009B5597">
              <w:rPr>
                <w:rFonts w:ascii="Segoe UI" w:hAnsi="Segoe UI" w:cs="Segoe UI"/>
                <w:bCs/>
                <w:sz w:val="22"/>
              </w:rPr>
              <w:t>Selections</w:t>
            </w:r>
          </w:p>
        </w:tc>
      </w:tr>
      <w:tr w:rsidR="009B5597" w:rsidRPr="009B5597" w14:paraId="086E9C72" w14:textId="77777777" w:rsidTr="00D129C6">
        <w:trPr>
          <w:cnfStyle w:val="000000100000" w:firstRow="0" w:lastRow="0" w:firstColumn="0" w:lastColumn="0" w:oddVBand="0" w:evenVBand="0" w:oddHBand="1" w:evenHBand="0" w:firstRowFirstColumn="0" w:firstRowLastColumn="0" w:lastRowFirstColumn="0" w:lastRowLastColumn="0"/>
          <w:trHeight w:val="1295"/>
        </w:trPr>
        <w:tc>
          <w:tcPr>
            <w:tcW w:w="3505" w:type="dxa"/>
            <w:hideMark/>
          </w:tcPr>
          <w:p w14:paraId="7944B284" w14:textId="77777777" w:rsidR="009B5597" w:rsidRPr="00632C72" w:rsidRDefault="009B5597" w:rsidP="009B5597">
            <w:pPr>
              <w:spacing w:after="160" w:line="259" w:lineRule="auto"/>
              <w:jc w:val="left"/>
              <w:rPr>
                <w:rFonts w:cs="Segoe UI"/>
              </w:rPr>
            </w:pPr>
            <w:r w:rsidRPr="00632C72">
              <w:rPr>
                <w:rFonts w:cs="Segoe UI"/>
              </w:rPr>
              <w:t>Root Cause Analysis (Check all that apply)</w:t>
            </w:r>
          </w:p>
        </w:tc>
        <w:tc>
          <w:tcPr>
            <w:tcW w:w="6210" w:type="dxa"/>
            <w:hideMark/>
          </w:tcPr>
          <w:p w14:paraId="5CA5E739" w14:textId="740ABEFA" w:rsidR="00D129C6" w:rsidRPr="00632C72" w:rsidRDefault="004C7C38" w:rsidP="00B15F9A">
            <w:pPr>
              <w:spacing w:line="259" w:lineRule="auto"/>
              <w:jc w:val="left"/>
              <w:rPr>
                <w:rFonts w:cs="Segoe UI"/>
              </w:rPr>
            </w:pPr>
            <w:sdt>
              <w:sdtPr>
                <w:id w:val="-394209383"/>
                <w14:checkbox>
                  <w14:checked w14:val="0"/>
                  <w14:checkedState w14:val="2612" w14:font="MS Gothic"/>
                  <w14:uncheckedState w14:val="2610" w14:font="MS Gothic"/>
                </w14:checkbox>
              </w:sdtPr>
              <w:sdtEndPr/>
              <w:sdtContent>
                <w:r w:rsidR="000713DE">
                  <w:rPr>
                    <w:rFonts w:ascii="MS Gothic" w:eastAsia="MS Gothic" w:hAnsi="MS Gothic" w:hint="eastAsia"/>
                  </w:rPr>
                  <w:t>☐</w:t>
                </w:r>
              </w:sdtContent>
            </w:sdt>
            <w:r w:rsidR="00632C72" w:rsidRPr="00632C72">
              <w:rPr>
                <w:rFonts w:cs="Segoe UI"/>
              </w:rPr>
              <w:t xml:space="preserve"> </w:t>
            </w:r>
            <w:r w:rsidR="009B5597" w:rsidRPr="00632C72">
              <w:rPr>
                <w:rFonts w:cs="Segoe UI"/>
              </w:rPr>
              <w:t xml:space="preserve">Limited applicant pool </w:t>
            </w:r>
          </w:p>
          <w:p w14:paraId="5B816C62" w14:textId="4875DE75" w:rsidR="009B5597" w:rsidRPr="00632C72" w:rsidRDefault="004C7C38" w:rsidP="00B15F9A">
            <w:pPr>
              <w:spacing w:line="259" w:lineRule="auto"/>
              <w:jc w:val="left"/>
              <w:rPr>
                <w:rFonts w:cs="Segoe UI"/>
              </w:rPr>
            </w:pPr>
            <w:sdt>
              <w:sdtPr>
                <w:id w:val="1937866677"/>
                <w14:checkbox>
                  <w14:checked w14:val="0"/>
                  <w14:checkedState w14:val="2612" w14:font="MS Gothic"/>
                  <w14:uncheckedState w14:val="2610" w14:font="MS Gothic"/>
                </w14:checkbox>
              </w:sdtPr>
              <w:sdtEndPr/>
              <w:sdtContent>
                <w:r w:rsidR="00632C72" w:rsidRPr="00632C72">
                  <w:rPr>
                    <w:rFonts w:ascii="Segoe UI Symbol" w:eastAsia="MS Gothic" w:hAnsi="Segoe UI Symbol" w:cs="Segoe UI Symbol"/>
                  </w:rPr>
                  <w:t>☐</w:t>
                </w:r>
              </w:sdtContent>
            </w:sdt>
            <w:r w:rsidR="00632C72" w:rsidRPr="00632C72">
              <w:rPr>
                <w:rFonts w:cs="Segoe UI"/>
              </w:rPr>
              <w:t xml:space="preserve"> </w:t>
            </w:r>
            <w:r w:rsidR="009B5597" w:rsidRPr="00632C72">
              <w:rPr>
                <w:rFonts w:cs="Segoe UI"/>
              </w:rPr>
              <w:t xml:space="preserve">Hiring/assignment policy gaps </w:t>
            </w:r>
          </w:p>
          <w:p w14:paraId="345B1F33" w14:textId="7DDC43B4" w:rsidR="00D129C6" w:rsidRPr="00632C72" w:rsidRDefault="004C7C38" w:rsidP="00B15F9A">
            <w:pPr>
              <w:spacing w:line="259" w:lineRule="auto"/>
              <w:jc w:val="left"/>
              <w:rPr>
                <w:rFonts w:cs="Segoe UI"/>
              </w:rPr>
            </w:pPr>
            <w:sdt>
              <w:sdtPr>
                <w:id w:val="2102591045"/>
                <w14:checkbox>
                  <w14:checked w14:val="0"/>
                  <w14:checkedState w14:val="2612" w14:font="MS Gothic"/>
                  <w14:uncheckedState w14:val="2610" w14:font="MS Gothic"/>
                </w14:checkbox>
              </w:sdtPr>
              <w:sdtEndPr/>
              <w:sdtContent>
                <w:r w:rsidR="00632C72" w:rsidRPr="00632C72">
                  <w:rPr>
                    <w:rFonts w:ascii="Segoe UI Symbol" w:eastAsia="MS Gothic" w:hAnsi="Segoe UI Symbol" w:cs="Segoe UI Symbol"/>
                  </w:rPr>
                  <w:t>☐</w:t>
                </w:r>
              </w:sdtContent>
            </w:sdt>
            <w:r w:rsidR="00632C72" w:rsidRPr="00632C72">
              <w:rPr>
                <w:rFonts w:cs="Segoe UI"/>
              </w:rPr>
              <w:t xml:space="preserve"> </w:t>
            </w:r>
            <w:r w:rsidR="009B5597" w:rsidRPr="00632C72">
              <w:rPr>
                <w:rFonts w:cs="Segoe UI"/>
              </w:rPr>
              <w:t xml:space="preserve">Lack of endorsement pathways </w:t>
            </w:r>
          </w:p>
          <w:p w14:paraId="7F727C06" w14:textId="4116780A" w:rsidR="00D129C6" w:rsidRPr="00632C72" w:rsidRDefault="004C7C38" w:rsidP="00B15F9A">
            <w:pPr>
              <w:spacing w:line="259" w:lineRule="auto"/>
              <w:jc w:val="left"/>
              <w:rPr>
                <w:rFonts w:cs="Segoe UI"/>
              </w:rPr>
            </w:pPr>
            <w:sdt>
              <w:sdtPr>
                <w:id w:val="-1070271512"/>
                <w14:checkbox>
                  <w14:checked w14:val="0"/>
                  <w14:checkedState w14:val="2612" w14:font="MS Gothic"/>
                  <w14:uncheckedState w14:val="2610" w14:font="MS Gothic"/>
                </w14:checkbox>
              </w:sdtPr>
              <w:sdtEndPr/>
              <w:sdtContent>
                <w:r w:rsidR="00632C72" w:rsidRPr="00632C72">
                  <w:rPr>
                    <w:rFonts w:ascii="Segoe UI Symbol" w:eastAsia="MS Gothic" w:hAnsi="Segoe UI Symbol" w:cs="Segoe UI Symbol"/>
                  </w:rPr>
                  <w:t>☐</w:t>
                </w:r>
              </w:sdtContent>
            </w:sdt>
            <w:r w:rsidR="00632C72" w:rsidRPr="00632C72">
              <w:rPr>
                <w:rFonts w:cs="Segoe UI"/>
              </w:rPr>
              <w:t xml:space="preserve"> </w:t>
            </w:r>
            <w:r w:rsidR="009B5597" w:rsidRPr="00632C72">
              <w:rPr>
                <w:rFonts w:cs="Segoe UI"/>
              </w:rPr>
              <w:t xml:space="preserve">Retention issues in high-need areas </w:t>
            </w:r>
          </w:p>
          <w:p w14:paraId="0F27E450" w14:textId="43D035EB" w:rsidR="009B5597" w:rsidRPr="00632C72" w:rsidRDefault="004C7C38" w:rsidP="00B15F9A">
            <w:pPr>
              <w:spacing w:line="259" w:lineRule="auto"/>
              <w:jc w:val="left"/>
              <w:rPr>
                <w:rFonts w:cs="Segoe UI"/>
              </w:rPr>
            </w:pPr>
            <w:sdt>
              <w:sdtPr>
                <w:id w:val="1921142762"/>
                <w14:checkbox>
                  <w14:checked w14:val="0"/>
                  <w14:checkedState w14:val="2612" w14:font="MS Gothic"/>
                  <w14:uncheckedState w14:val="2610" w14:font="MS Gothic"/>
                </w14:checkbox>
              </w:sdtPr>
              <w:sdtEndPr/>
              <w:sdtContent>
                <w:r w:rsidR="00632C72" w:rsidRPr="00632C72">
                  <w:rPr>
                    <w:rFonts w:ascii="Segoe UI Symbol" w:eastAsia="MS Gothic" w:hAnsi="Segoe UI Symbol" w:cs="Segoe UI Symbol"/>
                  </w:rPr>
                  <w:t>☐</w:t>
                </w:r>
              </w:sdtContent>
            </w:sdt>
            <w:r w:rsidR="00632C72" w:rsidRPr="00632C72">
              <w:rPr>
                <w:rFonts w:cs="Segoe UI"/>
              </w:rPr>
              <w:t xml:space="preserve"> </w:t>
            </w:r>
            <w:r w:rsidR="009B5597" w:rsidRPr="00632C72">
              <w:rPr>
                <w:rFonts w:cs="Segoe UI"/>
              </w:rPr>
              <w:t>Other</w:t>
            </w:r>
            <w:r w:rsidR="002E4822" w:rsidRPr="00632C72">
              <w:rPr>
                <w:rFonts w:cs="Segoe UI"/>
              </w:rPr>
              <w:t xml:space="preserve">: </w:t>
            </w:r>
            <w:r w:rsidR="00632C72" w:rsidRPr="00632C72">
              <w:rPr>
                <w:rFonts w:cs="Segoe UI"/>
              </w:rPr>
              <w:t xml:space="preserve"> </w:t>
            </w:r>
          </w:p>
        </w:tc>
      </w:tr>
    </w:tbl>
    <w:bookmarkEnd w:id="0"/>
    <w:p w14:paraId="4DAAA0B7" w14:textId="6760DE50" w:rsidR="00CF4F87" w:rsidRPr="006E5BA9" w:rsidRDefault="00CF4F87" w:rsidP="00047FC3">
      <w:pPr>
        <w:pStyle w:val="Heading2"/>
        <w:spacing w:after="0"/>
        <w:rPr>
          <w:rStyle w:val="Strong"/>
          <w:rFonts w:ascii="Segoe UI" w:eastAsiaTheme="minorHAnsi" w:hAnsi="Segoe UI" w:cs="Segoe UI"/>
          <w:color w:val="auto"/>
          <w:sz w:val="22"/>
          <w:szCs w:val="22"/>
        </w:rPr>
      </w:pPr>
      <w:r w:rsidRPr="006E5BA9">
        <w:rPr>
          <w:rStyle w:val="Strong"/>
          <w:rFonts w:ascii="Segoe UI" w:eastAsiaTheme="minorHAnsi" w:hAnsi="Segoe UI" w:cs="Segoe UI"/>
          <w:color w:val="auto"/>
          <w:sz w:val="22"/>
          <w:szCs w:val="22"/>
        </w:rPr>
        <w:t xml:space="preserve">Step 2 – </w:t>
      </w:r>
      <w:r w:rsidR="00D66F27" w:rsidRPr="006E5BA9">
        <w:rPr>
          <w:rStyle w:val="Strong"/>
          <w:rFonts w:ascii="Segoe UI" w:eastAsiaTheme="minorHAnsi" w:hAnsi="Segoe UI" w:cs="Segoe UI"/>
          <w:color w:val="auto"/>
          <w:sz w:val="22"/>
          <w:szCs w:val="22"/>
        </w:rPr>
        <w:t xml:space="preserve">Strategies to </w:t>
      </w:r>
      <w:r w:rsidRPr="006E5BA9">
        <w:rPr>
          <w:rStyle w:val="Strong"/>
          <w:rFonts w:ascii="Segoe UI" w:eastAsiaTheme="minorHAnsi" w:hAnsi="Segoe UI" w:cs="Segoe UI"/>
          <w:color w:val="auto"/>
          <w:sz w:val="22"/>
          <w:szCs w:val="22"/>
        </w:rPr>
        <w:t>Address Dispro</w:t>
      </w:r>
      <w:r w:rsidR="00D66F27" w:rsidRPr="006E5BA9">
        <w:rPr>
          <w:rStyle w:val="Strong"/>
          <w:rFonts w:ascii="Segoe UI" w:eastAsiaTheme="minorHAnsi" w:hAnsi="Segoe UI" w:cs="Segoe UI"/>
          <w:color w:val="auto"/>
          <w:sz w:val="22"/>
          <w:szCs w:val="22"/>
        </w:rPr>
        <w:t xml:space="preserve">portionality </w:t>
      </w:r>
    </w:p>
    <w:p w14:paraId="1BBAAA50" w14:textId="10689F98" w:rsidR="00BD37E1" w:rsidRDefault="00B80583" w:rsidP="00896FDF">
      <w:pPr>
        <w:spacing w:line="240" w:lineRule="auto"/>
      </w:pPr>
      <w:r w:rsidRPr="1C47E6B6">
        <w:rPr>
          <w:rFonts w:eastAsiaTheme="minorEastAsia"/>
        </w:rPr>
        <w:t>After</w:t>
      </w:r>
      <w:r w:rsidR="00BD37E1" w:rsidRPr="1C47E6B6">
        <w:rPr>
          <w:rFonts w:eastAsiaTheme="minorEastAsia"/>
        </w:rPr>
        <w:t xml:space="preserve"> the LEA has identified disproportionality, which strategies will the LEA implement? Check the boxes that apply:</w:t>
      </w:r>
    </w:p>
    <w:tbl>
      <w:tblPr>
        <w:tblStyle w:val="OSPITableDefault"/>
        <w:tblW w:w="9744" w:type="dxa"/>
        <w:tblLook w:val="04A0" w:firstRow="1" w:lastRow="0" w:firstColumn="1" w:lastColumn="0" w:noHBand="0" w:noVBand="1"/>
      </w:tblPr>
      <w:tblGrid>
        <w:gridCol w:w="3515"/>
        <w:gridCol w:w="6229"/>
      </w:tblGrid>
      <w:tr w:rsidR="00BD37E1" w:rsidRPr="009B5597" w14:paraId="2C72AF2B" w14:textId="77777777" w:rsidTr="009E7A8B">
        <w:trPr>
          <w:cnfStyle w:val="100000000000" w:firstRow="1" w:lastRow="0" w:firstColumn="0" w:lastColumn="0" w:oddVBand="0" w:evenVBand="0" w:oddHBand="0" w:evenHBand="0" w:firstRowFirstColumn="0" w:firstRowLastColumn="0" w:lastRowFirstColumn="0" w:lastRowLastColumn="0"/>
          <w:trHeight w:val="357"/>
          <w:tblHeader/>
        </w:trPr>
        <w:tc>
          <w:tcPr>
            <w:tcW w:w="3515" w:type="dxa"/>
            <w:hideMark/>
          </w:tcPr>
          <w:p w14:paraId="137944EC" w14:textId="77777777" w:rsidR="00BD37E1" w:rsidRPr="009B5597" w:rsidRDefault="00BD37E1" w:rsidP="00CD3038">
            <w:pPr>
              <w:spacing w:after="160" w:line="259" w:lineRule="auto"/>
              <w:rPr>
                <w:rFonts w:ascii="Segoe UI" w:hAnsi="Segoe UI" w:cs="Segoe UI"/>
                <w:bCs/>
                <w:sz w:val="22"/>
              </w:rPr>
            </w:pPr>
            <w:r w:rsidRPr="009B5597">
              <w:rPr>
                <w:rFonts w:ascii="Segoe UI" w:hAnsi="Segoe UI" w:cs="Segoe UI"/>
                <w:bCs/>
                <w:sz w:val="22"/>
              </w:rPr>
              <w:t>Category</w:t>
            </w:r>
          </w:p>
        </w:tc>
        <w:tc>
          <w:tcPr>
            <w:tcW w:w="6229" w:type="dxa"/>
            <w:hideMark/>
          </w:tcPr>
          <w:p w14:paraId="2E55CBA8" w14:textId="77777777" w:rsidR="00BD37E1" w:rsidRPr="009B5597" w:rsidRDefault="00BD37E1" w:rsidP="00CD3038">
            <w:pPr>
              <w:spacing w:after="160" w:line="259" w:lineRule="auto"/>
              <w:rPr>
                <w:rFonts w:ascii="Segoe UI" w:hAnsi="Segoe UI" w:cs="Segoe UI"/>
                <w:bCs/>
                <w:sz w:val="22"/>
              </w:rPr>
            </w:pPr>
            <w:r w:rsidRPr="009B5597">
              <w:rPr>
                <w:rFonts w:ascii="Segoe UI" w:hAnsi="Segoe UI" w:cs="Segoe UI"/>
                <w:bCs/>
                <w:sz w:val="22"/>
              </w:rPr>
              <w:t>Selections</w:t>
            </w:r>
          </w:p>
        </w:tc>
      </w:tr>
      <w:tr w:rsidR="00BD37E1" w:rsidRPr="009B5597" w14:paraId="401B5680" w14:textId="77777777" w:rsidTr="009E7A8B">
        <w:trPr>
          <w:cnfStyle w:val="000000100000" w:firstRow="0" w:lastRow="0" w:firstColumn="0" w:lastColumn="0" w:oddVBand="0" w:evenVBand="0" w:oddHBand="1" w:evenHBand="0" w:firstRowFirstColumn="0" w:firstRowLastColumn="0" w:lastRowFirstColumn="0" w:lastRowLastColumn="0"/>
          <w:trHeight w:val="1327"/>
        </w:trPr>
        <w:tc>
          <w:tcPr>
            <w:tcW w:w="3515" w:type="dxa"/>
            <w:hideMark/>
          </w:tcPr>
          <w:p w14:paraId="46B6D4DF" w14:textId="3BEE55FA" w:rsidR="00BD37E1" w:rsidRPr="00632C72" w:rsidRDefault="00BB34D2" w:rsidP="00BB34D2">
            <w:pPr>
              <w:spacing w:line="259" w:lineRule="auto"/>
              <w:rPr>
                <w:rFonts w:cs="Segoe UI"/>
              </w:rPr>
            </w:pPr>
            <w:r w:rsidRPr="00632C72">
              <w:rPr>
                <w:rFonts w:cs="Segoe UI"/>
              </w:rPr>
              <w:t>Increase Access to Experienced Teachers</w:t>
            </w:r>
          </w:p>
        </w:tc>
        <w:tc>
          <w:tcPr>
            <w:tcW w:w="6229" w:type="dxa"/>
            <w:hideMark/>
          </w:tcPr>
          <w:p w14:paraId="6AED4D9F" w14:textId="77777777" w:rsidR="00632C72" w:rsidRPr="00632C72" w:rsidRDefault="004C7C38" w:rsidP="00632C72">
            <w:pPr>
              <w:jc w:val="left"/>
              <w:rPr>
                <w:rFonts w:cs="Segoe UI"/>
              </w:rPr>
            </w:pPr>
            <w:sdt>
              <w:sdtPr>
                <w:rPr>
                  <w:rFonts w:eastAsia="MS Gothic"/>
                </w:rPr>
                <w:id w:val="-1141345772"/>
                <w14:checkbox>
                  <w14:checked w14:val="0"/>
                  <w14:checkedState w14:val="2612" w14:font="MS Gothic"/>
                  <w14:uncheckedState w14:val="2610" w14:font="MS Gothic"/>
                </w14:checkbox>
              </w:sdtPr>
              <w:sdtEndPr/>
              <w:sdtContent>
                <w:r w:rsidR="00632C72" w:rsidRPr="00632C72">
                  <w:rPr>
                    <w:rFonts w:ascii="Segoe UI Symbol" w:eastAsia="MS Gothic" w:hAnsi="Segoe UI Symbol" w:cs="Segoe UI Symbol"/>
                  </w:rPr>
                  <w:t>☐</w:t>
                </w:r>
              </w:sdtContent>
            </w:sdt>
            <w:r w:rsidR="00632C72" w:rsidRPr="00632C72">
              <w:rPr>
                <w:rFonts w:cs="Segoe UI"/>
              </w:rPr>
              <w:t xml:space="preserve"> </w:t>
            </w:r>
            <w:r w:rsidR="00B1305C" w:rsidRPr="00632C72">
              <w:rPr>
                <w:rFonts w:cs="Segoe UI"/>
              </w:rPr>
              <w:t>Support job-embedded learning walks or peer</w:t>
            </w:r>
            <w:r w:rsidR="00632C72" w:rsidRPr="00632C72">
              <w:rPr>
                <w:rFonts w:cs="Segoe UI"/>
              </w:rPr>
              <w:t xml:space="preserve"> </w:t>
            </w:r>
            <w:r w:rsidR="00B1305C" w:rsidRPr="00632C72">
              <w:rPr>
                <w:rFonts w:cs="Segoe UI"/>
              </w:rPr>
              <w:t>observations.</w:t>
            </w:r>
          </w:p>
          <w:p w14:paraId="483FB93A" w14:textId="5E7748D1" w:rsidR="00B1305C" w:rsidRPr="00632C72" w:rsidRDefault="004C7C38" w:rsidP="00632C72">
            <w:pPr>
              <w:jc w:val="left"/>
              <w:rPr>
                <w:rFonts w:cs="Segoe UI"/>
              </w:rPr>
            </w:pPr>
            <w:sdt>
              <w:sdtPr>
                <w:id w:val="-1696998804"/>
                <w14:checkbox>
                  <w14:checked w14:val="0"/>
                  <w14:checkedState w14:val="2612" w14:font="MS Gothic"/>
                  <w14:uncheckedState w14:val="2610" w14:font="MS Gothic"/>
                </w14:checkbox>
              </w:sdtPr>
              <w:sdtEndPr/>
              <w:sdtContent>
                <w:r w:rsidR="00632C72" w:rsidRPr="00632C72">
                  <w:rPr>
                    <w:rFonts w:ascii="Segoe UI Symbol" w:eastAsia="MS Gothic" w:hAnsi="Segoe UI Symbol" w:cs="Segoe UI Symbol"/>
                  </w:rPr>
                  <w:t>☐</w:t>
                </w:r>
              </w:sdtContent>
            </w:sdt>
            <w:r w:rsidR="00632C72" w:rsidRPr="00632C72">
              <w:rPr>
                <w:rFonts w:cs="Segoe UI"/>
              </w:rPr>
              <w:t xml:space="preserve"> </w:t>
            </w:r>
            <w:r w:rsidR="00B1305C" w:rsidRPr="00632C72">
              <w:rPr>
                <w:rFonts w:cs="Segoe UI"/>
              </w:rPr>
              <w:t>Stipends for teachers to attend instructional rounds or lesson study groups outside of the contracted day.</w:t>
            </w:r>
          </w:p>
          <w:p w14:paraId="4FB1C18F" w14:textId="6E065302" w:rsidR="00B1305C" w:rsidRPr="00632C72" w:rsidRDefault="004C7C38" w:rsidP="00632C72">
            <w:pPr>
              <w:jc w:val="left"/>
              <w:rPr>
                <w:rFonts w:cs="Segoe UI"/>
              </w:rPr>
            </w:pPr>
            <w:sdt>
              <w:sdtPr>
                <w:id w:val="239151137"/>
                <w14:checkbox>
                  <w14:checked w14:val="0"/>
                  <w14:checkedState w14:val="2612" w14:font="MS Gothic"/>
                  <w14:uncheckedState w14:val="2610" w14:font="MS Gothic"/>
                </w14:checkbox>
              </w:sdtPr>
              <w:sdtEndPr/>
              <w:sdtContent>
                <w:r w:rsidR="00632C72" w:rsidRPr="00632C72">
                  <w:rPr>
                    <w:rFonts w:ascii="Segoe UI Symbol" w:eastAsia="MS Gothic" w:hAnsi="Segoe UI Symbol" w:cs="Segoe UI Symbol"/>
                  </w:rPr>
                  <w:t>☐</w:t>
                </w:r>
              </w:sdtContent>
            </w:sdt>
            <w:r w:rsidR="00632C72" w:rsidRPr="00632C72">
              <w:rPr>
                <w:rFonts w:cs="Segoe UI"/>
              </w:rPr>
              <w:t xml:space="preserve"> </w:t>
            </w:r>
            <w:r w:rsidR="00B1305C" w:rsidRPr="00632C72">
              <w:rPr>
                <w:rFonts w:cs="Segoe UI"/>
              </w:rPr>
              <w:t>Provide mentor stipends and release time for mentors and mentees.</w:t>
            </w:r>
          </w:p>
          <w:p w14:paraId="715B5C78" w14:textId="4040EA15" w:rsidR="00B1305C" w:rsidRPr="00632C72" w:rsidRDefault="004C7C38" w:rsidP="00632C72">
            <w:pPr>
              <w:jc w:val="left"/>
              <w:rPr>
                <w:rFonts w:cs="Segoe UI"/>
              </w:rPr>
            </w:pPr>
            <w:sdt>
              <w:sdtPr>
                <w:id w:val="282388679"/>
                <w14:checkbox>
                  <w14:checked w14:val="0"/>
                  <w14:checkedState w14:val="2612" w14:font="MS Gothic"/>
                  <w14:uncheckedState w14:val="2610" w14:font="MS Gothic"/>
                </w14:checkbox>
              </w:sdtPr>
              <w:sdtEndPr/>
              <w:sdtContent>
                <w:r w:rsidR="00632C72" w:rsidRPr="00632C72">
                  <w:rPr>
                    <w:rFonts w:ascii="Segoe UI Symbol" w:eastAsia="MS Gothic" w:hAnsi="Segoe UI Symbol" w:cs="Segoe UI Symbol"/>
                  </w:rPr>
                  <w:t>☐</w:t>
                </w:r>
              </w:sdtContent>
            </w:sdt>
            <w:r w:rsidR="00632C72" w:rsidRPr="00632C72">
              <w:rPr>
                <w:rFonts w:cs="Segoe UI"/>
              </w:rPr>
              <w:t xml:space="preserve"> </w:t>
            </w:r>
            <w:r w:rsidR="00B1305C" w:rsidRPr="00632C72">
              <w:rPr>
                <w:rFonts w:cs="Segoe UI"/>
              </w:rPr>
              <w:t>Instructional coaching for novice teachers.</w:t>
            </w:r>
          </w:p>
          <w:p w14:paraId="055F9D1F" w14:textId="3FE21FD5" w:rsidR="00BD37E1" w:rsidRPr="00632C72" w:rsidRDefault="004C7C38" w:rsidP="00632C72">
            <w:pPr>
              <w:jc w:val="left"/>
            </w:pPr>
            <w:sdt>
              <w:sdtPr>
                <w:id w:val="1034316005"/>
                <w14:checkbox>
                  <w14:checked w14:val="0"/>
                  <w14:checkedState w14:val="2612" w14:font="MS Gothic"/>
                  <w14:uncheckedState w14:val="2610" w14:font="MS Gothic"/>
                </w14:checkbox>
              </w:sdtPr>
              <w:sdtEndPr/>
              <w:sdtContent>
                <w:r w:rsidR="00632C72" w:rsidRPr="00632C72">
                  <w:rPr>
                    <w:rFonts w:ascii="Segoe UI Symbol" w:eastAsia="MS Gothic" w:hAnsi="Segoe UI Symbol" w:cs="Segoe UI Symbol"/>
                  </w:rPr>
                  <w:t>☐</w:t>
                </w:r>
              </w:sdtContent>
            </w:sdt>
            <w:r w:rsidR="00632C72" w:rsidRPr="00632C72">
              <w:rPr>
                <w:rFonts w:cs="Segoe UI"/>
              </w:rPr>
              <w:t xml:space="preserve"> </w:t>
            </w:r>
            <w:r w:rsidR="00B1305C" w:rsidRPr="00632C72">
              <w:rPr>
                <w:rFonts w:cs="Segoe UI"/>
              </w:rPr>
              <w:t>Other:</w:t>
            </w:r>
          </w:p>
        </w:tc>
      </w:tr>
      <w:tr w:rsidR="00B1305C" w:rsidRPr="009B5597" w14:paraId="105105D8" w14:textId="77777777" w:rsidTr="009E7A8B">
        <w:trPr>
          <w:trHeight w:val="1327"/>
        </w:trPr>
        <w:tc>
          <w:tcPr>
            <w:tcW w:w="3515" w:type="dxa"/>
          </w:tcPr>
          <w:p w14:paraId="649A3EEF" w14:textId="77777777" w:rsidR="001A3DD6" w:rsidRPr="00632C72" w:rsidRDefault="001A3DD6" w:rsidP="001A3DD6">
            <w:pPr>
              <w:rPr>
                <w:rFonts w:cs="Segoe UI"/>
              </w:rPr>
            </w:pPr>
            <w:r w:rsidRPr="00632C72">
              <w:rPr>
                <w:rFonts w:cs="Segoe UI"/>
              </w:rPr>
              <w:t>Increase Access to Fully Certificated Teachers</w:t>
            </w:r>
          </w:p>
          <w:p w14:paraId="3B8AFA52" w14:textId="77777777" w:rsidR="00B1305C" w:rsidRPr="00632C72" w:rsidRDefault="00B1305C" w:rsidP="00BB34D2">
            <w:pPr>
              <w:rPr>
                <w:rFonts w:cs="Segoe UI"/>
              </w:rPr>
            </w:pPr>
          </w:p>
        </w:tc>
        <w:tc>
          <w:tcPr>
            <w:tcW w:w="6229" w:type="dxa"/>
          </w:tcPr>
          <w:p w14:paraId="52A1E9C9" w14:textId="353F2022" w:rsidR="002E4822" w:rsidRPr="00632C72" w:rsidRDefault="004C7C38" w:rsidP="00632C72">
            <w:pPr>
              <w:jc w:val="left"/>
              <w:rPr>
                <w:rFonts w:cs="Segoe UI"/>
              </w:rPr>
            </w:pPr>
            <w:sdt>
              <w:sdtPr>
                <w:id w:val="499476282"/>
                <w14:checkbox>
                  <w14:checked w14:val="0"/>
                  <w14:checkedState w14:val="2612" w14:font="MS Gothic"/>
                  <w14:uncheckedState w14:val="2610" w14:font="MS Gothic"/>
                </w14:checkbox>
              </w:sdtPr>
              <w:sdtEndPr/>
              <w:sdtContent>
                <w:r w:rsidR="00632C72">
                  <w:rPr>
                    <w:rFonts w:ascii="MS Gothic" w:eastAsia="MS Gothic" w:hAnsi="MS Gothic" w:cs="Segoe UI" w:hint="eastAsia"/>
                  </w:rPr>
                  <w:t>☐</w:t>
                </w:r>
              </w:sdtContent>
            </w:sdt>
            <w:r w:rsidR="00632C72">
              <w:rPr>
                <w:rFonts w:cs="Segoe UI"/>
              </w:rPr>
              <w:t xml:space="preserve"> </w:t>
            </w:r>
            <w:r w:rsidR="002E4822" w:rsidRPr="00632C72">
              <w:rPr>
                <w:rFonts w:cs="Segoe UI"/>
              </w:rPr>
              <w:t>Fund endorsements (testing/tuition)</w:t>
            </w:r>
          </w:p>
          <w:p w14:paraId="2892A9A0" w14:textId="126FF1D6" w:rsidR="002E4822" w:rsidRPr="00632C72" w:rsidRDefault="004C7C38" w:rsidP="00632C72">
            <w:pPr>
              <w:jc w:val="left"/>
              <w:rPr>
                <w:rFonts w:cs="Segoe UI"/>
              </w:rPr>
            </w:pPr>
            <w:sdt>
              <w:sdtPr>
                <w:id w:val="-435835435"/>
                <w14:checkbox>
                  <w14:checked w14:val="0"/>
                  <w14:checkedState w14:val="2612" w14:font="MS Gothic"/>
                  <w14:uncheckedState w14:val="2610" w14:font="MS Gothic"/>
                </w14:checkbox>
              </w:sdtPr>
              <w:sdtEndPr/>
              <w:sdtContent>
                <w:r w:rsidR="00632C72">
                  <w:rPr>
                    <w:rFonts w:ascii="MS Gothic" w:eastAsia="MS Gothic" w:hAnsi="MS Gothic" w:cs="Segoe UI" w:hint="eastAsia"/>
                  </w:rPr>
                  <w:t>☐</w:t>
                </w:r>
              </w:sdtContent>
            </w:sdt>
            <w:r w:rsidR="00632C72">
              <w:rPr>
                <w:rFonts w:cs="Segoe UI"/>
              </w:rPr>
              <w:t xml:space="preserve"> </w:t>
            </w:r>
            <w:r w:rsidR="002E4822" w:rsidRPr="00632C72">
              <w:rPr>
                <w:rFonts w:cs="Segoe UI"/>
              </w:rPr>
              <w:t>Partner with state-approved universities for grow-your-own pipelines.</w:t>
            </w:r>
          </w:p>
          <w:p w14:paraId="1D821E4B" w14:textId="0C19AE7A" w:rsidR="002E4822" w:rsidRPr="00632C72" w:rsidRDefault="004C7C38" w:rsidP="00632C72">
            <w:pPr>
              <w:jc w:val="left"/>
              <w:rPr>
                <w:rFonts w:cs="Segoe UI"/>
              </w:rPr>
            </w:pPr>
            <w:sdt>
              <w:sdtPr>
                <w:id w:val="-1885871098"/>
                <w14:checkbox>
                  <w14:checked w14:val="0"/>
                  <w14:checkedState w14:val="2612" w14:font="MS Gothic"/>
                  <w14:uncheckedState w14:val="2610" w14:font="MS Gothic"/>
                </w14:checkbox>
              </w:sdtPr>
              <w:sdtEndPr/>
              <w:sdtContent>
                <w:r w:rsidR="00632C72">
                  <w:rPr>
                    <w:rFonts w:ascii="MS Gothic" w:eastAsia="MS Gothic" w:hAnsi="MS Gothic" w:cs="Segoe UI" w:hint="eastAsia"/>
                  </w:rPr>
                  <w:t>☐</w:t>
                </w:r>
              </w:sdtContent>
            </w:sdt>
            <w:r w:rsidR="00632C72">
              <w:rPr>
                <w:rFonts w:cs="Segoe UI"/>
              </w:rPr>
              <w:t xml:space="preserve"> </w:t>
            </w:r>
            <w:r w:rsidR="002E4822" w:rsidRPr="00632C72">
              <w:rPr>
                <w:rFonts w:cs="Segoe UI"/>
              </w:rPr>
              <w:t xml:space="preserve">Reimburse teacher certification program costs. </w:t>
            </w:r>
          </w:p>
          <w:p w14:paraId="5DB1FD58" w14:textId="1A803299" w:rsidR="00B1305C" w:rsidRPr="00632C72" w:rsidRDefault="002E4822" w:rsidP="00632C72">
            <w:pPr>
              <w:jc w:val="left"/>
              <w:rPr>
                <w:rFonts w:cs="Segoe UI"/>
              </w:rPr>
            </w:pPr>
            <w:r w:rsidRPr="00632C72">
              <w:rPr>
                <w:rFonts w:cs="Segoe UI"/>
              </w:rPr>
              <w:t>Other:</w:t>
            </w:r>
          </w:p>
        </w:tc>
      </w:tr>
      <w:tr w:rsidR="002E4822" w:rsidRPr="009B5597" w14:paraId="032D3039" w14:textId="77777777" w:rsidTr="009E7A8B">
        <w:trPr>
          <w:cnfStyle w:val="000000100000" w:firstRow="0" w:lastRow="0" w:firstColumn="0" w:lastColumn="0" w:oddVBand="0" w:evenVBand="0" w:oddHBand="1" w:evenHBand="0" w:firstRowFirstColumn="0" w:firstRowLastColumn="0" w:lastRowFirstColumn="0" w:lastRowLastColumn="0"/>
          <w:trHeight w:val="1327"/>
        </w:trPr>
        <w:tc>
          <w:tcPr>
            <w:tcW w:w="3515" w:type="dxa"/>
          </w:tcPr>
          <w:p w14:paraId="0CDBCCA1" w14:textId="5CEDDD2A" w:rsidR="002E4822" w:rsidRPr="00632C72" w:rsidRDefault="00AF4EF7" w:rsidP="00AF4EF7">
            <w:pPr>
              <w:rPr>
                <w:rFonts w:cs="Segoe UI"/>
              </w:rPr>
            </w:pPr>
            <w:r w:rsidRPr="00632C72">
              <w:rPr>
                <w:rFonts w:cs="Segoe UI"/>
              </w:rPr>
              <w:t>Increase Access to In-Field Teachers</w:t>
            </w:r>
          </w:p>
        </w:tc>
        <w:tc>
          <w:tcPr>
            <w:tcW w:w="6229" w:type="dxa"/>
          </w:tcPr>
          <w:p w14:paraId="0EEDD271" w14:textId="661524B1" w:rsidR="007432CC" w:rsidRPr="00632C72" w:rsidRDefault="004C7C38" w:rsidP="00632C72">
            <w:pPr>
              <w:jc w:val="left"/>
              <w:rPr>
                <w:rFonts w:cs="Segoe UI"/>
              </w:rPr>
            </w:pPr>
            <w:sdt>
              <w:sdtPr>
                <w:id w:val="-511222750"/>
                <w14:checkbox>
                  <w14:checked w14:val="0"/>
                  <w14:checkedState w14:val="2612" w14:font="MS Gothic"/>
                  <w14:uncheckedState w14:val="2610" w14:font="MS Gothic"/>
                </w14:checkbox>
              </w:sdtPr>
              <w:sdtEndPr/>
              <w:sdtContent>
                <w:r w:rsidR="00632C72">
                  <w:rPr>
                    <w:rFonts w:ascii="MS Gothic" w:eastAsia="MS Gothic" w:hAnsi="MS Gothic" w:cs="Segoe UI" w:hint="eastAsia"/>
                  </w:rPr>
                  <w:t>☐</w:t>
                </w:r>
              </w:sdtContent>
            </w:sdt>
            <w:r w:rsidR="00632C72">
              <w:rPr>
                <w:rFonts w:cs="Segoe UI"/>
              </w:rPr>
              <w:t xml:space="preserve"> </w:t>
            </w:r>
            <w:r w:rsidR="007432CC" w:rsidRPr="00632C72">
              <w:rPr>
                <w:rFonts w:cs="Segoe UI"/>
              </w:rPr>
              <w:t>Reimbursement of test fees to add an endorsement.</w:t>
            </w:r>
          </w:p>
          <w:p w14:paraId="54AEED0D" w14:textId="070CC9C2" w:rsidR="007432CC" w:rsidRPr="00632C72" w:rsidRDefault="004C7C38" w:rsidP="00632C72">
            <w:pPr>
              <w:jc w:val="left"/>
              <w:rPr>
                <w:rFonts w:cs="Segoe UI"/>
              </w:rPr>
            </w:pPr>
            <w:sdt>
              <w:sdtPr>
                <w:id w:val="-454790941"/>
                <w14:checkbox>
                  <w14:checked w14:val="0"/>
                  <w14:checkedState w14:val="2612" w14:font="MS Gothic"/>
                  <w14:uncheckedState w14:val="2610" w14:font="MS Gothic"/>
                </w14:checkbox>
              </w:sdtPr>
              <w:sdtEndPr/>
              <w:sdtContent>
                <w:r w:rsidR="00632C72">
                  <w:rPr>
                    <w:rFonts w:ascii="MS Gothic" w:eastAsia="MS Gothic" w:hAnsi="MS Gothic" w:cs="Segoe UI" w:hint="eastAsia"/>
                  </w:rPr>
                  <w:t>☐</w:t>
                </w:r>
              </w:sdtContent>
            </w:sdt>
            <w:r w:rsidR="00632C72">
              <w:rPr>
                <w:rFonts w:cs="Segoe UI"/>
              </w:rPr>
              <w:t xml:space="preserve"> </w:t>
            </w:r>
            <w:r w:rsidR="007432CC" w:rsidRPr="00632C72">
              <w:rPr>
                <w:rFonts w:cs="Segoe UI"/>
              </w:rPr>
              <w:t>Tuition reimbursement to add endorsement(s) through a state-approved program.</w:t>
            </w:r>
          </w:p>
          <w:p w14:paraId="55C8E7CF" w14:textId="00A108AB" w:rsidR="007432CC" w:rsidRPr="00632C72" w:rsidRDefault="004C7C38" w:rsidP="00632C72">
            <w:pPr>
              <w:jc w:val="left"/>
              <w:rPr>
                <w:rFonts w:cs="Segoe UI"/>
              </w:rPr>
            </w:pPr>
            <w:sdt>
              <w:sdtPr>
                <w:id w:val="1428150273"/>
                <w14:checkbox>
                  <w14:checked w14:val="0"/>
                  <w14:checkedState w14:val="2612" w14:font="MS Gothic"/>
                  <w14:uncheckedState w14:val="2610" w14:font="MS Gothic"/>
                </w14:checkbox>
              </w:sdtPr>
              <w:sdtEndPr/>
              <w:sdtContent>
                <w:r w:rsidR="00632C72">
                  <w:rPr>
                    <w:rFonts w:ascii="MS Gothic" w:eastAsia="MS Gothic" w:hAnsi="MS Gothic" w:cs="Segoe UI" w:hint="eastAsia"/>
                  </w:rPr>
                  <w:t>☐</w:t>
                </w:r>
              </w:sdtContent>
            </w:sdt>
            <w:r w:rsidR="00632C72">
              <w:rPr>
                <w:rFonts w:cs="Segoe UI"/>
              </w:rPr>
              <w:t xml:space="preserve"> </w:t>
            </w:r>
            <w:r w:rsidR="007432CC" w:rsidRPr="00632C72">
              <w:rPr>
                <w:rFonts w:cs="Segoe UI"/>
              </w:rPr>
              <w:t>Differential pay to attract fully endorsed teachers to high-need schools.</w:t>
            </w:r>
          </w:p>
          <w:p w14:paraId="6745FDF9" w14:textId="73B26F6C" w:rsidR="002E4822" w:rsidRPr="00632C72" w:rsidRDefault="004C7C38" w:rsidP="00632C72">
            <w:pPr>
              <w:jc w:val="left"/>
              <w:rPr>
                <w:rFonts w:cs="Segoe UI"/>
              </w:rPr>
            </w:pPr>
            <w:sdt>
              <w:sdtPr>
                <w:id w:val="1142468819"/>
                <w14:checkbox>
                  <w14:checked w14:val="0"/>
                  <w14:checkedState w14:val="2612" w14:font="MS Gothic"/>
                  <w14:uncheckedState w14:val="2610" w14:font="MS Gothic"/>
                </w14:checkbox>
              </w:sdtPr>
              <w:sdtEndPr/>
              <w:sdtContent>
                <w:r w:rsidR="00632C72">
                  <w:rPr>
                    <w:rFonts w:ascii="MS Gothic" w:eastAsia="MS Gothic" w:hAnsi="MS Gothic" w:cs="Segoe UI" w:hint="eastAsia"/>
                  </w:rPr>
                  <w:t>☐</w:t>
                </w:r>
              </w:sdtContent>
            </w:sdt>
            <w:r w:rsidR="00632C72">
              <w:rPr>
                <w:rFonts w:cs="Segoe UI"/>
              </w:rPr>
              <w:t xml:space="preserve"> </w:t>
            </w:r>
            <w:r w:rsidR="007432CC" w:rsidRPr="00632C72">
              <w:rPr>
                <w:rFonts w:cs="Segoe UI"/>
              </w:rPr>
              <w:t>Other:</w:t>
            </w:r>
          </w:p>
        </w:tc>
      </w:tr>
      <w:tr w:rsidR="007432CC" w:rsidRPr="009B5597" w14:paraId="0ACA2351" w14:textId="77777777" w:rsidTr="009E7A8B">
        <w:trPr>
          <w:trHeight w:val="1327"/>
        </w:trPr>
        <w:tc>
          <w:tcPr>
            <w:tcW w:w="3515" w:type="dxa"/>
          </w:tcPr>
          <w:p w14:paraId="06306A87" w14:textId="7156A954" w:rsidR="007432CC" w:rsidRPr="00AF4EF7" w:rsidRDefault="004F3016" w:rsidP="004F3016">
            <w:r w:rsidRPr="004F3016">
              <w:t>Increase Access to Effective Teachers</w:t>
            </w:r>
          </w:p>
        </w:tc>
        <w:tc>
          <w:tcPr>
            <w:tcW w:w="6229" w:type="dxa"/>
          </w:tcPr>
          <w:p w14:paraId="3BD2C2E9" w14:textId="48226909" w:rsidR="00087579" w:rsidRPr="00087579" w:rsidRDefault="004C7C38" w:rsidP="00632C72">
            <w:pPr>
              <w:jc w:val="left"/>
              <w:rPr>
                <w:rFonts w:cs="Segoe UI"/>
              </w:rPr>
            </w:pPr>
            <w:sdt>
              <w:sdtPr>
                <w:id w:val="-1523702543"/>
                <w14:checkbox>
                  <w14:checked w14:val="0"/>
                  <w14:checkedState w14:val="2612" w14:font="MS Gothic"/>
                  <w14:uncheckedState w14:val="2610" w14:font="MS Gothic"/>
                </w14:checkbox>
              </w:sdtPr>
              <w:sdtEndPr/>
              <w:sdtContent>
                <w:r w:rsidR="00632C72">
                  <w:rPr>
                    <w:rFonts w:ascii="MS Gothic" w:eastAsia="MS Gothic" w:hAnsi="MS Gothic" w:cs="Segoe UI" w:hint="eastAsia"/>
                  </w:rPr>
                  <w:t>☐</w:t>
                </w:r>
              </w:sdtContent>
            </w:sdt>
            <w:r w:rsidR="00632C72">
              <w:rPr>
                <w:rFonts w:cs="Segoe UI"/>
              </w:rPr>
              <w:t xml:space="preserve"> </w:t>
            </w:r>
            <w:r w:rsidR="00087579" w:rsidRPr="00087579">
              <w:rPr>
                <w:rFonts w:cs="Segoe UI"/>
              </w:rPr>
              <w:t>PD aligned to evaluation outcomes.</w:t>
            </w:r>
          </w:p>
          <w:p w14:paraId="1F8C3FD6" w14:textId="03C38E5A" w:rsidR="00087579" w:rsidRPr="00087579" w:rsidRDefault="004C7C38" w:rsidP="00632C72">
            <w:pPr>
              <w:jc w:val="left"/>
              <w:rPr>
                <w:rFonts w:cs="Segoe UI"/>
              </w:rPr>
            </w:pPr>
            <w:sdt>
              <w:sdtPr>
                <w:id w:val="948901027"/>
                <w14:checkbox>
                  <w14:checked w14:val="0"/>
                  <w14:checkedState w14:val="2612" w14:font="MS Gothic"/>
                  <w14:uncheckedState w14:val="2610" w14:font="MS Gothic"/>
                </w14:checkbox>
              </w:sdtPr>
              <w:sdtEndPr/>
              <w:sdtContent>
                <w:r w:rsidR="00632C72">
                  <w:rPr>
                    <w:rFonts w:ascii="MS Gothic" w:eastAsia="MS Gothic" w:hAnsi="MS Gothic" w:cs="Segoe UI" w:hint="eastAsia"/>
                  </w:rPr>
                  <w:t>☐</w:t>
                </w:r>
              </w:sdtContent>
            </w:sdt>
            <w:r w:rsidR="00632C72">
              <w:rPr>
                <w:rFonts w:cs="Segoe UI"/>
              </w:rPr>
              <w:t xml:space="preserve"> </w:t>
            </w:r>
            <w:r w:rsidR="00087579" w:rsidRPr="00087579">
              <w:rPr>
                <w:rFonts w:cs="Segoe UI"/>
              </w:rPr>
              <w:t>Implement co-teaching models in struggling classrooms.</w:t>
            </w:r>
          </w:p>
          <w:p w14:paraId="6279AA64" w14:textId="7C3C7B96" w:rsidR="00087579" w:rsidRPr="00087579" w:rsidRDefault="004C7C38" w:rsidP="00632C72">
            <w:pPr>
              <w:jc w:val="left"/>
              <w:rPr>
                <w:rFonts w:cs="Segoe UI"/>
              </w:rPr>
            </w:pPr>
            <w:sdt>
              <w:sdtPr>
                <w:id w:val="-130560240"/>
                <w14:checkbox>
                  <w14:checked w14:val="0"/>
                  <w14:checkedState w14:val="2612" w14:font="MS Gothic"/>
                  <w14:uncheckedState w14:val="2610" w14:font="MS Gothic"/>
                </w14:checkbox>
              </w:sdtPr>
              <w:sdtEndPr/>
              <w:sdtContent>
                <w:r w:rsidR="00632C72">
                  <w:rPr>
                    <w:rFonts w:ascii="MS Gothic" w:eastAsia="MS Gothic" w:hAnsi="MS Gothic" w:cs="Segoe UI" w:hint="eastAsia"/>
                  </w:rPr>
                  <w:t>☐</w:t>
                </w:r>
              </w:sdtContent>
            </w:sdt>
            <w:r w:rsidR="00632C72">
              <w:rPr>
                <w:rFonts w:cs="Segoe UI"/>
              </w:rPr>
              <w:t xml:space="preserve"> </w:t>
            </w:r>
            <w:r w:rsidR="00087579" w:rsidRPr="00087579">
              <w:rPr>
                <w:rFonts w:cs="Segoe UI"/>
              </w:rPr>
              <w:t>Trauma-informed or culturally responsive teaching PD.</w:t>
            </w:r>
          </w:p>
          <w:p w14:paraId="0A7377DE" w14:textId="75818F47" w:rsidR="007432CC" w:rsidRPr="00087579" w:rsidRDefault="004C7C38" w:rsidP="00632C72">
            <w:pPr>
              <w:jc w:val="left"/>
              <w:rPr>
                <w:rFonts w:ascii="Segoe UI Symbol" w:hAnsi="Segoe UI Symbol" w:cs="Segoe UI Symbol"/>
              </w:rPr>
            </w:pPr>
            <w:sdt>
              <w:sdtPr>
                <w:id w:val="1323395705"/>
                <w14:checkbox>
                  <w14:checked w14:val="0"/>
                  <w14:checkedState w14:val="2612" w14:font="MS Gothic"/>
                  <w14:uncheckedState w14:val="2610" w14:font="MS Gothic"/>
                </w14:checkbox>
              </w:sdtPr>
              <w:sdtEndPr/>
              <w:sdtContent>
                <w:r w:rsidR="00632C72">
                  <w:rPr>
                    <w:rFonts w:ascii="MS Gothic" w:eastAsia="MS Gothic" w:hAnsi="MS Gothic" w:cs="Segoe UI" w:hint="eastAsia"/>
                  </w:rPr>
                  <w:t>☐</w:t>
                </w:r>
              </w:sdtContent>
            </w:sdt>
            <w:r w:rsidR="00632C72">
              <w:rPr>
                <w:rFonts w:cs="Segoe UI"/>
              </w:rPr>
              <w:t xml:space="preserve"> </w:t>
            </w:r>
            <w:r w:rsidR="00087579" w:rsidRPr="00087579">
              <w:rPr>
                <w:rFonts w:cs="Segoe UI"/>
              </w:rPr>
              <w:t>Other:</w:t>
            </w:r>
          </w:p>
        </w:tc>
      </w:tr>
    </w:tbl>
    <w:p w14:paraId="7257770C" w14:textId="77777777" w:rsidR="0051717B" w:rsidRPr="00AA2892" w:rsidRDefault="0051717B" w:rsidP="006E5BA9">
      <w:pPr>
        <w:spacing w:after="0" w:line="240" w:lineRule="auto"/>
        <w:rPr>
          <w:rFonts w:eastAsia="Times New Roman"/>
          <w:b/>
        </w:rPr>
      </w:pPr>
    </w:p>
    <w:sectPr w:rsidR="0051717B" w:rsidRPr="00AA2892" w:rsidSect="00FE1BF4">
      <w:footerReference w:type="default" r:id="rId15"/>
      <w:headerReference w:type="first" r:id="rId16"/>
      <w:footerReference w:type="first" r:id="rId17"/>
      <w:type w:val="continuous"/>
      <w:pgSz w:w="12240" w:h="15840"/>
      <w:pgMar w:top="810" w:right="72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59F44" w14:textId="77777777" w:rsidR="004C7C38" w:rsidRDefault="004C7C38" w:rsidP="006059B4">
      <w:pPr>
        <w:spacing w:after="0" w:line="240" w:lineRule="auto"/>
      </w:pPr>
      <w:r>
        <w:separator/>
      </w:r>
    </w:p>
  </w:endnote>
  <w:endnote w:type="continuationSeparator" w:id="0">
    <w:p w14:paraId="6C98D8B3" w14:textId="77777777" w:rsidR="004C7C38" w:rsidRDefault="004C7C38" w:rsidP="006059B4">
      <w:pPr>
        <w:spacing w:after="0" w:line="240" w:lineRule="auto"/>
      </w:pPr>
      <w:r>
        <w:continuationSeparator/>
      </w:r>
    </w:p>
  </w:endnote>
  <w:endnote w:type="continuationNotice" w:id="1">
    <w:p w14:paraId="23258188" w14:textId="77777777" w:rsidR="004C7C38" w:rsidRDefault="004C7C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Yu Gothic UI">
    <w:charset w:val="80"/>
    <w:family w:val="swiss"/>
    <w:pitch w:val="variable"/>
    <w:sig w:usb0="E00002FF" w:usb1="2AC7FDFF" w:usb2="00000016" w:usb3="00000000" w:csb0="0002009F" w:csb1="00000000"/>
  </w:font>
  <w:font w:name="Bahnschrift SemiBold">
    <w:panose1 w:val="020B0502040204020203"/>
    <w:charset w:val="00"/>
    <w:family w:val="swiss"/>
    <w:pitch w:val="variable"/>
    <w:sig w:usb0="A00002C7" w:usb1="00000002" w:usb2="00000000" w:usb3="00000000" w:csb0="0000019F" w:csb1="00000000"/>
  </w:font>
  <w:font w:name="Mongolian Baiti">
    <w:panose1 w:val="03000500000000000000"/>
    <w:charset w:val="00"/>
    <w:family w:val="script"/>
    <w:pitch w:val="variable"/>
    <w:sig w:usb0="80000023" w:usb1="00000000" w:usb2="0002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D2490" w14:textId="77777777" w:rsidR="00AC3EDD" w:rsidRDefault="00AC3ED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0F8A6" w14:textId="77777777" w:rsidR="00AC3EDD" w:rsidRDefault="001E79F9" w:rsidP="00DC4BF4">
    <w:pPr>
      <w:pStyle w:val="Footer"/>
      <w:jc w:val="right"/>
    </w:pPr>
    <w:r>
      <w:rPr>
        <w:noProof/>
        <w:lang w:bidi="pa-IN"/>
      </w:rPr>
      <w:drawing>
        <wp:inline distT="0" distB="0" distL="0" distR="0" wp14:anchorId="74EF794A" wp14:editId="220D06B1">
          <wp:extent cx="2716637" cy="448056"/>
          <wp:effectExtent l="0" t="0" r="0" b="9525"/>
          <wp:docPr id="681234682" name="Picture 681234682" title="OSP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SPI_MainLogo_FullColor.jpg"/>
                  <pic:cNvPicPr/>
                </pic:nvPicPr>
                <pic:blipFill>
                  <a:blip r:embed="rId1">
                    <a:extLst>
                      <a:ext uri="{28A0092B-C50C-407E-A947-70E740481C1C}">
                        <a14:useLocalDpi xmlns:a14="http://schemas.microsoft.com/office/drawing/2010/main" val="0"/>
                      </a:ext>
                    </a:extLst>
                  </a:blip>
                  <a:stretch>
                    <a:fillRect/>
                  </a:stretch>
                </pic:blipFill>
                <pic:spPr>
                  <a:xfrm>
                    <a:off x="0" y="0"/>
                    <a:ext cx="2716637" cy="448056"/>
                  </a:xfrm>
                  <a:prstGeom prst="rect">
                    <a:avLst/>
                  </a:prstGeom>
                </pic:spPr>
              </pic:pic>
            </a:graphicData>
          </a:graphic>
        </wp:inline>
      </w:drawing>
    </w:r>
    <w:r w:rsidR="00AC3EDD">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9652434"/>
      <w:docPartObj>
        <w:docPartGallery w:val="Page Numbers (Bottom of Page)"/>
        <w:docPartUnique/>
      </w:docPartObj>
    </w:sdtPr>
    <w:sdtEndPr/>
    <w:sdtContent>
      <w:p w14:paraId="779EFC78" w14:textId="77777777" w:rsidR="00074D92" w:rsidRDefault="00074D92">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p>
      <w:p w14:paraId="29489223" w14:textId="4B2B1C7B" w:rsidR="00074D92" w:rsidRDefault="004C7C38" w:rsidP="001C1E8C">
        <w:pPr>
          <w:pStyle w:val="Footer"/>
        </w:pPr>
      </w:p>
    </w:sdtContent>
  </w:sdt>
  <w:p w14:paraId="601B1D02" w14:textId="77777777" w:rsidR="00AC3EDD" w:rsidRDefault="00AC3ED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46552" w14:textId="77777777" w:rsidR="00AC3EDD" w:rsidRDefault="001E79F9" w:rsidP="00DC4BF4">
    <w:pPr>
      <w:pStyle w:val="Footer"/>
      <w:jc w:val="right"/>
    </w:pPr>
    <w:r>
      <w:rPr>
        <w:noProof/>
        <w:lang w:bidi="pa-IN"/>
      </w:rPr>
      <w:drawing>
        <wp:inline distT="0" distB="0" distL="0" distR="0" wp14:anchorId="602C2EC2" wp14:editId="1A0AB414">
          <wp:extent cx="2716637" cy="448056"/>
          <wp:effectExtent l="0" t="0" r="0" b="9525"/>
          <wp:docPr id="1756934928" name="Picture 1756934928" title="OSP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SPI_MainLogo_FullColor.jpg"/>
                  <pic:cNvPicPr/>
                </pic:nvPicPr>
                <pic:blipFill>
                  <a:blip r:embed="rId1">
                    <a:extLst>
                      <a:ext uri="{28A0092B-C50C-407E-A947-70E740481C1C}">
                        <a14:useLocalDpi xmlns:a14="http://schemas.microsoft.com/office/drawing/2010/main" val="0"/>
                      </a:ext>
                    </a:extLst>
                  </a:blip>
                  <a:stretch>
                    <a:fillRect/>
                  </a:stretch>
                </pic:blipFill>
                <pic:spPr>
                  <a:xfrm>
                    <a:off x="0" y="0"/>
                    <a:ext cx="2716637" cy="448056"/>
                  </a:xfrm>
                  <a:prstGeom prst="rect">
                    <a:avLst/>
                  </a:prstGeom>
                </pic:spPr>
              </pic:pic>
            </a:graphicData>
          </a:graphic>
        </wp:inline>
      </w:drawing>
    </w:r>
    <w:r w:rsidR="00AC3EDD">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02EEC" w14:textId="77777777" w:rsidR="004C7C38" w:rsidRDefault="004C7C38" w:rsidP="006059B4">
      <w:pPr>
        <w:spacing w:after="0" w:line="240" w:lineRule="auto"/>
      </w:pPr>
      <w:r>
        <w:separator/>
      </w:r>
    </w:p>
  </w:footnote>
  <w:footnote w:type="continuationSeparator" w:id="0">
    <w:p w14:paraId="24585285" w14:textId="77777777" w:rsidR="004C7C38" w:rsidRDefault="004C7C38" w:rsidP="006059B4">
      <w:pPr>
        <w:spacing w:after="0" w:line="240" w:lineRule="auto"/>
      </w:pPr>
      <w:r>
        <w:continuationSeparator/>
      </w:r>
    </w:p>
  </w:footnote>
  <w:footnote w:type="continuationNotice" w:id="1">
    <w:p w14:paraId="3E4628F2" w14:textId="77777777" w:rsidR="004C7C38" w:rsidRDefault="004C7C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73BE5" w14:textId="77777777" w:rsidR="00535A83" w:rsidRDefault="00535A83">
    <w:pPr>
      <w:pStyle w:val="Header"/>
    </w:pPr>
    <w:r>
      <w:rPr>
        <w:noProof/>
        <w:color w:val="000000"/>
        <w:sz w:val="26"/>
        <w:szCs w:val="26"/>
        <w:lang w:bidi="pa-IN"/>
      </w:rPr>
      <mc:AlternateContent>
        <mc:Choice Requires="wpg">
          <w:drawing>
            <wp:anchor distT="0" distB="0" distL="114300" distR="114300" simplePos="0" relativeHeight="251656704" behindDoc="0" locked="0" layoutInCell="1" allowOverlap="1" wp14:anchorId="1DD13FE9" wp14:editId="7F8D908D">
              <wp:simplePos x="0" y="0"/>
              <wp:positionH relativeFrom="column">
                <wp:posOffset>-240030</wp:posOffset>
              </wp:positionH>
              <wp:positionV relativeFrom="paragraph">
                <wp:posOffset>-13335</wp:posOffset>
              </wp:positionV>
              <wp:extent cx="511708" cy="2879623"/>
              <wp:effectExtent l="0" t="0" r="3175" b="0"/>
              <wp:wrapNone/>
              <wp:docPr id="3" name="Group 3" title="Decorative Line"/>
              <wp:cNvGraphicFramePr/>
              <a:graphic xmlns:a="http://schemas.openxmlformats.org/drawingml/2006/main">
                <a:graphicData uri="http://schemas.microsoft.com/office/word/2010/wordprocessingGroup">
                  <wpg:wgp>
                    <wpg:cNvGrpSpPr/>
                    <wpg:grpSpPr>
                      <a:xfrm>
                        <a:off x="0" y="0"/>
                        <a:ext cx="511708" cy="2879623"/>
                        <a:chOff x="0" y="0"/>
                        <a:chExt cx="511708" cy="2879623"/>
                      </a:xfrm>
                    </wpg:grpSpPr>
                    <wps:wsp>
                      <wps:cNvPr id="1" name="Oval 1"/>
                      <wps:cNvSpPr/>
                      <wps:spPr>
                        <a:xfrm>
                          <a:off x="0" y="2367915"/>
                          <a:ext cx="511708" cy="511708"/>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0" y="0"/>
                          <a:ext cx="511175" cy="262318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6912B6E" id="Group 3" o:spid="_x0000_s1026" alt="Title: Decorative Line" style="position:absolute;margin-left:-18.9pt;margin-top:-1.05pt;width:40.3pt;height:226.75pt;z-index:251656704" coordsize="5117,28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">
              <v:oval id="Oval 1" o:spid="_x0000_s1027" style="position:absolute;top:23679;width:5117;height:51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" fillcolor="#fbc639 [3204]" stroked="f" strokeweight="1pt">
                <v:stroke joinstyle="miter"/>
              </v:oval>
              <v:rect id="Rectangle 2" o:spid="_x0000_s1028" style="position:absolute;width:5111;height:262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" fillcolor="#fbc639 [3204]" stroked="f" strokeweight="1pt"/>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CE876" w14:textId="02406840" w:rsidR="00535A83" w:rsidRDefault="004C7C38">
    <w:pPr>
      <w:pStyle w:val="Header"/>
    </w:pPr>
    <w:sdt>
      <w:sdtPr>
        <w:id w:val="-136881950"/>
        <w:docPartObj>
          <w:docPartGallery w:val="Watermarks"/>
          <w:docPartUnique/>
        </w:docPartObj>
      </w:sdtPr>
      <w:sdtEndPr/>
      <w:sdtContent>
        <w:r>
          <w:rPr>
            <w:noProof/>
          </w:rPr>
          <w:pict w14:anchorId="40C96C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8" type="#_x0000_t136" style="position:absolute;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535A83">
      <w:rPr>
        <w:noProof/>
        <w:color w:val="000000"/>
        <w:sz w:val="26"/>
        <w:szCs w:val="26"/>
        <w:lang w:bidi="pa-IN"/>
      </w:rPr>
      <mc:AlternateContent>
        <mc:Choice Requires="wpg">
          <w:drawing>
            <wp:anchor distT="0" distB="0" distL="114300" distR="114300" simplePos="0" relativeHeight="251657728" behindDoc="0" locked="0" layoutInCell="1" allowOverlap="1" wp14:anchorId="240C78DF" wp14:editId="0D85C6E6">
              <wp:simplePos x="0" y="0"/>
              <wp:positionH relativeFrom="column">
                <wp:posOffset>-240030</wp:posOffset>
              </wp:positionH>
              <wp:positionV relativeFrom="paragraph">
                <wp:posOffset>-150495</wp:posOffset>
              </wp:positionV>
              <wp:extent cx="511708" cy="2879623"/>
              <wp:effectExtent l="0" t="0" r="3175" b="0"/>
              <wp:wrapNone/>
              <wp:docPr id="2030322518" name="Group 2030322518" title="Decorative Line"/>
              <wp:cNvGraphicFramePr/>
              <a:graphic xmlns:a="http://schemas.openxmlformats.org/drawingml/2006/main">
                <a:graphicData uri="http://schemas.microsoft.com/office/word/2010/wordprocessingGroup">
                  <wpg:wgp>
                    <wpg:cNvGrpSpPr/>
                    <wpg:grpSpPr>
                      <a:xfrm>
                        <a:off x="0" y="0"/>
                        <a:ext cx="511708" cy="2879623"/>
                        <a:chOff x="0" y="0"/>
                        <a:chExt cx="511708" cy="2879623"/>
                      </a:xfrm>
                    </wpg:grpSpPr>
                    <wps:wsp>
                      <wps:cNvPr id="1806893943" name="Oval 1806893943"/>
                      <wps:cNvSpPr/>
                      <wps:spPr>
                        <a:xfrm>
                          <a:off x="0" y="2367915"/>
                          <a:ext cx="511708" cy="511708"/>
                        </a:xfrm>
                        <a:prstGeom prst="ellipse">
                          <a:avLst/>
                        </a:prstGeom>
                        <a:solidFill>
                          <a:srgbClr val="FBC639"/>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5100414" name="Rectangle 1635100414"/>
                      <wps:cNvSpPr/>
                      <wps:spPr>
                        <a:xfrm>
                          <a:off x="0" y="0"/>
                          <a:ext cx="511175" cy="2623185"/>
                        </a:xfrm>
                        <a:prstGeom prst="rect">
                          <a:avLst/>
                        </a:prstGeom>
                        <a:solidFill>
                          <a:srgbClr val="FBC639"/>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47CB58E" id="Group 2030322518" o:spid="_x0000_s1026" alt="Title: Decorative Line" style="position:absolute;margin-left:-18.9pt;margin-top:-11.85pt;width:40.3pt;height:226.75pt;z-index:251657728" coordsize="5117,28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">
              <v:oval id="Oval 1806893943" o:spid="_x0000_s1027" style="position:absolute;top:23679;width:5117;height:51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" fillcolor="#fbc639" stroked="f" strokeweight="1pt">
                <v:stroke joinstyle="miter"/>
              </v:oval>
              <v:rect id="Rectangle 1635100414" o:spid="_x0000_s1028" style="position:absolute;width:5111;height:262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" fillcolor="#fbc639" stroked="f" strokeweight="1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45D"/>
    <w:multiLevelType w:val="hybridMultilevel"/>
    <w:tmpl w:val="987654FC"/>
    <w:lvl w:ilvl="0" w:tplc="A7D6719A">
      <w:numFmt w:val="bullet"/>
      <w:lvlText w:val=""/>
      <w:lvlJc w:val="left"/>
      <w:pPr>
        <w:ind w:left="720" w:hanging="360"/>
      </w:pPr>
      <w:rPr>
        <w:rFonts w:ascii="Symbol" w:eastAsia="Arial" w:hAnsi="Symbol" w:hint="default"/>
        <w:w w:val="99"/>
        <w:sz w:val="28"/>
        <w:szCs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C6816CD"/>
    <w:multiLevelType w:val="multilevel"/>
    <w:tmpl w:val="A04E4C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D845AF"/>
    <w:multiLevelType w:val="multilevel"/>
    <w:tmpl w:val="12AE2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2036E4"/>
    <w:multiLevelType w:val="hybridMultilevel"/>
    <w:tmpl w:val="29EA8040"/>
    <w:lvl w:ilvl="0" w:tplc="A80C4BE6">
      <w:start w:val="1"/>
      <w:numFmt w:val="bullet"/>
      <w:lvlText w:val="□"/>
      <w:lvlJc w:val="left"/>
      <w:pPr>
        <w:tabs>
          <w:tab w:val="num" w:pos="1080"/>
        </w:tabs>
        <w:ind w:left="1080" w:hanging="360"/>
      </w:pPr>
      <w:rPr>
        <w:rFonts w:ascii="Courier New" w:hAnsi="Courier New" w:hint="default"/>
        <w:sz w:val="28"/>
        <w:szCs w:val="28"/>
      </w:rPr>
    </w:lvl>
    <w:lvl w:ilvl="1" w:tplc="FFFFFFFF" w:tentative="1">
      <w:start w:val="1"/>
      <w:numFmt w:val="bullet"/>
      <w:lvlText w:val="•"/>
      <w:lvlJc w:val="left"/>
      <w:pPr>
        <w:tabs>
          <w:tab w:val="num" w:pos="1800"/>
        </w:tabs>
        <w:ind w:left="1800" w:hanging="360"/>
      </w:pPr>
      <w:rPr>
        <w:rFonts w:ascii="Arial" w:hAnsi="Arial" w:hint="default"/>
      </w:rPr>
    </w:lvl>
    <w:lvl w:ilvl="2" w:tplc="FFFFFFFF" w:tentative="1">
      <w:start w:val="1"/>
      <w:numFmt w:val="bullet"/>
      <w:lvlText w:val="•"/>
      <w:lvlJc w:val="left"/>
      <w:pPr>
        <w:tabs>
          <w:tab w:val="num" w:pos="2520"/>
        </w:tabs>
        <w:ind w:left="2520" w:hanging="360"/>
      </w:pPr>
      <w:rPr>
        <w:rFonts w:ascii="Arial" w:hAnsi="Arial" w:hint="default"/>
      </w:rPr>
    </w:lvl>
    <w:lvl w:ilvl="3" w:tplc="FFFFFFFF" w:tentative="1">
      <w:start w:val="1"/>
      <w:numFmt w:val="bullet"/>
      <w:lvlText w:val="•"/>
      <w:lvlJc w:val="left"/>
      <w:pPr>
        <w:tabs>
          <w:tab w:val="num" w:pos="3240"/>
        </w:tabs>
        <w:ind w:left="3240" w:hanging="360"/>
      </w:pPr>
      <w:rPr>
        <w:rFonts w:ascii="Arial" w:hAnsi="Arial" w:hint="default"/>
      </w:rPr>
    </w:lvl>
    <w:lvl w:ilvl="4" w:tplc="FFFFFFFF" w:tentative="1">
      <w:start w:val="1"/>
      <w:numFmt w:val="bullet"/>
      <w:lvlText w:val="•"/>
      <w:lvlJc w:val="left"/>
      <w:pPr>
        <w:tabs>
          <w:tab w:val="num" w:pos="3960"/>
        </w:tabs>
        <w:ind w:left="3960" w:hanging="360"/>
      </w:pPr>
      <w:rPr>
        <w:rFonts w:ascii="Arial" w:hAnsi="Arial" w:hint="default"/>
      </w:rPr>
    </w:lvl>
    <w:lvl w:ilvl="5" w:tplc="FFFFFFFF" w:tentative="1">
      <w:start w:val="1"/>
      <w:numFmt w:val="bullet"/>
      <w:lvlText w:val="•"/>
      <w:lvlJc w:val="left"/>
      <w:pPr>
        <w:tabs>
          <w:tab w:val="num" w:pos="4680"/>
        </w:tabs>
        <w:ind w:left="4680" w:hanging="360"/>
      </w:pPr>
      <w:rPr>
        <w:rFonts w:ascii="Arial" w:hAnsi="Arial" w:hint="default"/>
      </w:rPr>
    </w:lvl>
    <w:lvl w:ilvl="6" w:tplc="FFFFFFFF" w:tentative="1">
      <w:start w:val="1"/>
      <w:numFmt w:val="bullet"/>
      <w:lvlText w:val="•"/>
      <w:lvlJc w:val="left"/>
      <w:pPr>
        <w:tabs>
          <w:tab w:val="num" w:pos="5400"/>
        </w:tabs>
        <w:ind w:left="5400" w:hanging="360"/>
      </w:pPr>
      <w:rPr>
        <w:rFonts w:ascii="Arial" w:hAnsi="Arial" w:hint="default"/>
      </w:rPr>
    </w:lvl>
    <w:lvl w:ilvl="7" w:tplc="FFFFFFFF" w:tentative="1">
      <w:start w:val="1"/>
      <w:numFmt w:val="bullet"/>
      <w:lvlText w:val="•"/>
      <w:lvlJc w:val="left"/>
      <w:pPr>
        <w:tabs>
          <w:tab w:val="num" w:pos="6120"/>
        </w:tabs>
        <w:ind w:left="6120" w:hanging="360"/>
      </w:pPr>
      <w:rPr>
        <w:rFonts w:ascii="Arial" w:hAnsi="Arial" w:hint="default"/>
      </w:rPr>
    </w:lvl>
    <w:lvl w:ilvl="8" w:tplc="FFFFFFFF" w:tentative="1">
      <w:start w:val="1"/>
      <w:numFmt w:val="bullet"/>
      <w:lvlText w:val="•"/>
      <w:lvlJc w:val="left"/>
      <w:pPr>
        <w:tabs>
          <w:tab w:val="num" w:pos="6840"/>
        </w:tabs>
        <w:ind w:left="6840" w:hanging="360"/>
      </w:pPr>
      <w:rPr>
        <w:rFonts w:ascii="Arial" w:hAnsi="Arial" w:hint="default"/>
      </w:rPr>
    </w:lvl>
  </w:abstractNum>
  <w:abstractNum w:abstractNumId="4" w15:restartNumberingAfterBreak="0">
    <w:nsid w:val="1875068E"/>
    <w:multiLevelType w:val="hybridMultilevel"/>
    <w:tmpl w:val="510238FE"/>
    <w:lvl w:ilvl="0" w:tplc="BA7EF934">
      <w:start w:val="1"/>
      <w:numFmt w:val="bullet"/>
      <w:lvlText w:val="□"/>
      <w:lvlJc w:val="left"/>
      <w:pPr>
        <w:tabs>
          <w:tab w:val="num" w:pos="1080"/>
        </w:tabs>
        <w:ind w:left="1080" w:hanging="360"/>
      </w:pPr>
      <w:rPr>
        <w:rFonts w:ascii="Courier New" w:hAnsi="Courier New" w:hint="default"/>
        <w:sz w:val="32"/>
        <w:szCs w:val="32"/>
      </w:rPr>
    </w:lvl>
    <w:lvl w:ilvl="1" w:tplc="FFFFFFFF" w:tentative="1">
      <w:start w:val="1"/>
      <w:numFmt w:val="bullet"/>
      <w:lvlText w:val="•"/>
      <w:lvlJc w:val="left"/>
      <w:pPr>
        <w:tabs>
          <w:tab w:val="num" w:pos="1800"/>
        </w:tabs>
        <w:ind w:left="1800" w:hanging="360"/>
      </w:pPr>
      <w:rPr>
        <w:rFonts w:ascii="Arial" w:hAnsi="Arial" w:hint="default"/>
      </w:rPr>
    </w:lvl>
    <w:lvl w:ilvl="2" w:tplc="FFFFFFFF" w:tentative="1">
      <w:start w:val="1"/>
      <w:numFmt w:val="bullet"/>
      <w:lvlText w:val="•"/>
      <w:lvlJc w:val="left"/>
      <w:pPr>
        <w:tabs>
          <w:tab w:val="num" w:pos="2520"/>
        </w:tabs>
        <w:ind w:left="2520" w:hanging="360"/>
      </w:pPr>
      <w:rPr>
        <w:rFonts w:ascii="Arial" w:hAnsi="Arial" w:hint="default"/>
      </w:rPr>
    </w:lvl>
    <w:lvl w:ilvl="3" w:tplc="FFFFFFFF" w:tentative="1">
      <w:start w:val="1"/>
      <w:numFmt w:val="bullet"/>
      <w:lvlText w:val="•"/>
      <w:lvlJc w:val="left"/>
      <w:pPr>
        <w:tabs>
          <w:tab w:val="num" w:pos="3240"/>
        </w:tabs>
        <w:ind w:left="3240" w:hanging="360"/>
      </w:pPr>
      <w:rPr>
        <w:rFonts w:ascii="Arial" w:hAnsi="Arial" w:hint="default"/>
      </w:rPr>
    </w:lvl>
    <w:lvl w:ilvl="4" w:tplc="FFFFFFFF" w:tentative="1">
      <w:start w:val="1"/>
      <w:numFmt w:val="bullet"/>
      <w:lvlText w:val="•"/>
      <w:lvlJc w:val="left"/>
      <w:pPr>
        <w:tabs>
          <w:tab w:val="num" w:pos="3960"/>
        </w:tabs>
        <w:ind w:left="3960" w:hanging="360"/>
      </w:pPr>
      <w:rPr>
        <w:rFonts w:ascii="Arial" w:hAnsi="Arial" w:hint="default"/>
      </w:rPr>
    </w:lvl>
    <w:lvl w:ilvl="5" w:tplc="FFFFFFFF" w:tentative="1">
      <w:start w:val="1"/>
      <w:numFmt w:val="bullet"/>
      <w:lvlText w:val="•"/>
      <w:lvlJc w:val="left"/>
      <w:pPr>
        <w:tabs>
          <w:tab w:val="num" w:pos="4680"/>
        </w:tabs>
        <w:ind w:left="4680" w:hanging="360"/>
      </w:pPr>
      <w:rPr>
        <w:rFonts w:ascii="Arial" w:hAnsi="Arial" w:hint="default"/>
      </w:rPr>
    </w:lvl>
    <w:lvl w:ilvl="6" w:tplc="FFFFFFFF" w:tentative="1">
      <w:start w:val="1"/>
      <w:numFmt w:val="bullet"/>
      <w:lvlText w:val="•"/>
      <w:lvlJc w:val="left"/>
      <w:pPr>
        <w:tabs>
          <w:tab w:val="num" w:pos="5400"/>
        </w:tabs>
        <w:ind w:left="5400" w:hanging="360"/>
      </w:pPr>
      <w:rPr>
        <w:rFonts w:ascii="Arial" w:hAnsi="Arial" w:hint="default"/>
      </w:rPr>
    </w:lvl>
    <w:lvl w:ilvl="7" w:tplc="FFFFFFFF" w:tentative="1">
      <w:start w:val="1"/>
      <w:numFmt w:val="bullet"/>
      <w:lvlText w:val="•"/>
      <w:lvlJc w:val="left"/>
      <w:pPr>
        <w:tabs>
          <w:tab w:val="num" w:pos="6120"/>
        </w:tabs>
        <w:ind w:left="6120" w:hanging="360"/>
      </w:pPr>
      <w:rPr>
        <w:rFonts w:ascii="Arial" w:hAnsi="Arial" w:hint="default"/>
      </w:rPr>
    </w:lvl>
    <w:lvl w:ilvl="8" w:tplc="FFFFFFFF" w:tentative="1">
      <w:start w:val="1"/>
      <w:numFmt w:val="bullet"/>
      <w:lvlText w:val="•"/>
      <w:lvlJc w:val="left"/>
      <w:pPr>
        <w:tabs>
          <w:tab w:val="num" w:pos="6840"/>
        </w:tabs>
        <w:ind w:left="6840" w:hanging="360"/>
      </w:pPr>
      <w:rPr>
        <w:rFonts w:ascii="Arial" w:hAnsi="Arial" w:hint="default"/>
      </w:rPr>
    </w:lvl>
  </w:abstractNum>
  <w:abstractNum w:abstractNumId="5" w15:restartNumberingAfterBreak="0">
    <w:nsid w:val="21962B13"/>
    <w:multiLevelType w:val="hybridMultilevel"/>
    <w:tmpl w:val="1936B1CE"/>
    <w:lvl w:ilvl="0" w:tplc="AA8427F8">
      <w:start w:val="1"/>
      <w:numFmt w:val="decimal"/>
      <w:lvlText w:val="%1."/>
      <w:lvlJc w:val="left"/>
      <w:pPr>
        <w:ind w:left="360" w:hanging="360"/>
      </w:pPr>
      <w:rPr>
        <w:rFonts w:hint="default"/>
        <w:b w:val="0"/>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45D31AE"/>
    <w:multiLevelType w:val="hybridMultilevel"/>
    <w:tmpl w:val="83F0354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444B78"/>
    <w:multiLevelType w:val="hybridMultilevel"/>
    <w:tmpl w:val="FE64D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B41FAB"/>
    <w:multiLevelType w:val="hybridMultilevel"/>
    <w:tmpl w:val="EC7ABEE4"/>
    <w:lvl w:ilvl="0" w:tplc="AF8AD8EE">
      <w:start w:val="1"/>
      <w:numFmt w:val="bullet"/>
      <w:lvlText w:val="•"/>
      <w:lvlJc w:val="left"/>
      <w:pPr>
        <w:ind w:left="720" w:hanging="360"/>
      </w:pPr>
      <w:rPr>
        <w:rFonts w:ascii="Arial" w:hAnsi="Arial"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BF746F"/>
    <w:multiLevelType w:val="multilevel"/>
    <w:tmpl w:val="27847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0558B9"/>
    <w:multiLevelType w:val="hybridMultilevel"/>
    <w:tmpl w:val="5C521EA8"/>
    <w:lvl w:ilvl="0" w:tplc="BA7EF934">
      <w:start w:val="1"/>
      <w:numFmt w:val="bullet"/>
      <w:lvlText w:val="□"/>
      <w:lvlJc w:val="left"/>
      <w:pPr>
        <w:tabs>
          <w:tab w:val="num" w:pos="1080"/>
        </w:tabs>
        <w:ind w:left="1080" w:hanging="360"/>
      </w:pPr>
      <w:rPr>
        <w:rFonts w:ascii="Courier New" w:hAnsi="Courier New" w:hint="default"/>
        <w:sz w:val="32"/>
        <w:szCs w:val="32"/>
      </w:rPr>
    </w:lvl>
    <w:lvl w:ilvl="1" w:tplc="FFFFFFFF" w:tentative="1">
      <w:start w:val="1"/>
      <w:numFmt w:val="bullet"/>
      <w:lvlText w:val="•"/>
      <w:lvlJc w:val="left"/>
      <w:pPr>
        <w:tabs>
          <w:tab w:val="num" w:pos="1800"/>
        </w:tabs>
        <w:ind w:left="1800" w:hanging="360"/>
      </w:pPr>
      <w:rPr>
        <w:rFonts w:ascii="Arial" w:hAnsi="Arial" w:hint="default"/>
      </w:rPr>
    </w:lvl>
    <w:lvl w:ilvl="2" w:tplc="FFFFFFFF" w:tentative="1">
      <w:start w:val="1"/>
      <w:numFmt w:val="bullet"/>
      <w:lvlText w:val="•"/>
      <w:lvlJc w:val="left"/>
      <w:pPr>
        <w:tabs>
          <w:tab w:val="num" w:pos="2520"/>
        </w:tabs>
        <w:ind w:left="2520" w:hanging="360"/>
      </w:pPr>
      <w:rPr>
        <w:rFonts w:ascii="Arial" w:hAnsi="Arial" w:hint="default"/>
      </w:rPr>
    </w:lvl>
    <w:lvl w:ilvl="3" w:tplc="FFFFFFFF" w:tentative="1">
      <w:start w:val="1"/>
      <w:numFmt w:val="bullet"/>
      <w:lvlText w:val="•"/>
      <w:lvlJc w:val="left"/>
      <w:pPr>
        <w:tabs>
          <w:tab w:val="num" w:pos="3240"/>
        </w:tabs>
        <w:ind w:left="3240" w:hanging="360"/>
      </w:pPr>
      <w:rPr>
        <w:rFonts w:ascii="Arial" w:hAnsi="Arial" w:hint="default"/>
      </w:rPr>
    </w:lvl>
    <w:lvl w:ilvl="4" w:tplc="FFFFFFFF" w:tentative="1">
      <w:start w:val="1"/>
      <w:numFmt w:val="bullet"/>
      <w:lvlText w:val="•"/>
      <w:lvlJc w:val="left"/>
      <w:pPr>
        <w:tabs>
          <w:tab w:val="num" w:pos="3960"/>
        </w:tabs>
        <w:ind w:left="3960" w:hanging="360"/>
      </w:pPr>
      <w:rPr>
        <w:rFonts w:ascii="Arial" w:hAnsi="Arial" w:hint="default"/>
      </w:rPr>
    </w:lvl>
    <w:lvl w:ilvl="5" w:tplc="FFFFFFFF" w:tentative="1">
      <w:start w:val="1"/>
      <w:numFmt w:val="bullet"/>
      <w:lvlText w:val="•"/>
      <w:lvlJc w:val="left"/>
      <w:pPr>
        <w:tabs>
          <w:tab w:val="num" w:pos="4680"/>
        </w:tabs>
        <w:ind w:left="4680" w:hanging="360"/>
      </w:pPr>
      <w:rPr>
        <w:rFonts w:ascii="Arial" w:hAnsi="Arial" w:hint="default"/>
      </w:rPr>
    </w:lvl>
    <w:lvl w:ilvl="6" w:tplc="FFFFFFFF" w:tentative="1">
      <w:start w:val="1"/>
      <w:numFmt w:val="bullet"/>
      <w:lvlText w:val="•"/>
      <w:lvlJc w:val="left"/>
      <w:pPr>
        <w:tabs>
          <w:tab w:val="num" w:pos="5400"/>
        </w:tabs>
        <w:ind w:left="5400" w:hanging="360"/>
      </w:pPr>
      <w:rPr>
        <w:rFonts w:ascii="Arial" w:hAnsi="Arial" w:hint="default"/>
      </w:rPr>
    </w:lvl>
    <w:lvl w:ilvl="7" w:tplc="FFFFFFFF" w:tentative="1">
      <w:start w:val="1"/>
      <w:numFmt w:val="bullet"/>
      <w:lvlText w:val="•"/>
      <w:lvlJc w:val="left"/>
      <w:pPr>
        <w:tabs>
          <w:tab w:val="num" w:pos="6120"/>
        </w:tabs>
        <w:ind w:left="6120" w:hanging="360"/>
      </w:pPr>
      <w:rPr>
        <w:rFonts w:ascii="Arial" w:hAnsi="Arial" w:hint="default"/>
      </w:rPr>
    </w:lvl>
    <w:lvl w:ilvl="8" w:tplc="FFFFFFFF" w:tentative="1">
      <w:start w:val="1"/>
      <w:numFmt w:val="bullet"/>
      <w:lvlText w:val="•"/>
      <w:lvlJc w:val="left"/>
      <w:pPr>
        <w:tabs>
          <w:tab w:val="num" w:pos="6840"/>
        </w:tabs>
        <w:ind w:left="6840" w:hanging="360"/>
      </w:pPr>
      <w:rPr>
        <w:rFonts w:ascii="Arial" w:hAnsi="Arial" w:hint="default"/>
      </w:rPr>
    </w:lvl>
  </w:abstractNum>
  <w:abstractNum w:abstractNumId="11" w15:restartNumberingAfterBreak="0">
    <w:nsid w:val="50F474C7"/>
    <w:multiLevelType w:val="multilevel"/>
    <w:tmpl w:val="8CF8B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E21D6C"/>
    <w:multiLevelType w:val="multilevel"/>
    <w:tmpl w:val="E8C67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753315"/>
    <w:multiLevelType w:val="hybridMultilevel"/>
    <w:tmpl w:val="CE508DC8"/>
    <w:lvl w:ilvl="0" w:tplc="AF8AD8EE">
      <w:start w:val="1"/>
      <w:numFmt w:val="bullet"/>
      <w:lvlText w:val="•"/>
      <w:lvlJc w:val="left"/>
      <w:pPr>
        <w:tabs>
          <w:tab w:val="num" w:pos="720"/>
        </w:tabs>
        <w:ind w:left="720" w:hanging="360"/>
      </w:pPr>
      <w:rPr>
        <w:rFonts w:ascii="Arial" w:hAnsi="Arial" w:hint="default"/>
      </w:rPr>
    </w:lvl>
    <w:lvl w:ilvl="1" w:tplc="D23CC530" w:tentative="1">
      <w:start w:val="1"/>
      <w:numFmt w:val="bullet"/>
      <w:lvlText w:val="•"/>
      <w:lvlJc w:val="left"/>
      <w:pPr>
        <w:tabs>
          <w:tab w:val="num" w:pos="1440"/>
        </w:tabs>
        <w:ind w:left="1440" w:hanging="360"/>
      </w:pPr>
      <w:rPr>
        <w:rFonts w:ascii="Arial" w:hAnsi="Arial" w:hint="default"/>
      </w:rPr>
    </w:lvl>
    <w:lvl w:ilvl="2" w:tplc="4D9022C4" w:tentative="1">
      <w:start w:val="1"/>
      <w:numFmt w:val="bullet"/>
      <w:lvlText w:val="•"/>
      <w:lvlJc w:val="left"/>
      <w:pPr>
        <w:tabs>
          <w:tab w:val="num" w:pos="2160"/>
        </w:tabs>
        <w:ind w:left="2160" w:hanging="360"/>
      </w:pPr>
      <w:rPr>
        <w:rFonts w:ascii="Arial" w:hAnsi="Arial" w:hint="default"/>
      </w:rPr>
    </w:lvl>
    <w:lvl w:ilvl="3" w:tplc="0912419E" w:tentative="1">
      <w:start w:val="1"/>
      <w:numFmt w:val="bullet"/>
      <w:lvlText w:val="•"/>
      <w:lvlJc w:val="left"/>
      <w:pPr>
        <w:tabs>
          <w:tab w:val="num" w:pos="2880"/>
        </w:tabs>
        <w:ind w:left="2880" w:hanging="360"/>
      </w:pPr>
      <w:rPr>
        <w:rFonts w:ascii="Arial" w:hAnsi="Arial" w:hint="default"/>
      </w:rPr>
    </w:lvl>
    <w:lvl w:ilvl="4" w:tplc="A378C538" w:tentative="1">
      <w:start w:val="1"/>
      <w:numFmt w:val="bullet"/>
      <w:lvlText w:val="•"/>
      <w:lvlJc w:val="left"/>
      <w:pPr>
        <w:tabs>
          <w:tab w:val="num" w:pos="3600"/>
        </w:tabs>
        <w:ind w:left="3600" w:hanging="360"/>
      </w:pPr>
      <w:rPr>
        <w:rFonts w:ascii="Arial" w:hAnsi="Arial" w:hint="default"/>
      </w:rPr>
    </w:lvl>
    <w:lvl w:ilvl="5" w:tplc="931E5AC4" w:tentative="1">
      <w:start w:val="1"/>
      <w:numFmt w:val="bullet"/>
      <w:lvlText w:val="•"/>
      <w:lvlJc w:val="left"/>
      <w:pPr>
        <w:tabs>
          <w:tab w:val="num" w:pos="4320"/>
        </w:tabs>
        <w:ind w:left="4320" w:hanging="360"/>
      </w:pPr>
      <w:rPr>
        <w:rFonts w:ascii="Arial" w:hAnsi="Arial" w:hint="default"/>
      </w:rPr>
    </w:lvl>
    <w:lvl w:ilvl="6" w:tplc="638A07D4" w:tentative="1">
      <w:start w:val="1"/>
      <w:numFmt w:val="bullet"/>
      <w:lvlText w:val="•"/>
      <w:lvlJc w:val="left"/>
      <w:pPr>
        <w:tabs>
          <w:tab w:val="num" w:pos="5040"/>
        </w:tabs>
        <w:ind w:left="5040" w:hanging="360"/>
      </w:pPr>
      <w:rPr>
        <w:rFonts w:ascii="Arial" w:hAnsi="Arial" w:hint="default"/>
      </w:rPr>
    </w:lvl>
    <w:lvl w:ilvl="7" w:tplc="BEB25100" w:tentative="1">
      <w:start w:val="1"/>
      <w:numFmt w:val="bullet"/>
      <w:lvlText w:val="•"/>
      <w:lvlJc w:val="left"/>
      <w:pPr>
        <w:tabs>
          <w:tab w:val="num" w:pos="5760"/>
        </w:tabs>
        <w:ind w:left="5760" w:hanging="360"/>
      </w:pPr>
      <w:rPr>
        <w:rFonts w:ascii="Arial" w:hAnsi="Arial" w:hint="default"/>
      </w:rPr>
    </w:lvl>
    <w:lvl w:ilvl="8" w:tplc="01D6F1B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CA61B74"/>
    <w:multiLevelType w:val="multilevel"/>
    <w:tmpl w:val="2FF8C192"/>
    <w:lvl w:ilvl="0">
      <w:numFmt w:val="bullet"/>
      <w:lvlText w:val=""/>
      <w:lvlJc w:val="left"/>
      <w:pPr>
        <w:tabs>
          <w:tab w:val="num" w:pos="720"/>
        </w:tabs>
        <w:ind w:left="720" w:hanging="360"/>
      </w:pPr>
      <w:rPr>
        <w:rFonts w:ascii="Symbol" w:eastAsia="Arial" w:hAnsi="Symbol" w:hint="default"/>
        <w:w w:val="99"/>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D65027F"/>
    <w:multiLevelType w:val="hybridMultilevel"/>
    <w:tmpl w:val="80443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5C6FA5"/>
    <w:multiLevelType w:val="multilevel"/>
    <w:tmpl w:val="9C642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4F76E3E"/>
    <w:multiLevelType w:val="hybridMultilevel"/>
    <w:tmpl w:val="70B06D04"/>
    <w:lvl w:ilvl="0" w:tplc="FCF25386">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E12B1C"/>
    <w:multiLevelType w:val="hybridMultilevel"/>
    <w:tmpl w:val="1BC00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40345317">
    <w:abstractNumId w:val="2"/>
  </w:num>
  <w:num w:numId="2" w16cid:durableId="2021157118">
    <w:abstractNumId w:val="14"/>
  </w:num>
  <w:num w:numId="3" w16cid:durableId="2121103593">
    <w:abstractNumId w:val="1"/>
  </w:num>
  <w:num w:numId="4" w16cid:durableId="361520783">
    <w:abstractNumId w:val="16"/>
  </w:num>
  <w:num w:numId="5" w16cid:durableId="915939736">
    <w:abstractNumId w:val="12"/>
  </w:num>
  <w:num w:numId="6" w16cid:durableId="2040743327">
    <w:abstractNumId w:val="11"/>
  </w:num>
  <w:num w:numId="7" w16cid:durableId="1502745005">
    <w:abstractNumId w:val="9"/>
  </w:num>
  <w:num w:numId="8" w16cid:durableId="570577307">
    <w:abstractNumId w:val="18"/>
  </w:num>
  <w:num w:numId="9" w16cid:durableId="1098217042">
    <w:abstractNumId w:val="17"/>
  </w:num>
  <w:num w:numId="10" w16cid:durableId="355891243">
    <w:abstractNumId w:val="15"/>
  </w:num>
  <w:num w:numId="11" w16cid:durableId="193663773">
    <w:abstractNumId w:val="0"/>
  </w:num>
  <w:num w:numId="12" w16cid:durableId="1079715410">
    <w:abstractNumId w:val="5"/>
  </w:num>
  <w:num w:numId="13" w16cid:durableId="802692158">
    <w:abstractNumId w:val="6"/>
  </w:num>
  <w:num w:numId="14" w16cid:durableId="1818105384">
    <w:abstractNumId w:val="10"/>
  </w:num>
  <w:num w:numId="15" w16cid:durableId="493841895">
    <w:abstractNumId w:val="4"/>
  </w:num>
  <w:num w:numId="16" w16cid:durableId="231431627">
    <w:abstractNumId w:val="3"/>
  </w:num>
  <w:num w:numId="17" w16cid:durableId="948854360">
    <w:abstractNumId w:val="8"/>
  </w:num>
  <w:num w:numId="18" w16cid:durableId="1904558664">
    <w:abstractNumId w:val="13"/>
  </w:num>
  <w:num w:numId="19" w16cid:durableId="633145411">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0CF"/>
    <w:rsid w:val="000012FC"/>
    <w:rsid w:val="00002277"/>
    <w:rsid w:val="0000779E"/>
    <w:rsid w:val="00007E55"/>
    <w:rsid w:val="000149E8"/>
    <w:rsid w:val="00024CA5"/>
    <w:rsid w:val="00026556"/>
    <w:rsid w:val="00027B34"/>
    <w:rsid w:val="00027D8D"/>
    <w:rsid w:val="000308D0"/>
    <w:rsid w:val="0003331C"/>
    <w:rsid w:val="00035A30"/>
    <w:rsid w:val="000361FC"/>
    <w:rsid w:val="00037288"/>
    <w:rsid w:val="00041262"/>
    <w:rsid w:val="00041F92"/>
    <w:rsid w:val="000424C8"/>
    <w:rsid w:val="00042C13"/>
    <w:rsid w:val="00042DD8"/>
    <w:rsid w:val="000433E6"/>
    <w:rsid w:val="00044810"/>
    <w:rsid w:val="00044AA4"/>
    <w:rsid w:val="00045273"/>
    <w:rsid w:val="00046583"/>
    <w:rsid w:val="00047FC3"/>
    <w:rsid w:val="00051446"/>
    <w:rsid w:val="0005262B"/>
    <w:rsid w:val="00052E67"/>
    <w:rsid w:val="00053081"/>
    <w:rsid w:val="00054C99"/>
    <w:rsid w:val="00054EE8"/>
    <w:rsid w:val="00057AA8"/>
    <w:rsid w:val="0006168D"/>
    <w:rsid w:val="00064413"/>
    <w:rsid w:val="00065E7F"/>
    <w:rsid w:val="00067F11"/>
    <w:rsid w:val="00070447"/>
    <w:rsid w:val="000707E2"/>
    <w:rsid w:val="000713DE"/>
    <w:rsid w:val="00071690"/>
    <w:rsid w:val="00074D92"/>
    <w:rsid w:val="000841F1"/>
    <w:rsid w:val="000843F5"/>
    <w:rsid w:val="00086134"/>
    <w:rsid w:val="00087277"/>
    <w:rsid w:val="00087579"/>
    <w:rsid w:val="000908DB"/>
    <w:rsid w:val="00090D1E"/>
    <w:rsid w:val="0009118F"/>
    <w:rsid w:val="00092223"/>
    <w:rsid w:val="00092D56"/>
    <w:rsid w:val="000940B4"/>
    <w:rsid w:val="0009463B"/>
    <w:rsid w:val="00094FC0"/>
    <w:rsid w:val="000960A8"/>
    <w:rsid w:val="00096FDD"/>
    <w:rsid w:val="000A3063"/>
    <w:rsid w:val="000A6D5E"/>
    <w:rsid w:val="000A7887"/>
    <w:rsid w:val="000A7DAA"/>
    <w:rsid w:val="000B10F5"/>
    <w:rsid w:val="000B3EE4"/>
    <w:rsid w:val="000B41F0"/>
    <w:rsid w:val="000B4B4B"/>
    <w:rsid w:val="000B5019"/>
    <w:rsid w:val="000C4805"/>
    <w:rsid w:val="000C50FA"/>
    <w:rsid w:val="000C6BD9"/>
    <w:rsid w:val="000D31CE"/>
    <w:rsid w:val="000D355F"/>
    <w:rsid w:val="000D37D1"/>
    <w:rsid w:val="000D4912"/>
    <w:rsid w:val="000D5143"/>
    <w:rsid w:val="000D79FA"/>
    <w:rsid w:val="000E2A56"/>
    <w:rsid w:val="000E311F"/>
    <w:rsid w:val="000E386F"/>
    <w:rsid w:val="000E4F2D"/>
    <w:rsid w:val="000E7767"/>
    <w:rsid w:val="000E7830"/>
    <w:rsid w:val="000E7B0C"/>
    <w:rsid w:val="000E7C4D"/>
    <w:rsid w:val="000F0AD7"/>
    <w:rsid w:val="000F1155"/>
    <w:rsid w:val="000F6FE7"/>
    <w:rsid w:val="000F71BD"/>
    <w:rsid w:val="000F7C93"/>
    <w:rsid w:val="00100C4B"/>
    <w:rsid w:val="00101984"/>
    <w:rsid w:val="001019BB"/>
    <w:rsid w:val="00101C9C"/>
    <w:rsid w:val="00102312"/>
    <w:rsid w:val="001113E5"/>
    <w:rsid w:val="001138C8"/>
    <w:rsid w:val="00114C95"/>
    <w:rsid w:val="00120BA8"/>
    <w:rsid w:val="00120D32"/>
    <w:rsid w:val="00123D24"/>
    <w:rsid w:val="00126F5A"/>
    <w:rsid w:val="001272E2"/>
    <w:rsid w:val="001307D6"/>
    <w:rsid w:val="00134C26"/>
    <w:rsid w:val="00141E15"/>
    <w:rsid w:val="00143861"/>
    <w:rsid w:val="00144E93"/>
    <w:rsid w:val="001469C8"/>
    <w:rsid w:val="00147218"/>
    <w:rsid w:val="001502E5"/>
    <w:rsid w:val="00151032"/>
    <w:rsid w:val="001523CB"/>
    <w:rsid w:val="0015285D"/>
    <w:rsid w:val="0015491B"/>
    <w:rsid w:val="00162AE8"/>
    <w:rsid w:val="00162F33"/>
    <w:rsid w:val="00163E49"/>
    <w:rsid w:val="001734F0"/>
    <w:rsid w:val="001751D1"/>
    <w:rsid w:val="00177B4B"/>
    <w:rsid w:val="00180A11"/>
    <w:rsid w:val="001819B8"/>
    <w:rsid w:val="001820E1"/>
    <w:rsid w:val="00183D63"/>
    <w:rsid w:val="00184712"/>
    <w:rsid w:val="0018729E"/>
    <w:rsid w:val="0019004E"/>
    <w:rsid w:val="00192C71"/>
    <w:rsid w:val="00193BD8"/>
    <w:rsid w:val="001A0E1F"/>
    <w:rsid w:val="001A1319"/>
    <w:rsid w:val="001A3DD6"/>
    <w:rsid w:val="001A4AEB"/>
    <w:rsid w:val="001A6CF3"/>
    <w:rsid w:val="001B3CE7"/>
    <w:rsid w:val="001B51AF"/>
    <w:rsid w:val="001B641F"/>
    <w:rsid w:val="001B7CDE"/>
    <w:rsid w:val="001C1E8C"/>
    <w:rsid w:val="001C35E9"/>
    <w:rsid w:val="001C5CC7"/>
    <w:rsid w:val="001D0161"/>
    <w:rsid w:val="001D2D35"/>
    <w:rsid w:val="001D30F5"/>
    <w:rsid w:val="001D3FA6"/>
    <w:rsid w:val="001D44D1"/>
    <w:rsid w:val="001D623D"/>
    <w:rsid w:val="001D783F"/>
    <w:rsid w:val="001E11F4"/>
    <w:rsid w:val="001E2673"/>
    <w:rsid w:val="001E2B43"/>
    <w:rsid w:val="001E79F9"/>
    <w:rsid w:val="001F7F0F"/>
    <w:rsid w:val="00201892"/>
    <w:rsid w:val="00201CB8"/>
    <w:rsid w:val="0020261E"/>
    <w:rsid w:val="00202CF3"/>
    <w:rsid w:val="0020432E"/>
    <w:rsid w:val="0020573D"/>
    <w:rsid w:val="0020582B"/>
    <w:rsid w:val="00212D29"/>
    <w:rsid w:val="00213022"/>
    <w:rsid w:val="002137A3"/>
    <w:rsid w:val="002141DE"/>
    <w:rsid w:val="0021636D"/>
    <w:rsid w:val="00221601"/>
    <w:rsid w:val="002235BB"/>
    <w:rsid w:val="002259D1"/>
    <w:rsid w:val="002264FA"/>
    <w:rsid w:val="00226DA0"/>
    <w:rsid w:val="00227D76"/>
    <w:rsid w:val="002313BD"/>
    <w:rsid w:val="00231A10"/>
    <w:rsid w:val="002327F1"/>
    <w:rsid w:val="002357B0"/>
    <w:rsid w:val="00235868"/>
    <w:rsid w:val="00240484"/>
    <w:rsid w:val="0024059F"/>
    <w:rsid w:val="00240D0F"/>
    <w:rsid w:val="002421FD"/>
    <w:rsid w:val="00242B4E"/>
    <w:rsid w:val="00246639"/>
    <w:rsid w:val="002471FE"/>
    <w:rsid w:val="002476EA"/>
    <w:rsid w:val="002479C5"/>
    <w:rsid w:val="00251FEE"/>
    <w:rsid w:val="00252260"/>
    <w:rsid w:val="00252758"/>
    <w:rsid w:val="00260A80"/>
    <w:rsid w:val="00261F05"/>
    <w:rsid w:val="0026218F"/>
    <w:rsid w:val="00263C4A"/>
    <w:rsid w:val="00266D32"/>
    <w:rsid w:val="00267E8E"/>
    <w:rsid w:val="00272B18"/>
    <w:rsid w:val="0027497B"/>
    <w:rsid w:val="002750D4"/>
    <w:rsid w:val="002774D1"/>
    <w:rsid w:val="00280A14"/>
    <w:rsid w:val="0028185A"/>
    <w:rsid w:val="00281D5D"/>
    <w:rsid w:val="00283FD9"/>
    <w:rsid w:val="002852A6"/>
    <w:rsid w:val="00287173"/>
    <w:rsid w:val="0028791C"/>
    <w:rsid w:val="00290CB5"/>
    <w:rsid w:val="00291213"/>
    <w:rsid w:val="0029303A"/>
    <w:rsid w:val="0029316A"/>
    <w:rsid w:val="00295638"/>
    <w:rsid w:val="002A1432"/>
    <w:rsid w:val="002A1E45"/>
    <w:rsid w:val="002B249C"/>
    <w:rsid w:val="002C190A"/>
    <w:rsid w:val="002C28EC"/>
    <w:rsid w:val="002C4090"/>
    <w:rsid w:val="002C56A0"/>
    <w:rsid w:val="002C59AA"/>
    <w:rsid w:val="002C5C7A"/>
    <w:rsid w:val="002C5ED7"/>
    <w:rsid w:val="002C75D6"/>
    <w:rsid w:val="002D3412"/>
    <w:rsid w:val="002D4376"/>
    <w:rsid w:val="002D4AF1"/>
    <w:rsid w:val="002D64AB"/>
    <w:rsid w:val="002D7278"/>
    <w:rsid w:val="002D77D7"/>
    <w:rsid w:val="002E24E2"/>
    <w:rsid w:val="002E26FC"/>
    <w:rsid w:val="002E4822"/>
    <w:rsid w:val="002E5592"/>
    <w:rsid w:val="002F0692"/>
    <w:rsid w:val="002F0789"/>
    <w:rsid w:val="002F1354"/>
    <w:rsid w:val="002F1FBB"/>
    <w:rsid w:val="002F308D"/>
    <w:rsid w:val="002F350F"/>
    <w:rsid w:val="002F55D6"/>
    <w:rsid w:val="00300314"/>
    <w:rsid w:val="00301A08"/>
    <w:rsid w:val="00304C14"/>
    <w:rsid w:val="00311FCB"/>
    <w:rsid w:val="00312DC2"/>
    <w:rsid w:val="003135E4"/>
    <w:rsid w:val="003139C4"/>
    <w:rsid w:val="00321FB7"/>
    <w:rsid w:val="003227EA"/>
    <w:rsid w:val="003238AC"/>
    <w:rsid w:val="00325EF9"/>
    <w:rsid w:val="00326AD2"/>
    <w:rsid w:val="00331449"/>
    <w:rsid w:val="00331D4F"/>
    <w:rsid w:val="0033258E"/>
    <w:rsid w:val="00334D9A"/>
    <w:rsid w:val="00336D13"/>
    <w:rsid w:val="00337094"/>
    <w:rsid w:val="0034017B"/>
    <w:rsid w:val="00343A12"/>
    <w:rsid w:val="00345939"/>
    <w:rsid w:val="00350367"/>
    <w:rsid w:val="003529F6"/>
    <w:rsid w:val="00352A13"/>
    <w:rsid w:val="00352AB7"/>
    <w:rsid w:val="00354520"/>
    <w:rsid w:val="00356015"/>
    <w:rsid w:val="0035777D"/>
    <w:rsid w:val="00361164"/>
    <w:rsid w:val="00362413"/>
    <w:rsid w:val="00374D20"/>
    <w:rsid w:val="00374E24"/>
    <w:rsid w:val="00376A2C"/>
    <w:rsid w:val="00376FAC"/>
    <w:rsid w:val="0038006C"/>
    <w:rsid w:val="00380F6D"/>
    <w:rsid w:val="003817DF"/>
    <w:rsid w:val="003818AB"/>
    <w:rsid w:val="003828AA"/>
    <w:rsid w:val="00385781"/>
    <w:rsid w:val="0038584E"/>
    <w:rsid w:val="0038593C"/>
    <w:rsid w:val="00385F6B"/>
    <w:rsid w:val="0038765F"/>
    <w:rsid w:val="00392F80"/>
    <w:rsid w:val="003954C5"/>
    <w:rsid w:val="0039595C"/>
    <w:rsid w:val="00395E11"/>
    <w:rsid w:val="00397E24"/>
    <w:rsid w:val="003A12C5"/>
    <w:rsid w:val="003A38E7"/>
    <w:rsid w:val="003A473E"/>
    <w:rsid w:val="003B0715"/>
    <w:rsid w:val="003B0DDF"/>
    <w:rsid w:val="003B22F4"/>
    <w:rsid w:val="003B3C02"/>
    <w:rsid w:val="003B6A94"/>
    <w:rsid w:val="003B6F39"/>
    <w:rsid w:val="003B76DE"/>
    <w:rsid w:val="003C325C"/>
    <w:rsid w:val="003C433C"/>
    <w:rsid w:val="003C5522"/>
    <w:rsid w:val="003C629B"/>
    <w:rsid w:val="003C799D"/>
    <w:rsid w:val="003C7CAE"/>
    <w:rsid w:val="003D0069"/>
    <w:rsid w:val="003D031F"/>
    <w:rsid w:val="003D2035"/>
    <w:rsid w:val="003D2C49"/>
    <w:rsid w:val="003D36C3"/>
    <w:rsid w:val="003D5065"/>
    <w:rsid w:val="003E042F"/>
    <w:rsid w:val="003E17D8"/>
    <w:rsid w:val="003E263A"/>
    <w:rsid w:val="003E2F54"/>
    <w:rsid w:val="003E5095"/>
    <w:rsid w:val="003E549E"/>
    <w:rsid w:val="003E5FEE"/>
    <w:rsid w:val="003E726C"/>
    <w:rsid w:val="003F00B7"/>
    <w:rsid w:val="003F0189"/>
    <w:rsid w:val="003F17B5"/>
    <w:rsid w:val="003F489D"/>
    <w:rsid w:val="0040146C"/>
    <w:rsid w:val="00403CBF"/>
    <w:rsid w:val="00405612"/>
    <w:rsid w:val="00406600"/>
    <w:rsid w:val="004073B6"/>
    <w:rsid w:val="004101BA"/>
    <w:rsid w:val="004126F0"/>
    <w:rsid w:val="00413842"/>
    <w:rsid w:val="00415714"/>
    <w:rsid w:val="00420FA1"/>
    <w:rsid w:val="004269A1"/>
    <w:rsid w:val="0042778B"/>
    <w:rsid w:val="0043066F"/>
    <w:rsid w:val="00431EDD"/>
    <w:rsid w:val="00432933"/>
    <w:rsid w:val="004342F3"/>
    <w:rsid w:val="00434CC9"/>
    <w:rsid w:val="0043677B"/>
    <w:rsid w:val="004367A9"/>
    <w:rsid w:val="00436D03"/>
    <w:rsid w:val="00437B3B"/>
    <w:rsid w:val="00442F5B"/>
    <w:rsid w:val="00443A02"/>
    <w:rsid w:val="00443C37"/>
    <w:rsid w:val="0044556D"/>
    <w:rsid w:val="00447B4E"/>
    <w:rsid w:val="00447D73"/>
    <w:rsid w:val="00451AAE"/>
    <w:rsid w:val="00451F76"/>
    <w:rsid w:val="004533D7"/>
    <w:rsid w:val="00453AC2"/>
    <w:rsid w:val="00453D37"/>
    <w:rsid w:val="00454E84"/>
    <w:rsid w:val="004550CF"/>
    <w:rsid w:val="0045517C"/>
    <w:rsid w:val="0045672B"/>
    <w:rsid w:val="00460CE5"/>
    <w:rsid w:val="0046181C"/>
    <w:rsid w:val="00461C92"/>
    <w:rsid w:val="0046347A"/>
    <w:rsid w:val="00463483"/>
    <w:rsid w:val="00463D70"/>
    <w:rsid w:val="00466A14"/>
    <w:rsid w:val="0046775D"/>
    <w:rsid w:val="004715CB"/>
    <w:rsid w:val="0047195C"/>
    <w:rsid w:val="00473904"/>
    <w:rsid w:val="00473C31"/>
    <w:rsid w:val="004764F8"/>
    <w:rsid w:val="004826AC"/>
    <w:rsid w:val="00490DDE"/>
    <w:rsid w:val="00494CA2"/>
    <w:rsid w:val="004950AD"/>
    <w:rsid w:val="00496682"/>
    <w:rsid w:val="00496718"/>
    <w:rsid w:val="00496DBB"/>
    <w:rsid w:val="004A101E"/>
    <w:rsid w:val="004A51F3"/>
    <w:rsid w:val="004A5DAC"/>
    <w:rsid w:val="004B290E"/>
    <w:rsid w:val="004B566C"/>
    <w:rsid w:val="004B5750"/>
    <w:rsid w:val="004B693D"/>
    <w:rsid w:val="004C037F"/>
    <w:rsid w:val="004C1FE6"/>
    <w:rsid w:val="004C4DA7"/>
    <w:rsid w:val="004C5638"/>
    <w:rsid w:val="004C68D1"/>
    <w:rsid w:val="004C6EEB"/>
    <w:rsid w:val="004C6FFD"/>
    <w:rsid w:val="004C7969"/>
    <w:rsid w:val="004C7C38"/>
    <w:rsid w:val="004D0642"/>
    <w:rsid w:val="004D5826"/>
    <w:rsid w:val="004E1B09"/>
    <w:rsid w:val="004E2E33"/>
    <w:rsid w:val="004E4DE5"/>
    <w:rsid w:val="004F143D"/>
    <w:rsid w:val="004F1CFF"/>
    <w:rsid w:val="004F3016"/>
    <w:rsid w:val="004F3078"/>
    <w:rsid w:val="004F4239"/>
    <w:rsid w:val="004F44F9"/>
    <w:rsid w:val="004F5CEF"/>
    <w:rsid w:val="004F5EF3"/>
    <w:rsid w:val="005021A2"/>
    <w:rsid w:val="00504ADA"/>
    <w:rsid w:val="00504B14"/>
    <w:rsid w:val="00505B17"/>
    <w:rsid w:val="00506083"/>
    <w:rsid w:val="00512944"/>
    <w:rsid w:val="00512BFA"/>
    <w:rsid w:val="00514CD0"/>
    <w:rsid w:val="00515743"/>
    <w:rsid w:val="00516ABD"/>
    <w:rsid w:val="0051717B"/>
    <w:rsid w:val="00517858"/>
    <w:rsid w:val="00520226"/>
    <w:rsid w:val="00521E53"/>
    <w:rsid w:val="00524A88"/>
    <w:rsid w:val="00525D8D"/>
    <w:rsid w:val="00527E1F"/>
    <w:rsid w:val="00530472"/>
    <w:rsid w:val="00530BA6"/>
    <w:rsid w:val="00531B2D"/>
    <w:rsid w:val="005324C2"/>
    <w:rsid w:val="00532C54"/>
    <w:rsid w:val="00533C55"/>
    <w:rsid w:val="0053549F"/>
    <w:rsid w:val="00535A83"/>
    <w:rsid w:val="00542FDB"/>
    <w:rsid w:val="0054482C"/>
    <w:rsid w:val="00547B37"/>
    <w:rsid w:val="00553C28"/>
    <w:rsid w:val="00554B84"/>
    <w:rsid w:val="00556AF9"/>
    <w:rsid w:val="00556BB6"/>
    <w:rsid w:val="005627FB"/>
    <w:rsid w:val="00563457"/>
    <w:rsid w:val="0056450F"/>
    <w:rsid w:val="005711C1"/>
    <w:rsid w:val="00572943"/>
    <w:rsid w:val="00573019"/>
    <w:rsid w:val="00575EF9"/>
    <w:rsid w:val="00576E3C"/>
    <w:rsid w:val="00577F96"/>
    <w:rsid w:val="00583F24"/>
    <w:rsid w:val="005850BA"/>
    <w:rsid w:val="005860B3"/>
    <w:rsid w:val="0058616F"/>
    <w:rsid w:val="0058641E"/>
    <w:rsid w:val="005866A2"/>
    <w:rsid w:val="005871DD"/>
    <w:rsid w:val="005914B9"/>
    <w:rsid w:val="005947CE"/>
    <w:rsid w:val="0059548D"/>
    <w:rsid w:val="005960A1"/>
    <w:rsid w:val="005A0EE3"/>
    <w:rsid w:val="005A125A"/>
    <w:rsid w:val="005A210F"/>
    <w:rsid w:val="005A2910"/>
    <w:rsid w:val="005A49B8"/>
    <w:rsid w:val="005A50CE"/>
    <w:rsid w:val="005A6CB6"/>
    <w:rsid w:val="005A747C"/>
    <w:rsid w:val="005A7952"/>
    <w:rsid w:val="005A7AB4"/>
    <w:rsid w:val="005B182F"/>
    <w:rsid w:val="005B1B4B"/>
    <w:rsid w:val="005B1C74"/>
    <w:rsid w:val="005B1DDD"/>
    <w:rsid w:val="005B3885"/>
    <w:rsid w:val="005B3A85"/>
    <w:rsid w:val="005B42A7"/>
    <w:rsid w:val="005B450A"/>
    <w:rsid w:val="005B5159"/>
    <w:rsid w:val="005C0730"/>
    <w:rsid w:val="005C19C8"/>
    <w:rsid w:val="005C23D4"/>
    <w:rsid w:val="005C3957"/>
    <w:rsid w:val="005C39E8"/>
    <w:rsid w:val="005C41C2"/>
    <w:rsid w:val="005C464A"/>
    <w:rsid w:val="005C6260"/>
    <w:rsid w:val="005C6B35"/>
    <w:rsid w:val="005C6EC9"/>
    <w:rsid w:val="005C74E2"/>
    <w:rsid w:val="005D13D1"/>
    <w:rsid w:val="005D1AC4"/>
    <w:rsid w:val="005E0558"/>
    <w:rsid w:val="005E1699"/>
    <w:rsid w:val="005E34F2"/>
    <w:rsid w:val="005E3DC3"/>
    <w:rsid w:val="005E62C1"/>
    <w:rsid w:val="005E6559"/>
    <w:rsid w:val="005E6619"/>
    <w:rsid w:val="005E6F66"/>
    <w:rsid w:val="005E76A6"/>
    <w:rsid w:val="005F1107"/>
    <w:rsid w:val="005F2353"/>
    <w:rsid w:val="005F2481"/>
    <w:rsid w:val="005F38F9"/>
    <w:rsid w:val="005F5991"/>
    <w:rsid w:val="005F60F5"/>
    <w:rsid w:val="005F7B50"/>
    <w:rsid w:val="005F7B79"/>
    <w:rsid w:val="005F7DB6"/>
    <w:rsid w:val="005F7F33"/>
    <w:rsid w:val="00601148"/>
    <w:rsid w:val="00601F9F"/>
    <w:rsid w:val="006059B4"/>
    <w:rsid w:val="00605AF4"/>
    <w:rsid w:val="006063A8"/>
    <w:rsid w:val="006109E6"/>
    <w:rsid w:val="00612072"/>
    <w:rsid w:val="006129A7"/>
    <w:rsid w:val="006140AB"/>
    <w:rsid w:val="00614D6E"/>
    <w:rsid w:val="00616263"/>
    <w:rsid w:val="00622853"/>
    <w:rsid w:val="006311DC"/>
    <w:rsid w:val="006329EC"/>
    <w:rsid w:val="00632C72"/>
    <w:rsid w:val="00634892"/>
    <w:rsid w:val="00634EC5"/>
    <w:rsid w:val="006358F4"/>
    <w:rsid w:val="006365DD"/>
    <w:rsid w:val="00636CFB"/>
    <w:rsid w:val="006445A6"/>
    <w:rsid w:val="00645C9B"/>
    <w:rsid w:val="00652CD4"/>
    <w:rsid w:val="00654F5D"/>
    <w:rsid w:val="006609ED"/>
    <w:rsid w:val="006629F7"/>
    <w:rsid w:val="00680F5C"/>
    <w:rsid w:val="00681547"/>
    <w:rsid w:val="00682609"/>
    <w:rsid w:val="00684EF2"/>
    <w:rsid w:val="00690A7E"/>
    <w:rsid w:val="00695A9A"/>
    <w:rsid w:val="00695C73"/>
    <w:rsid w:val="0069770B"/>
    <w:rsid w:val="006A098B"/>
    <w:rsid w:val="006A2C24"/>
    <w:rsid w:val="006A5BA5"/>
    <w:rsid w:val="006A76E2"/>
    <w:rsid w:val="006B259B"/>
    <w:rsid w:val="006B3679"/>
    <w:rsid w:val="006B39E6"/>
    <w:rsid w:val="006B41D9"/>
    <w:rsid w:val="006B60A0"/>
    <w:rsid w:val="006B7A2A"/>
    <w:rsid w:val="006B7E59"/>
    <w:rsid w:val="006C02EE"/>
    <w:rsid w:val="006C0570"/>
    <w:rsid w:val="006C0F06"/>
    <w:rsid w:val="006C2349"/>
    <w:rsid w:val="006C2975"/>
    <w:rsid w:val="006C3760"/>
    <w:rsid w:val="006C63AD"/>
    <w:rsid w:val="006C6602"/>
    <w:rsid w:val="006D06FA"/>
    <w:rsid w:val="006D08C0"/>
    <w:rsid w:val="006D0938"/>
    <w:rsid w:val="006D2AA6"/>
    <w:rsid w:val="006D37A9"/>
    <w:rsid w:val="006D3F80"/>
    <w:rsid w:val="006E151F"/>
    <w:rsid w:val="006E29DF"/>
    <w:rsid w:val="006E3EB8"/>
    <w:rsid w:val="006E5BA9"/>
    <w:rsid w:val="006E7914"/>
    <w:rsid w:val="006E7920"/>
    <w:rsid w:val="006F1505"/>
    <w:rsid w:val="006F3570"/>
    <w:rsid w:val="006F40D6"/>
    <w:rsid w:val="006F4C2B"/>
    <w:rsid w:val="006F766F"/>
    <w:rsid w:val="006F78C5"/>
    <w:rsid w:val="00700BC6"/>
    <w:rsid w:val="00702AB8"/>
    <w:rsid w:val="00703127"/>
    <w:rsid w:val="00705268"/>
    <w:rsid w:val="00705F07"/>
    <w:rsid w:val="00706884"/>
    <w:rsid w:val="00707C13"/>
    <w:rsid w:val="00712D11"/>
    <w:rsid w:val="007149E1"/>
    <w:rsid w:val="00715CE2"/>
    <w:rsid w:val="007300D7"/>
    <w:rsid w:val="00730412"/>
    <w:rsid w:val="007331DE"/>
    <w:rsid w:val="0073370A"/>
    <w:rsid w:val="00733771"/>
    <w:rsid w:val="00734401"/>
    <w:rsid w:val="00740F7C"/>
    <w:rsid w:val="007418F1"/>
    <w:rsid w:val="00741D88"/>
    <w:rsid w:val="007432CC"/>
    <w:rsid w:val="00743C3E"/>
    <w:rsid w:val="007451A6"/>
    <w:rsid w:val="007459EF"/>
    <w:rsid w:val="00747C3D"/>
    <w:rsid w:val="0075191F"/>
    <w:rsid w:val="00751EDC"/>
    <w:rsid w:val="007534EC"/>
    <w:rsid w:val="00754BB9"/>
    <w:rsid w:val="00756440"/>
    <w:rsid w:val="00756CFD"/>
    <w:rsid w:val="00760754"/>
    <w:rsid w:val="00760E7B"/>
    <w:rsid w:val="00762154"/>
    <w:rsid w:val="00764547"/>
    <w:rsid w:val="007669DA"/>
    <w:rsid w:val="00766AA4"/>
    <w:rsid w:val="007672F6"/>
    <w:rsid w:val="00767C7B"/>
    <w:rsid w:val="00772ABC"/>
    <w:rsid w:val="00774323"/>
    <w:rsid w:val="00774520"/>
    <w:rsid w:val="00775301"/>
    <w:rsid w:val="00775D68"/>
    <w:rsid w:val="007764EE"/>
    <w:rsid w:val="00777E14"/>
    <w:rsid w:val="00780600"/>
    <w:rsid w:val="00780BCE"/>
    <w:rsid w:val="00781826"/>
    <w:rsid w:val="0078212A"/>
    <w:rsid w:val="007842B0"/>
    <w:rsid w:val="0078506D"/>
    <w:rsid w:val="00785225"/>
    <w:rsid w:val="00786425"/>
    <w:rsid w:val="00794142"/>
    <w:rsid w:val="00795269"/>
    <w:rsid w:val="007973AB"/>
    <w:rsid w:val="007A53A9"/>
    <w:rsid w:val="007A5B89"/>
    <w:rsid w:val="007A6485"/>
    <w:rsid w:val="007A7657"/>
    <w:rsid w:val="007B16E0"/>
    <w:rsid w:val="007B302E"/>
    <w:rsid w:val="007B4DF2"/>
    <w:rsid w:val="007B5296"/>
    <w:rsid w:val="007B5F22"/>
    <w:rsid w:val="007C0D3A"/>
    <w:rsid w:val="007C1D74"/>
    <w:rsid w:val="007C26BA"/>
    <w:rsid w:val="007C71A4"/>
    <w:rsid w:val="007C7855"/>
    <w:rsid w:val="007D47CB"/>
    <w:rsid w:val="007D4819"/>
    <w:rsid w:val="007D5D0A"/>
    <w:rsid w:val="007D643B"/>
    <w:rsid w:val="007D7B28"/>
    <w:rsid w:val="007E064A"/>
    <w:rsid w:val="007E0736"/>
    <w:rsid w:val="007E2EB9"/>
    <w:rsid w:val="007E5F1F"/>
    <w:rsid w:val="007E78C8"/>
    <w:rsid w:val="007F2E4F"/>
    <w:rsid w:val="007F459C"/>
    <w:rsid w:val="008056C5"/>
    <w:rsid w:val="00806439"/>
    <w:rsid w:val="00806B81"/>
    <w:rsid w:val="00812E7A"/>
    <w:rsid w:val="00815088"/>
    <w:rsid w:val="00817A47"/>
    <w:rsid w:val="0082027F"/>
    <w:rsid w:val="00822F00"/>
    <w:rsid w:val="008315A8"/>
    <w:rsid w:val="00832077"/>
    <w:rsid w:val="00832DDA"/>
    <w:rsid w:val="00832F6C"/>
    <w:rsid w:val="0083627E"/>
    <w:rsid w:val="00841DA2"/>
    <w:rsid w:val="008448E2"/>
    <w:rsid w:val="00844949"/>
    <w:rsid w:val="008467B5"/>
    <w:rsid w:val="00847319"/>
    <w:rsid w:val="008516E6"/>
    <w:rsid w:val="00854130"/>
    <w:rsid w:val="00855320"/>
    <w:rsid w:val="0085779E"/>
    <w:rsid w:val="008601A1"/>
    <w:rsid w:val="00864DE9"/>
    <w:rsid w:val="00866124"/>
    <w:rsid w:val="00866CBC"/>
    <w:rsid w:val="00866DB4"/>
    <w:rsid w:val="00870508"/>
    <w:rsid w:val="00874112"/>
    <w:rsid w:val="00877C5B"/>
    <w:rsid w:val="008811A5"/>
    <w:rsid w:val="0088247B"/>
    <w:rsid w:val="00882A27"/>
    <w:rsid w:val="008872A5"/>
    <w:rsid w:val="0088764B"/>
    <w:rsid w:val="00890FBB"/>
    <w:rsid w:val="00892988"/>
    <w:rsid w:val="00894531"/>
    <w:rsid w:val="00895C7B"/>
    <w:rsid w:val="00895EBC"/>
    <w:rsid w:val="00896FDF"/>
    <w:rsid w:val="008A289C"/>
    <w:rsid w:val="008A2EB5"/>
    <w:rsid w:val="008A2EB8"/>
    <w:rsid w:val="008A325B"/>
    <w:rsid w:val="008B28D7"/>
    <w:rsid w:val="008B331C"/>
    <w:rsid w:val="008B3783"/>
    <w:rsid w:val="008B5AE3"/>
    <w:rsid w:val="008C1EA0"/>
    <w:rsid w:val="008C2694"/>
    <w:rsid w:val="008C3842"/>
    <w:rsid w:val="008C4924"/>
    <w:rsid w:val="008C60F5"/>
    <w:rsid w:val="008C671F"/>
    <w:rsid w:val="008D3266"/>
    <w:rsid w:val="008D4915"/>
    <w:rsid w:val="008D4E1C"/>
    <w:rsid w:val="008E163D"/>
    <w:rsid w:val="008E3081"/>
    <w:rsid w:val="008E6C1C"/>
    <w:rsid w:val="008F0670"/>
    <w:rsid w:val="008F15C4"/>
    <w:rsid w:val="008F442B"/>
    <w:rsid w:val="008F79DD"/>
    <w:rsid w:val="008F7C5D"/>
    <w:rsid w:val="00900D5D"/>
    <w:rsid w:val="00904D3C"/>
    <w:rsid w:val="00905402"/>
    <w:rsid w:val="00906DDC"/>
    <w:rsid w:val="00910761"/>
    <w:rsid w:val="009107BE"/>
    <w:rsid w:val="00910D1C"/>
    <w:rsid w:val="00911B6E"/>
    <w:rsid w:val="009172EF"/>
    <w:rsid w:val="009205B8"/>
    <w:rsid w:val="009227AF"/>
    <w:rsid w:val="0092284C"/>
    <w:rsid w:val="009229BF"/>
    <w:rsid w:val="00923C3E"/>
    <w:rsid w:val="00924654"/>
    <w:rsid w:val="00925E0E"/>
    <w:rsid w:val="00930FAC"/>
    <w:rsid w:val="009313BD"/>
    <w:rsid w:val="00946F3D"/>
    <w:rsid w:val="009472B5"/>
    <w:rsid w:val="00950CB1"/>
    <w:rsid w:val="009526DD"/>
    <w:rsid w:val="0095334F"/>
    <w:rsid w:val="00953481"/>
    <w:rsid w:val="009551EC"/>
    <w:rsid w:val="009554F2"/>
    <w:rsid w:val="0095682B"/>
    <w:rsid w:val="00957735"/>
    <w:rsid w:val="00960EAA"/>
    <w:rsid w:val="0096135B"/>
    <w:rsid w:val="009626FF"/>
    <w:rsid w:val="00963BE8"/>
    <w:rsid w:val="00970EBC"/>
    <w:rsid w:val="00971B34"/>
    <w:rsid w:val="00973D74"/>
    <w:rsid w:val="009740D5"/>
    <w:rsid w:val="00974E04"/>
    <w:rsid w:val="0097667A"/>
    <w:rsid w:val="0097723B"/>
    <w:rsid w:val="00980257"/>
    <w:rsid w:val="009804B0"/>
    <w:rsid w:val="00980D7B"/>
    <w:rsid w:val="0098104B"/>
    <w:rsid w:val="009818EE"/>
    <w:rsid w:val="009821E2"/>
    <w:rsid w:val="00983952"/>
    <w:rsid w:val="0098471E"/>
    <w:rsid w:val="00987479"/>
    <w:rsid w:val="009939E1"/>
    <w:rsid w:val="0099540D"/>
    <w:rsid w:val="00995651"/>
    <w:rsid w:val="009966F2"/>
    <w:rsid w:val="0099713C"/>
    <w:rsid w:val="0099718E"/>
    <w:rsid w:val="009A1920"/>
    <w:rsid w:val="009A2CE6"/>
    <w:rsid w:val="009B45A4"/>
    <w:rsid w:val="009B5597"/>
    <w:rsid w:val="009C0A16"/>
    <w:rsid w:val="009C117C"/>
    <w:rsid w:val="009C152A"/>
    <w:rsid w:val="009C276B"/>
    <w:rsid w:val="009C45DA"/>
    <w:rsid w:val="009C4F47"/>
    <w:rsid w:val="009C544E"/>
    <w:rsid w:val="009C5F94"/>
    <w:rsid w:val="009C6B28"/>
    <w:rsid w:val="009D0C35"/>
    <w:rsid w:val="009D12FC"/>
    <w:rsid w:val="009D1747"/>
    <w:rsid w:val="009D2AE0"/>
    <w:rsid w:val="009D4005"/>
    <w:rsid w:val="009D4691"/>
    <w:rsid w:val="009D4F0C"/>
    <w:rsid w:val="009D4F65"/>
    <w:rsid w:val="009D53C5"/>
    <w:rsid w:val="009D5C7C"/>
    <w:rsid w:val="009D5E50"/>
    <w:rsid w:val="009D6A52"/>
    <w:rsid w:val="009E13B6"/>
    <w:rsid w:val="009E14F7"/>
    <w:rsid w:val="009E28E3"/>
    <w:rsid w:val="009E54A4"/>
    <w:rsid w:val="009E5A80"/>
    <w:rsid w:val="009E6773"/>
    <w:rsid w:val="009E7A8B"/>
    <w:rsid w:val="009E7FFD"/>
    <w:rsid w:val="009F0091"/>
    <w:rsid w:val="009F1A31"/>
    <w:rsid w:val="009F206F"/>
    <w:rsid w:val="009F25D0"/>
    <w:rsid w:val="009F3874"/>
    <w:rsid w:val="009F4A91"/>
    <w:rsid w:val="009F5BB0"/>
    <w:rsid w:val="009F75AD"/>
    <w:rsid w:val="009F7616"/>
    <w:rsid w:val="00A06AEF"/>
    <w:rsid w:val="00A07204"/>
    <w:rsid w:val="00A07620"/>
    <w:rsid w:val="00A114E6"/>
    <w:rsid w:val="00A12BAF"/>
    <w:rsid w:val="00A12D45"/>
    <w:rsid w:val="00A1516E"/>
    <w:rsid w:val="00A17ECB"/>
    <w:rsid w:val="00A26154"/>
    <w:rsid w:val="00A262C2"/>
    <w:rsid w:val="00A301EF"/>
    <w:rsid w:val="00A3038A"/>
    <w:rsid w:val="00A31230"/>
    <w:rsid w:val="00A31279"/>
    <w:rsid w:val="00A34F1C"/>
    <w:rsid w:val="00A351BB"/>
    <w:rsid w:val="00A3558D"/>
    <w:rsid w:val="00A366B9"/>
    <w:rsid w:val="00A376CD"/>
    <w:rsid w:val="00A40736"/>
    <w:rsid w:val="00A43DAC"/>
    <w:rsid w:val="00A468A6"/>
    <w:rsid w:val="00A50F41"/>
    <w:rsid w:val="00A51E7E"/>
    <w:rsid w:val="00A52931"/>
    <w:rsid w:val="00A52A02"/>
    <w:rsid w:val="00A54A22"/>
    <w:rsid w:val="00A54FEB"/>
    <w:rsid w:val="00A566D7"/>
    <w:rsid w:val="00A570A7"/>
    <w:rsid w:val="00A60D83"/>
    <w:rsid w:val="00A63A93"/>
    <w:rsid w:val="00A70BE0"/>
    <w:rsid w:val="00A75FE8"/>
    <w:rsid w:val="00A778D1"/>
    <w:rsid w:val="00A77B13"/>
    <w:rsid w:val="00A8012D"/>
    <w:rsid w:val="00A824D4"/>
    <w:rsid w:val="00A86149"/>
    <w:rsid w:val="00A86643"/>
    <w:rsid w:val="00A87CC7"/>
    <w:rsid w:val="00A90134"/>
    <w:rsid w:val="00A935A0"/>
    <w:rsid w:val="00AA0330"/>
    <w:rsid w:val="00AA277E"/>
    <w:rsid w:val="00AA2892"/>
    <w:rsid w:val="00AA67C9"/>
    <w:rsid w:val="00AB162A"/>
    <w:rsid w:val="00AB2F2F"/>
    <w:rsid w:val="00AB4943"/>
    <w:rsid w:val="00AB54B7"/>
    <w:rsid w:val="00AB5513"/>
    <w:rsid w:val="00AB6B40"/>
    <w:rsid w:val="00AB74A1"/>
    <w:rsid w:val="00AC0231"/>
    <w:rsid w:val="00AC0717"/>
    <w:rsid w:val="00AC3B61"/>
    <w:rsid w:val="00AC3EDD"/>
    <w:rsid w:val="00AC47A1"/>
    <w:rsid w:val="00AC57EF"/>
    <w:rsid w:val="00AC7101"/>
    <w:rsid w:val="00AC72A5"/>
    <w:rsid w:val="00AC782F"/>
    <w:rsid w:val="00AD149B"/>
    <w:rsid w:val="00AD73EB"/>
    <w:rsid w:val="00AE059C"/>
    <w:rsid w:val="00AE2BB8"/>
    <w:rsid w:val="00AF0793"/>
    <w:rsid w:val="00AF4EF7"/>
    <w:rsid w:val="00AF60F0"/>
    <w:rsid w:val="00B01F17"/>
    <w:rsid w:val="00B02BD6"/>
    <w:rsid w:val="00B05804"/>
    <w:rsid w:val="00B0589A"/>
    <w:rsid w:val="00B05E02"/>
    <w:rsid w:val="00B1074F"/>
    <w:rsid w:val="00B11F7A"/>
    <w:rsid w:val="00B1218B"/>
    <w:rsid w:val="00B1305C"/>
    <w:rsid w:val="00B13230"/>
    <w:rsid w:val="00B135B6"/>
    <w:rsid w:val="00B13FD3"/>
    <w:rsid w:val="00B15F9A"/>
    <w:rsid w:val="00B16AB4"/>
    <w:rsid w:val="00B17280"/>
    <w:rsid w:val="00B20D79"/>
    <w:rsid w:val="00B23C9F"/>
    <w:rsid w:val="00B269C3"/>
    <w:rsid w:val="00B278C7"/>
    <w:rsid w:val="00B33368"/>
    <w:rsid w:val="00B3337A"/>
    <w:rsid w:val="00B342C6"/>
    <w:rsid w:val="00B35888"/>
    <w:rsid w:val="00B410E3"/>
    <w:rsid w:val="00B41671"/>
    <w:rsid w:val="00B43B0D"/>
    <w:rsid w:val="00B43E00"/>
    <w:rsid w:val="00B4433D"/>
    <w:rsid w:val="00B50350"/>
    <w:rsid w:val="00B5258A"/>
    <w:rsid w:val="00B57389"/>
    <w:rsid w:val="00B57FDE"/>
    <w:rsid w:val="00B64528"/>
    <w:rsid w:val="00B71EC4"/>
    <w:rsid w:val="00B7249F"/>
    <w:rsid w:val="00B75B26"/>
    <w:rsid w:val="00B76D71"/>
    <w:rsid w:val="00B80583"/>
    <w:rsid w:val="00B82C7F"/>
    <w:rsid w:val="00B82F13"/>
    <w:rsid w:val="00B830A0"/>
    <w:rsid w:val="00B83DD8"/>
    <w:rsid w:val="00B85BA6"/>
    <w:rsid w:val="00B9040C"/>
    <w:rsid w:val="00B90B17"/>
    <w:rsid w:val="00B917DB"/>
    <w:rsid w:val="00B91EB6"/>
    <w:rsid w:val="00B94BDD"/>
    <w:rsid w:val="00B95ED6"/>
    <w:rsid w:val="00B96689"/>
    <w:rsid w:val="00B97EC2"/>
    <w:rsid w:val="00BA1D69"/>
    <w:rsid w:val="00BA34EE"/>
    <w:rsid w:val="00BA529D"/>
    <w:rsid w:val="00BB0A58"/>
    <w:rsid w:val="00BB1F09"/>
    <w:rsid w:val="00BB32D0"/>
    <w:rsid w:val="00BB34D2"/>
    <w:rsid w:val="00BB5AF2"/>
    <w:rsid w:val="00BC0C4F"/>
    <w:rsid w:val="00BC23CF"/>
    <w:rsid w:val="00BC4ECB"/>
    <w:rsid w:val="00BC529D"/>
    <w:rsid w:val="00BC7245"/>
    <w:rsid w:val="00BD37E1"/>
    <w:rsid w:val="00BD3D5E"/>
    <w:rsid w:val="00BD59C1"/>
    <w:rsid w:val="00BE25D1"/>
    <w:rsid w:val="00BE6495"/>
    <w:rsid w:val="00BE6579"/>
    <w:rsid w:val="00BE6A6B"/>
    <w:rsid w:val="00BF1120"/>
    <w:rsid w:val="00BF4150"/>
    <w:rsid w:val="00BF595F"/>
    <w:rsid w:val="00C04187"/>
    <w:rsid w:val="00C05748"/>
    <w:rsid w:val="00C11DC9"/>
    <w:rsid w:val="00C12266"/>
    <w:rsid w:val="00C148C9"/>
    <w:rsid w:val="00C1718B"/>
    <w:rsid w:val="00C22180"/>
    <w:rsid w:val="00C221C2"/>
    <w:rsid w:val="00C22ADE"/>
    <w:rsid w:val="00C22E12"/>
    <w:rsid w:val="00C25163"/>
    <w:rsid w:val="00C260F2"/>
    <w:rsid w:val="00C269E7"/>
    <w:rsid w:val="00C31133"/>
    <w:rsid w:val="00C31CBB"/>
    <w:rsid w:val="00C31EAE"/>
    <w:rsid w:val="00C32DF0"/>
    <w:rsid w:val="00C342E5"/>
    <w:rsid w:val="00C36656"/>
    <w:rsid w:val="00C36C8B"/>
    <w:rsid w:val="00C377B9"/>
    <w:rsid w:val="00C414BA"/>
    <w:rsid w:val="00C42234"/>
    <w:rsid w:val="00C443C3"/>
    <w:rsid w:val="00C525FD"/>
    <w:rsid w:val="00C52EC4"/>
    <w:rsid w:val="00C54C69"/>
    <w:rsid w:val="00C56CB7"/>
    <w:rsid w:val="00C57EE5"/>
    <w:rsid w:val="00C615FA"/>
    <w:rsid w:val="00C621AC"/>
    <w:rsid w:val="00C65A13"/>
    <w:rsid w:val="00C6635D"/>
    <w:rsid w:val="00C66E17"/>
    <w:rsid w:val="00C71EFF"/>
    <w:rsid w:val="00C74F3A"/>
    <w:rsid w:val="00C766FD"/>
    <w:rsid w:val="00C77CD4"/>
    <w:rsid w:val="00C80069"/>
    <w:rsid w:val="00C82F87"/>
    <w:rsid w:val="00C852F5"/>
    <w:rsid w:val="00C9020B"/>
    <w:rsid w:val="00C910E5"/>
    <w:rsid w:val="00C916C6"/>
    <w:rsid w:val="00C916E2"/>
    <w:rsid w:val="00C9485A"/>
    <w:rsid w:val="00C95219"/>
    <w:rsid w:val="00C95C5D"/>
    <w:rsid w:val="00C97F93"/>
    <w:rsid w:val="00CA1882"/>
    <w:rsid w:val="00CA7157"/>
    <w:rsid w:val="00CB4C09"/>
    <w:rsid w:val="00CB5093"/>
    <w:rsid w:val="00CB5230"/>
    <w:rsid w:val="00CB6203"/>
    <w:rsid w:val="00CB7B6D"/>
    <w:rsid w:val="00CB7D91"/>
    <w:rsid w:val="00CC0FDA"/>
    <w:rsid w:val="00CC10FE"/>
    <w:rsid w:val="00CC121C"/>
    <w:rsid w:val="00CC1F8F"/>
    <w:rsid w:val="00CC2F0C"/>
    <w:rsid w:val="00CC3781"/>
    <w:rsid w:val="00CC6266"/>
    <w:rsid w:val="00CC67A7"/>
    <w:rsid w:val="00CD032D"/>
    <w:rsid w:val="00CD3038"/>
    <w:rsid w:val="00CD484B"/>
    <w:rsid w:val="00CE0C5A"/>
    <w:rsid w:val="00CE3DB2"/>
    <w:rsid w:val="00CF43C6"/>
    <w:rsid w:val="00CF4BD4"/>
    <w:rsid w:val="00CF4F87"/>
    <w:rsid w:val="00CF5076"/>
    <w:rsid w:val="00D01105"/>
    <w:rsid w:val="00D015D3"/>
    <w:rsid w:val="00D03336"/>
    <w:rsid w:val="00D04928"/>
    <w:rsid w:val="00D054D0"/>
    <w:rsid w:val="00D11F98"/>
    <w:rsid w:val="00D129C6"/>
    <w:rsid w:val="00D1376A"/>
    <w:rsid w:val="00D15689"/>
    <w:rsid w:val="00D15A1B"/>
    <w:rsid w:val="00D164AE"/>
    <w:rsid w:val="00D16BA7"/>
    <w:rsid w:val="00D17F86"/>
    <w:rsid w:val="00D2271D"/>
    <w:rsid w:val="00D22BD4"/>
    <w:rsid w:val="00D232C0"/>
    <w:rsid w:val="00D24A6B"/>
    <w:rsid w:val="00D24D7E"/>
    <w:rsid w:val="00D2597E"/>
    <w:rsid w:val="00D25BEA"/>
    <w:rsid w:val="00D2731E"/>
    <w:rsid w:val="00D307D0"/>
    <w:rsid w:val="00D3239E"/>
    <w:rsid w:val="00D342F5"/>
    <w:rsid w:val="00D34907"/>
    <w:rsid w:val="00D37807"/>
    <w:rsid w:val="00D41C5C"/>
    <w:rsid w:val="00D445EE"/>
    <w:rsid w:val="00D46A8A"/>
    <w:rsid w:val="00D4750D"/>
    <w:rsid w:val="00D52572"/>
    <w:rsid w:val="00D53156"/>
    <w:rsid w:val="00D614A1"/>
    <w:rsid w:val="00D62924"/>
    <w:rsid w:val="00D62D00"/>
    <w:rsid w:val="00D66F27"/>
    <w:rsid w:val="00D674F9"/>
    <w:rsid w:val="00D679BA"/>
    <w:rsid w:val="00D70290"/>
    <w:rsid w:val="00D71062"/>
    <w:rsid w:val="00D7164C"/>
    <w:rsid w:val="00D7193A"/>
    <w:rsid w:val="00D71B6B"/>
    <w:rsid w:val="00D74DEB"/>
    <w:rsid w:val="00D80CB2"/>
    <w:rsid w:val="00D80DD0"/>
    <w:rsid w:val="00D93688"/>
    <w:rsid w:val="00D93743"/>
    <w:rsid w:val="00D96CF1"/>
    <w:rsid w:val="00D96EC9"/>
    <w:rsid w:val="00DA013E"/>
    <w:rsid w:val="00DA191C"/>
    <w:rsid w:val="00DA31FF"/>
    <w:rsid w:val="00DA370D"/>
    <w:rsid w:val="00DA37A6"/>
    <w:rsid w:val="00DA76FA"/>
    <w:rsid w:val="00DB0930"/>
    <w:rsid w:val="00DB24A4"/>
    <w:rsid w:val="00DB476D"/>
    <w:rsid w:val="00DB60D9"/>
    <w:rsid w:val="00DB681F"/>
    <w:rsid w:val="00DB73EB"/>
    <w:rsid w:val="00DB7821"/>
    <w:rsid w:val="00DC0EB3"/>
    <w:rsid w:val="00DC1430"/>
    <w:rsid w:val="00DC28E6"/>
    <w:rsid w:val="00DC2EEB"/>
    <w:rsid w:val="00DC4BF4"/>
    <w:rsid w:val="00DC50E9"/>
    <w:rsid w:val="00DC5561"/>
    <w:rsid w:val="00DD118D"/>
    <w:rsid w:val="00DD1814"/>
    <w:rsid w:val="00DD398C"/>
    <w:rsid w:val="00DD3FC7"/>
    <w:rsid w:val="00DD711D"/>
    <w:rsid w:val="00DD7AE4"/>
    <w:rsid w:val="00DE0F25"/>
    <w:rsid w:val="00DE1CF0"/>
    <w:rsid w:val="00DE60D4"/>
    <w:rsid w:val="00DF08C4"/>
    <w:rsid w:val="00E03177"/>
    <w:rsid w:val="00E03549"/>
    <w:rsid w:val="00E037AF"/>
    <w:rsid w:val="00E055CA"/>
    <w:rsid w:val="00E07389"/>
    <w:rsid w:val="00E12A67"/>
    <w:rsid w:val="00E145BE"/>
    <w:rsid w:val="00E146F5"/>
    <w:rsid w:val="00E16146"/>
    <w:rsid w:val="00E21032"/>
    <w:rsid w:val="00E22018"/>
    <w:rsid w:val="00E23BDA"/>
    <w:rsid w:val="00E24F10"/>
    <w:rsid w:val="00E302C5"/>
    <w:rsid w:val="00E33BC9"/>
    <w:rsid w:val="00E34977"/>
    <w:rsid w:val="00E34CEF"/>
    <w:rsid w:val="00E3725D"/>
    <w:rsid w:val="00E3787D"/>
    <w:rsid w:val="00E411ED"/>
    <w:rsid w:val="00E44DA3"/>
    <w:rsid w:val="00E4579F"/>
    <w:rsid w:val="00E46D18"/>
    <w:rsid w:val="00E50B79"/>
    <w:rsid w:val="00E51808"/>
    <w:rsid w:val="00E538B2"/>
    <w:rsid w:val="00E553D9"/>
    <w:rsid w:val="00E63A17"/>
    <w:rsid w:val="00E65751"/>
    <w:rsid w:val="00E660C3"/>
    <w:rsid w:val="00E6627F"/>
    <w:rsid w:val="00E7182F"/>
    <w:rsid w:val="00E71B40"/>
    <w:rsid w:val="00E71D14"/>
    <w:rsid w:val="00E75BF8"/>
    <w:rsid w:val="00E760BB"/>
    <w:rsid w:val="00E77EB4"/>
    <w:rsid w:val="00E82AC6"/>
    <w:rsid w:val="00E84508"/>
    <w:rsid w:val="00E84688"/>
    <w:rsid w:val="00E90ABA"/>
    <w:rsid w:val="00E920B8"/>
    <w:rsid w:val="00E95F5E"/>
    <w:rsid w:val="00E9730F"/>
    <w:rsid w:val="00E97A1A"/>
    <w:rsid w:val="00EA1868"/>
    <w:rsid w:val="00EA1F76"/>
    <w:rsid w:val="00EA30AB"/>
    <w:rsid w:val="00EA4F05"/>
    <w:rsid w:val="00EA6B25"/>
    <w:rsid w:val="00EA7D15"/>
    <w:rsid w:val="00EB4C04"/>
    <w:rsid w:val="00EB7398"/>
    <w:rsid w:val="00EC1B58"/>
    <w:rsid w:val="00EC1E0A"/>
    <w:rsid w:val="00EC3B5E"/>
    <w:rsid w:val="00EC5FD9"/>
    <w:rsid w:val="00EC6F29"/>
    <w:rsid w:val="00EC7626"/>
    <w:rsid w:val="00ED08B7"/>
    <w:rsid w:val="00ED2A7D"/>
    <w:rsid w:val="00ED3399"/>
    <w:rsid w:val="00ED7630"/>
    <w:rsid w:val="00EE2ED9"/>
    <w:rsid w:val="00EE4BC6"/>
    <w:rsid w:val="00EE4FC0"/>
    <w:rsid w:val="00EF294E"/>
    <w:rsid w:val="00EF3756"/>
    <w:rsid w:val="00EF57BA"/>
    <w:rsid w:val="00EF6B6C"/>
    <w:rsid w:val="00F009EE"/>
    <w:rsid w:val="00F02EFB"/>
    <w:rsid w:val="00F077B0"/>
    <w:rsid w:val="00F137AA"/>
    <w:rsid w:val="00F1562A"/>
    <w:rsid w:val="00F1639B"/>
    <w:rsid w:val="00F16E31"/>
    <w:rsid w:val="00F1713F"/>
    <w:rsid w:val="00F21B4E"/>
    <w:rsid w:val="00F228B8"/>
    <w:rsid w:val="00F2369F"/>
    <w:rsid w:val="00F3071D"/>
    <w:rsid w:val="00F3199B"/>
    <w:rsid w:val="00F31C03"/>
    <w:rsid w:val="00F33711"/>
    <w:rsid w:val="00F33DF0"/>
    <w:rsid w:val="00F34BED"/>
    <w:rsid w:val="00F34F42"/>
    <w:rsid w:val="00F3704F"/>
    <w:rsid w:val="00F37874"/>
    <w:rsid w:val="00F40331"/>
    <w:rsid w:val="00F4049E"/>
    <w:rsid w:val="00F4068C"/>
    <w:rsid w:val="00F421A9"/>
    <w:rsid w:val="00F4289F"/>
    <w:rsid w:val="00F525CE"/>
    <w:rsid w:val="00F54014"/>
    <w:rsid w:val="00F57819"/>
    <w:rsid w:val="00F618E3"/>
    <w:rsid w:val="00F664BC"/>
    <w:rsid w:val="00F7129A"/>
    <w:rsid w:val="00F71BB3"/>
    <w:rsid w:val="00F73220"/>
    <w:rsid w:val="00F73445"/>
    <w:rsid w:val="00F753A8"/>
    <w:rsid w:val="00F7606C"/>
    <w:rsid w:val="00F81F35"/>
    <w:rsid w:val="00F8675D"/>
    <w:rsid w:val="00F901D8"/>
    <w:rsid w:val="00F90D19"/>
    <w:rsid w:val="00F943CD"/>
    <w:rsid w:val="00FA098B"/>
    <w:rsid w:val="00FA1D25"/>
    <w:rsid w:val="00FA2381"/>
    <w:rsid w:val="00FA248D"/>
    <w:rsid w:val="00FA2DC2"/>
    <w:rsid w:val="00FA518E"/>
    <w:rsid w:val="00FA5A02"/>
    <w:rsid w:val="00FB37AF"/>
    <w:rsid w:val="00FB60E7"/>
    <w:rsid w:val="00FB6D20"/>
    <w:rsid w:val="00FB79FA"/>
    <w:rsid w:val="00FC00DA"/>
    <w:rsid w:val="00FC013A"/>
    <w:rsid w:val="00FC0CBF"/>
    <w:rsid w:val="00FC1156"/>
    <w:rsid w:val="00FC14AC"/>
    <w:rsid w:val="00FC1DD8"/>
    <w:rsid w:val="00FC3B74"/>
    <w:rsid w:val="00FC3BDC"/>
    <w:rsid w:val="00FC687B"/>
    <w:rsid w:val="00FC6AD9"/>
    <w:rsid w:val="00FD0FDE"/>
    <w:rsid w:val="00FD197E"/>
    <w:rsid w:val="00FD2135"/>
    <w:rsid w:val="00FD288B"/>
    <w:rsid w:val="00FD5EAC"/>
    <w:rsid w:val="00FD60A5"/>
    <w:rsid w:val="00FD770D"/>
    <w:rsid w:val="00FE0228"/>
    <w:rsid w:val="00FE1BF4"/>
    <w:rsid w:val="00FE4385"/>
    <w:rsid w:val="00FE5F80"/>
    <w:rsid w:val="00FE6AA2"/>
    <w:rsid w:val="00FE6B95"/>
    <w:rsid w:val="00FE7D4E"/>
    <w:rsid w:val="00FF0D2D"/>
    <w:rsid w:val="00FF0DDD"/>
    <w:rsid w:val="00FF2920"/>
    <w:rsid w:val="00FF5A84"/>
    <w:rsid w:val="01BFE789"/>
    <w:rsid w:val="022DB3D7"/>
    <w:rsid w:val="063D55BA"/>
    <w:rsid w:val="0CD30F10"/>
    <w:rsid w:val="187DC6FA"/>
    <w:rsid w:val="1C47E6B6"/>
    <w:rsid w:val="30429709"/>
    <w:rsid w:val="3151C76B"/>
    <w:rsid w:val="31564728"/>
    <w:rsid w:val="31639A28"/>
    <w:rsid w:val="32477E12"/>
    <w:rsid w:val="40B72523"/>
    <w:rsid w:val="478DBF92"/>
    <w:rsid w:val="557B750E"/>
    <w:rsid w:val="6D2548DA"/>
    <w:rsid w:val="6F701DE9"/>
    <w:rsid w:val="77B99FA1"/>
    <w:rsid w:val="79729349"/>
  </w:rsids>
  <m:mathPr>
    <m:mathFont m:val="Cambria Math"/>
    <m:brkBin m:val="before"/>
    <m:brkBinSub m:val="--"/>
    <m:smallFrac m:val="0"/>
    <m:dispDef/>
    <m:lMargin m:val="0"/>
    <m:rMargin m:val="0"/>
    <m:defJc m:val="centerGroup"/>
    <m:wrapIndent m:val="1440"/>
    <m:intLim m:val="subSup"/>
    <m:naryLim m:val="undOvr"/>
  </m:mathPr>
  <w:themeFontLang w:val="en-US" w:eastAsia="ja-JP" w:bidi="pa-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7504381"/>
  <w14:defaultImageDpi w14:val="96"/>
  <w15:chartTrackingRefBased/>
  <w15:docId w15:val="{EC2EF093-84EE-4B91-9373-A10AD3ECC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heme="minorHAnsi" w:hAnsi="Segoe UI" w:cs="Segoe U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23B"/>
  </w:style>
  <w:style w:type="paragraph" w:styleId="Heading1">
    <w:name w:val="heading 1"/>
    <w:basedOn w:val="Title"/>
    <w:next w:val="Normal"/>
    <w:link w:val="Heading1Char"/>
    <w:uiPriority w:val="9"/>
    <w:qFormat/>
    <w:rsid w:val="00E24F10"/>
    <w:pPr>
      <w:outlineLvl w:val="0"/>
    </w:pPr>
  </w:style>
  <w:style w:type="paragraph" w:styleId="Heading2">
    <w:name w:val="heading 2"/>
    <w:basedOn w:val="Normal"/>
    <w:next w:val="Normal"/>
    <w:link w:val="Heading2Char"/>
    <w:uiPriority w:val="9"/>
    <w:unhideWhenUsed/>
    <w:qFormat/>
    <w:rsid w:val="00E24F10"/>
    <w:pPr>
      <w:keepNext/>
      <w:keepLines/>
      <w:spacing w:before="160" w:after="120"/>
      <w:outlineLvl w:val="1"/>
    </w:pPr>
    <w:rPr>
      <w:rFonts w:ascii="Segoe UI Semibold" w:eastAsiaTheme="majorEastAsia" w:hAnsi="Segoe UI Semibold" w:cs="Segoe UI Semibold"/>
      <w:color w:val="0D5761" w:themeColor="accent2"/>
      <w:sz w:val="32"/>
      <w:szCs w:val="28"/>
    </w:rPr>
  </w:style>
  <w:style w:type="paragraph" w:styleId="Heading3">
    <w:name w:val="heading 3"/>
    <w:basedOn w:val="Normal"/>
    <w:next w:val="Normal"/>
    <w:link w:val="Heading3Char"/>
    <w:uiPriority w:val="9"/>
    <w:unhideWhenUsed/>
    <w:qFormat/>
    <w:rsid w:val="00B0589A"/>
    <w:pPr>
      <w:keepNext/>
      <w:keepLines/>
      <w:spacing w:before="40" w:after="0"/>
      <w:outlineLvl w:val="2"/>
    </w:pPr>
    <w:rPr>
      <w:rFonts w:ascii="Segoe UI Semibold" w:eastAsiaTheme="majorEastAsia" w:hAnsi="Segoe UI Semibold" w:cs="Segoe UI Semibold"/>
      <w:color w:val="40403D" w:themeColor="text1"/>
      <w:sz w:val="28"/>
      <w:szCs w:val="24"/>
    </w:rPr>
  </w:style>
  <w:style w:type="paragraph" w:styleId="Heading4">
    <w:name w:val="heading 4"/>
    <w:basedOn w:val="Normal"/>
    <w:next w:val="Normal"/>
    <w:link w:val="Heading4Char"/>
    <w:uiPriority w:val="9"/>
    <w:semiHidden/>
    <w:unhideWhenUsed/>
    <w:qFormat/>
    <w:rsid w:val="008F7C5D"/>
    <w:pPr>
      <w:keepNext/>
      <w:keepLines/>
      <w:spacing w:before="40" w:after="0"/>
      <w:outlineLvl w:val="3"/>
    </w:pPr>
    <w:rPr>
      <w:rFonts w:asciiTheme="majorHAnsi" w:eastAsiaTheme="majorEastAsia" w:hAnsiTheme="majorHAnsi" w:cstheme="majorBidi"/>
      <w:i/>
      <w:iCs/>
      <w:color w:val="40403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sourcesHeader">
    <w:name w:val="Resources Header"/>
    <w:basedOn w:val="Normal"/>
    <w:uiPriority w:val="1"/>
    <w:qFormat/>
    <w:rsid w:val="00A90134"/>
    <w:pPr>
      <w:widowControl w:val="0"/>
      <w:autoSpaceDE w:val="0"/>
      <w:autoSpaceDN w:val="0"/>
      <w:spacing w:before="296" w:after="0" w:line="240" w:lineRule="auto"/>
      <w:ind w:left="103"/>
    </w:pPr>
    <w:rPr>
      <w:rFonts w:eastAsia="Segoe UI"/>
      <w:noProof/>
      <w:lang w:bidi="pa-IN"/>
    </w:rPr>
  </w:style>
  <w:style w:type="paragraph" w:styleId="ListParagraph">
    <w:name w:val="List Paragraph"/>
    <w:basedOn w:val="Normal"/>
    <w:uiPriority w:val="34"/>
    <w:qFormat/>
    <w:rsid w:val="00A90134"/>
    <w:pPr>
      <w:ind w:left="720"/>
      <w:contextualSpacing/>
    </w:pPr>
  </w:style>
  <w:style w:type="character" w:customStyle="1" w:styleId="Heading1Char">
    <w:name w:val="Heading 1 Char"/>
    <w:basedOn w:val="DefaultParagraphFont"/>
    <w:link w:val="Heading1"/>
    <w:uiPriority w:val="9"/>
    <w:rsid w:val="00E24F10"/>
    <w:rPr>
      <w:rFonts w:ascii="Segoe UI Semilight" w:hAnsi="Segoe UI Semilight" w:cs="Segoe UI Semilight"/>
      <w:i/>
      <w:iCs/>
      <w:sz w:val="56"/>
      <w:szCs w:val="72"/>
    </w:rPr>
  </w:style>
  <w:style w:type="character" w:customStyle="1" w:styleId="Heading2Char">
    <w:name w:val="Heading 2 Char"/>
    <w:basedOn w:val="DefaultParagraphFont"/>
    <w:link w:val="Heading2"/>
    <w:uiPriority w:val="9"/>
    <w:rsid w:val="00E24F10"/>
    <w:rPr>
      <w:rFonts w:ascii="Segoe UI Semibold" w:eastAsiaTheme="majorEastAsia" w:hAnsi="Segoe UI Semibold" w:cs="Segoe UI Semibold"/>
      <w:color w:val="0D5761" w:themeColor="accent2"/>
      <w:sz w:val="32"/>
      <w:szCs w:val="28"/>
    </w:rPr>
  </w:style>
  <w:style w:type="character" w:customStyle="1" w:styleId="Heading3Char">
    <w:name w:val="Heading 3 Char"/>
    <w:basedOn w:val="DefaultParagraphFont"/>
    <w:link w:val="Heading3"/>
    <w:uiPriority w:val="9"/>
    <w:rsid w:val="00B0589A"/>
    <w:rPr>
      <w:rFonts w:ascii="Segoe UI Semibold" w:eastAsiaTheme="majorEastAsia" w:hAnsi="Segoe UI Semibold" w:cs="Segoe UI Semibold"/>
      <w:color w:val="40403D" w:themeColor="text1"/>
      <w:sz w:val="28"/>
      <w:szCs w:val="24"/>
    </w:rPr>
  </w:style>
  <w:style w:type="paragraph" w:styleId="Title">
    <w:name w:val="Title"/>
    <w:basedOn w:val="Normal"/>
    <w:next w:val="Normal"/>
    <w:link w:val="TitleChar"/>
    <w:uiPriority w:val="10"/>
    <w:qFormat/>
    <w:rsid w:val="001B3CE7"/>
    <w:pPr>
      <w:spacing w:after="0" w:line="240" w:lineRule="auto"/>
      <w:jc w:val="center"/>
    </w:pPr>
    <w:rPr>
      <w:rFonts w:ascii="Segoe UI Semilight" w:hAnsi="Segoe UI Semilight" w:cs="Segoe UI Semilight"/>
      <w:i/>
      <w:iCs/>
      <w:sz w:val="56"/>
      <w:szCs w:val="72"/>
    </w:rPr>
  </w:style>
  <w:style w:type="character" w:customStyle="1" w:styleId="TitleChar">
    <w:name w:val="Title Char"/>
    <w:basedOn w:val="DefaultParagraphFont"/>
    <w:link w:val="Title"/>
    <w:uiPriority w:val="10"/>
    <w:rsid w:val="001B3CE7"/>
    <w:rPr>
      <w:rFonts w:ascii="Segoe UI Semilight" w:hAnsi="Segoe UI Semilight" w:cs="Segoe UI Semilight"/>
      <w:i/>
      <w:iCs/>
      <w:sz w:val="56"/>
      <w:szCs w:val="72"/>
    </w:rPr>
  </w:style>
  <w:style w:type="paragraph" w:styleId="Header">
    <w:name w:val="header"/>
    <w:basedOn w:val="Normal"/>
    <w:link w:val="HeaderChar"/>
    <w:uiPriority w:val="99"/>
    <w:unhideWhenUsed/>
    <w:rsid w:val="006059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59B4"/>
  </w:style>
  <w:style w:type="paragraph" w:styleId="Footer">
    <w:name w:val="footer"/>
    <w:basedOn w:val="Normal"/>
    <w:link w:val="FooterChar"/>
    <w:uiPriority w:val="99"/>
    <w:unhideWhenUsed/>
    <w:rsid w:val="006059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59B4"/>
  </w:style>
  <w:style w:type="paragraph" w:styleId="BalloonText">
    <w:name w:val="Balloon Text"/>
    <w:basedOn w:val="Normal"/>
    <w:link w:val="BalloonTextChar"/>
    <w:uiPriority w:val="99"/>
    <w:semiHidden/>
    <w:unhideWhenUsed/>
    <w:rsid w:val="00AC3EDD"/>
    <w:pPr>
      <w:spacing w:after="0" w:line="240" w:lineRule="auto"/>
    </w:pPr>
    <w:rPr>
      <w:sz w:val="18"/>
      <w:szCs w:val="18"/>
    </w:rPr>
  </w:style>
  <w:style w:type="character" w:customStyle="1" w:styleId="BalloonTextChar">
    <w:name w:val="Balloon Text Char"/>
    <w:basedOn w:val="DefaultParagraphFont"/>
    <w:link w:val="BalloonText"/>
    <w:uiPriority w:val="99"/>
    <w:semiHidden/>
    <w:rsid w:val="00AC3EDD"/>
    <w:rPr>
      <w:sz w:val="18"/>
      <w:szCs w:val="18"/>
    </w:rPr>
  </w:style>
  <w:style w:type="character" w:customStyle="1" w:styleId="Heading4Char">
    <w:name w:val="Heading 4 Char"/>
    <w:basedOn w:val="DefaultParagraphFont"/>
    <w:link w:val="Heading4"/>
    <w:uiPriority w:val="9"/>
    <w:semiHidden/>
    <w:rsid w:val="008F7C5D"/>
    <w:rPr>
      <w:rFonts w:asciiTheme="majorHAnsi" w:eastAsiaTheme="majorEastAsia" w:hAnsiTheme="majorHAnsi" w:cstheme="majorBidi"/>
      <w:i/>
      <w:iCs/>
      <w:color w:val="40403D" w:themeColor="text2"/>
    </w:rPr>
  </w:style>
  <w:style w:type="character" w:styleId="IntenseEmphasis">
    <w:name w:val="Intense Emphasis"/>
    <w:basedOn w:val="DefaultParagraphFont"/>
    <w:uiPriority w:val="21"/>
    <w:qFormat/>
    <w:rsid w:val="008F7C5D"/>
    <w:rPr>
      <w:i/>
      <w:iCs/>
      <w:color w:val="0D5761" w:themeColor="accent2"/>
    </w:rPr>
  </w:style>
  <w:style w:type="paragraph" w:styleId="IntenseQuote">
    <w:name w:val="Intense Quote"/>
    <w:basedOn w:val="Normal"/>
    <w:next w:val="Normal"/>
    <w:link w:val="IntenseQuoteChar"/>
    <w:uiPriority w:val="30"/>
    <w:qFormat/>
    <w:rsid w:val="008F7C5D"/>
    <w:pPr>
      <w:pBdr>
        <w:top w:val="single" w:sz="4" w:space="10" w:color="FBC639" w:themeColor="accent1"/>
        <w:bottom w:val="single" w:sz="4" w:space="10" w:color="FBC639" w:themeColor="accent1"/>
      </w:pBdr>
      <w:spacing w:before="360" w:after="360"/>
      <w:ind w:left="864" w:right="864"/>
      <w:jc w:val="center"/>
    </w:pPr>
    <w:rPr>
      <w:i/>
      <w:iCs/>
      <w:color w:val="0D5761" w:themeColor="accent2"/>
    </w:rPr>
  </w:style>
  <w:style w:type="character" w:customStyle="1" w:styleId="IntenseQuoteChar">
    <w:name w:val="Intense Quote Char"/>
    <w:basedOn w:val="DefaultParagraphFont"/>
    <w:link w:val="IntenseQuote"/>
    <w:uiPriority w:val="30"/>
    <w:rsid w:val="008F7C5D"/>
    <w:rPr>
      <w:i/>
      <w:iCs/>
      <w:color w:val="0D5761" w:themeColor="accent2"/>
    </w:rPr>
  </w:style>
  <w:style w:type="paragraph" w:styleId="NoSpacing">
    <w:name w:val="No Spacing"/>
    <w:uiPriority w:val="1"/>
    <w:qFormat/>
    <w:rsid w:val="00747C3D"/>
    <w:pPr>
      <w:spacing w:after="0" w:line="240" w:lineRule="auto"/>
    </w:pPr>
  </w:style>
  <w:style w:type="paragraph" w:customStyle="1" w:styleId="TableParagraph">
    <w:name w:val="Table Paragraph"/>
    <w:basedOn w:val="Normal"/>
    <w:uiPriority w:val="2"/>
    <w:rsid w:val="004C7969"/>
    <w:pPr>
      <w:spacing w:after="0" w:line="240" w:lineRule="auto"/>
      <w:jc w:val="center"/>
    </w:pPr>
    <w:rPr>
      <w:rFonts w:cstheme="minorBidi"/>
    </w:rPr>
  </w:style>
  <w:style w:type="table" w:customStyle="1" w:styleId="OSPITable">
    <w:name w:val="OSPI Table"/>
    <w:basedOn w:val="TableNormal"/>
    <w:uiPriority w:val="99"/>
    <w:rsid w:val="004C7969"/>
    <w:pPr>
      <w:spacing w:after="0" w:line="240" w:lineRule="auto"/>
      <w:jc w:val="center"/>
    </w:pPr>
    <w:rPr>
      <w:rFonts w:cstheme="minorBid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Yu Gothic UI" w:hAnsi="@Yu Gothic UI"/>
        <w:b/>
        <w:i w:val="0"/>
        <w:color w:val="F7F5EB" w:themeColor="background1"/>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D5761"/>
      </w:tcPr>
    </w:tblStylePr>
    <w:tblStylePr w:type="band1Horz">
      <w:tblPr/>
      <w:tcPr>
        <w:shd w:val="clear" w:color="auto" w:fill="F7F5EB" w:themeFill="background1"/>
      </w:tcPr>
    </w:tblStylePr>
  </w:style>
  <w:style w:type="table" w:styleId="TableGrid">
    <w:name w:val="Table Grid"/>
    <w:basedOn w:val="TableNormal"/>
    <w:uiPriority w:val="59"/>
    <w:rsid w:val="004C79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SPITableDefault">
    <w:name w:val="OSPI Table (Default)"/>
    <w:basedOn w:val="OSPITable"/>
    <w:uiPriority w:val="99"/>
    <w:rsid w:val="004C7969"/>
    <w:tblPr/>
    <w:tblStylePr w:type="firstRow">
      <w:rPr>
        <w:rFonts w:ascii="Bahnschrift SemiBold" w:hAnsi="Bahnschrift SemiBold"/>
        <w:b/>
        <w:i w:val="0"/>
        <w:color w:val="F7F5EB" w:themeColor="background1"/>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D5761"/>
      </w:tcPr>
    </w:tblStylePr>
    <w:tblStylePr w:type="band1Horz">
      <w:tblPr/>
      <w:tcPr>
        <w:shd w:val="clear" w:color="auto" w:fill="F7F5EB" w:themeFill="background1"/>
      </w:tcPr>
    </w:tblStylePr>
  </w:style>
  <w:style w:type="character" w:styleId="Hyperlink">
    <w:name w:val="Hyperlink"/>
    <w:basedOn w:val="DefaultParagraphFont"/>
    <w:uiPriority w:val="99"/>
    <w:unhideWhenUsed/>
    <w:rsid w:val="00E538B2"/>
    <w:rPr>
      <w:color w:val="0D5761" w:themeColor="accent2"/>
      <w:u w:val="single"/>
    </w:rPr>
  </w:style>
  <w:style w:type="character" w:styleId="UnresolvedMention">
    <w:name w:val="Unresolved Mention"/>
    <w:basedOn w:val="DefaultParagraphFont"/>
    <w:uiPriority w:val="99"/>
    <w:semiHidden/>
    <w:unhideWhenUsed/>
    <w:rsid w:val="00E538B2"/>
    <w:rPr>
      <w:color w:val="605E5C"/>
      <w:shd w:val="clear" w:color="auto" w:fill="E1DFDD"/>
    </w:rPr>
  </w:style>
  <w:style w:type="paragraph" w:styleId="BodyText">
    <w:name w:val="Body Text"/>
    <w:basedOn w:val="Normal"/>
    <w:link w:val="BodyTextChar"/>
    <w:uiPriority w:val="1"/>
    <w:qFormat/>
    <w:rsid w:val="00336D13"/>
    <w:pPr>
      <w:widowControl w:val="0"/>
      <w:autoSpaceDE w:val="0"/>
      <w:autoSpaceDN w:val="0"/>
      <w:spacing w:after="0" w:line="240" w:lineRule="auto"/>
    </w:pPr>
    <w:rPr>
      <w:rFonts w:cstheme="minorBidi"/>
    </w:rPr>
  </w:style>
  <w:style w:type="character" w:customStyle="1" w:styleId="BodyTextChar">
    <w:name w:val="Body Text Char"/>
    <w:basedOn w:val="DefaultParagraphFont"/>
    <w:link w:val="BodyText"/>
    <w:uiPriority w:val="1"/>
    <w:rsid w:val="00336D13"/>
    <w:rPr>
      <w:rFonts w:cstheme="minorBidi"/>
    </w:rPr>
  </w:style>
  <w:style w:type="paragraph" w:customStyle="1" w:styleId="TableChartGraphHeader">
    <w:name w:val="Table/Chart/Graph Header"/>
    <w:basedOn w:val="BodyText"/>
    <w:link w:val="TableChartGraphHeaderChar"/>
    <w:uiPriority w:val="2"/>
    <w:qFormat/>
    <w:rsid w:val="00336D13"/>
    <w:pPr>
      <w:spacing w:after="80"/>
    </w:pPr>
    <w:rPr>
      <w:b/>
      <w:bCs/>
      <w:color w:val="0D5761"/>
    </w:rPr>
  </w:style>
  <w:style w:type="character" w:customStyle="1" w:styleId="TableChartGraphHeaderChar">
    <w:name w:val="Table/Chart/Graph Header Char"/>
    <w:basedOn w:val="BodyTextChar"/>
    <w:link w:val="TableChartGraphHeader"/>
    <w:uiPriority w:val="2"/>
    <w:rsid w:val="00336D13"/>
    <w:rPr>
      <w:rFonts w:cstheme="minorBidi"/>
      <w:b/>
      <w:bCs/>
      <w:color w:val="0D5761"/>
    </w:rPr>
  </w:style>
  <w:style w:type="table" w:customStyle="1" w:styleId="OSPITable1">
    <w:name w:val="OSPI Table1"/>
    <w:basedOn w:val="TableNormal"/>
    <w:uiPriority w:val="99"/>
    <w:rsid w:val="004550CF"/>
    <w:pPr>
      <w:spacing w:after="0" w:line="240" w:lineRule="auto"/>
      <w:jc w:val="center"/>
    </w:pPr>
    <w:rPr>
      <w:rFonts w:cstheme="minorBid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Mongolian Baiti" w:hAnsi="Mongolian Baiti"/>
        <w:b/>
        <w:i w:val="0"/>
        <w:color w:val="F7F5EB" w:themeColor="background1"/>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D5761"/>
      </w:tcPr>
    </w:tblStylePr>
    <w:tblStylePr w:type="band1Horz">
      <w:tblPr/>
      <w:tcPr>
        <w:shd w:val="clear" w:color="auto" w:fill="F7F5EB" w:themeFill="background1"/>
      </w:tcPr>
    </w:tblStylePr>
  </w:style>
  <w:style w:type="character" w:styleId="Strong">
    <w:name w:val="Strong"/>
    <w:basedOn w:val="DefaultParagraphFont"/>
    <w:uiPriority w:val="22"/>
    <w:qFormat/>
    <w:rsid w:val="00767C7B"/>
    <w:rPr>
      <w:b/>
      <w:bCs/>
    </w:rPr>
  </w:style>
  <w:style w:type="paragraph" w:styleId="NormalWeb">
    <w:name w:val="Normal (Web)"/>
    <w:basedOn w:val="Normal"/>
    <w:uiPriority w:val="99"/>
    <w:semiHidden/>
    <w:unhideWhenUsed/>
    <w:rsid w:val="00E3725D"/>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983952"/>
    <w:rPr>
      <w:sz w:val="16"/>
      <w:szCs w:val="16"/>
    </w:rPr>
  </w:style>
  <w:style w:type="paragraph" w:styleId="CommentText">
    <w:name w:val="annotation text"/>
    <w:basedOn w:val="Normal"/>
    <w:link w:val="CommentTextChar"/>
    <w:uiPriority w:val="99"/>
    <w:unhideWhenUsed/>
    <w:rsid w:val="00983952"/>
    <w:pPr>
      <w:spacing w:line="240" w:lineRule="auto"/>
    </w:pPr>
    <w:rPr>
      <w:sz w:val="20"/>
      <w:szCs w:val="20"/>
    </w:rPr>
  </w:style>
  <w:style w:type="character" w:customStyle="1" w:styleId="CommentTextChar">
    <w:name w:val="Comment Text Char"/>
    <w:basedOn w:val="DefaultParagraphFont"/>
    <w:link w:val="CommentText"/>
    <w:uiPriority w:val="99"/>
    <w:rsid w:val="00983952"/>
    <w:rPr>
      <w:sz w:val="20"/>
      <w:szCs w:val="20"/>
    </w:rPr>
  </w:style>
  <w:style w:type="paragraph" w:styleId="CommentSubject">
    <w:name w:val="annotation subject"/>
    <w:basedOn w:val="CommentText"/>
    <w:next w:val="CommentText"/>
    <w:link w:val="CommentSubjectChar"/>
    <w:uiPriority w:val="99"/>
    <w:semiHidden/>
    <w:unhideWhenUsed/>
    <w:rsid w:val="00983952"/>
    <w:rPr>
      <w:b/>
      <w:bCs/>
    </w:rPr>
  </w:style>
  <w:style w:type="character" w:customStyle="1" w:styleId="CommentSubjectChar">
    <w:name w:val="Comment Subject Char"/>
    <w:basedOn w:val="CommentTextChar"/>
    <w:link w:val="CommentSubject"/>
    <w:uiPriority w:val="99"/>
    <w:semiHidden/>
    <w:rsid w:val="00983952"/>
    <w:rPr>
      <w:b/>
      <w:bCs/>
      <w:sz w:val="20"/>
      <w:szCs w:val="20"/>
    </w:rPr>
  </w:style>
  <w:style w:type="table" w:styleId="GridTable1Light">
    <w:name w:val="Grid Table 1 Light"/>
    <w:basedOn w:val="TableNormal"/>
    <w:uiPriority w:val="46"/>
    <w:rsid w:val="005627FB"/>
    <w:pPr>
      <w:spacing w:after="0" w:line="240" w:lineRule="auto"/>
    </w:pPr>
    <w:tblPr>
      <w:tblStyleRowBandSize w:val="1"/>
      <w:tblStyleColBandSize w:val="1"/>
      <w:tblBorders>
        <w:top w:val="single" w:sz="4" w:space="0" w:color="B3B3B0" w:themeColor="text1" w:themeTint="66"/>
        <w:left w:val="single" w:sz="4" w:space="0" w:color="B3B3B0" w:themeColor="text1" w:themeTint="66"/>
        <w:bottom w:val="single" w:sz="4" w:space="0" w:color="B3B3B0" w:themeColor="text1" w:themeTint="66"/>
        <w:right w:val="single" w:sz="4" w:space="0" w:color="B3B3B0" w:themeColor="text1" w:themeTint="66"/>
        <w:insideH w:val="single" w:sz="4" w:space="0" w:color="B3B3B0" w:themeColor="text1" w:themeTint="66"/>
        <w:insideV w:val="single" w:sz="4" w:space="0" w:color="B3B3B0" w:themeColor="text1" w:themeTint="66"/>
      </w:tblBorders>
    </w:tblPr>
    <w:tblStylePr w:type="firstRow">
      <w:rPr>
        <w:b/>
        <w:bCs/>
      </w:rPr>
      <w:tblPr/>
      <w:tcPr>
        <w:tcBorders>
          <w:bottom w:val="single" w:sz="12" w:space="0" w:color="8E8E88" w:themeColor="text1" w:themeTint="99"/>
        </w:tcBorders>
      </w:tcPr>
    </w:tblStylePr>
    <w:tblStylePr w:type="lastRow">
      <w:rPr>
        <w:b/>
        <w:bCs/>
      </w:rPr>
      <w:tblPr/>
      <w:tcPr>
        <w:tcBorders>
          <w:top w:val="double" w:sz="2" w:space="0" w:color="8E8E88" w:themeColor="tex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EA4F05"/>
    <w:rPr>
      <w:color w:val="C490AA" w:themeColor="followedHyperlink"/>
      <w:u w:val="single"/>
    </w:rPr>
  </w:style>
  <w:style w:type="table" w:styleId="GridTable4-Accent3">
    <w:name w:val="Grid Table 4 Accent 3"/>
    <w:basedOn w:val="TableNormal"/>
    <w:uiPriority w:val="49"/>
    <w:rsid w:val="003B3C02"/>
    <w:pPr>
      <w:spacing w:after="0" w:line="240" w:lineRule="auto"/>
    </w:pPr>
    <w:tblPr>
      <w:tblStyleRowBandSize w:val="1"/>
      <w:tblStyleColBandSize w:val="1"/>
      <w:tblBorders>
        <w:top w:val="single" w:sz="4" w:space="0" w:color="B9D2CC" w:themeColor="accent3" w:themeTint="99"/>
        <w:left w:val="single" w:sz="4" w:space="0" w:color="B9D2CC" w:themeColor="accent3" w:themeTint="99"/>
        <w:bottom w:val="single" w:sz="4" w:space="0" w:color="B9D2CC" w:themeColor="accent3" w:themeTint="99"/>
        <w:right w:val="single" w:sz="4" w:space="0" w:color="B9D2CC" w:themeColor="accent3" w:themeTint="99"/>
        <w:insideH w:val="single" w:sz="4" w:space="0" w:color="B9D2CC" w:themeColor="accent3" w:themeTint="99"/>
        <w:insideV w:val="single" w:sz="4" w:space="0" w:color="B9D2CC" w:themeColor="accent3" w:themeTint="99"/>
      </w:tblBorders>
    </w:tblPr>
    <w:tblStylePr w:type="firstRow">
      <w:rPr>
        <w:b/>
        <w:bCs/>
        <w:color w:val="F7F5EB" w:themeColor="background1"/>
      </w:rPr>
      <w:tblPr/>
      <w:tcPr>
        <w:tcBorders>
          <w:top w:val="single" w:sz="4" w:space="0" w:color="8CB5AB" w:themeColor="accent3"/>
          <w:left w:val="single" w:sz="4" w:space="0" w:color="8CB5AB" w:themeColor="accent3"/>
          <w:bottom w:val="single" w:sz="4" w:space="0" w:color="8CB5AB" w:themeColor="accent3"/>
          <w:right w:val="single" w:sz="4" w:space="0" w:color="8CB5AB" w:themeColor="accent3"/>
          <w:insideH w:val="nil"/>
          <w:insideV w:val="nil"/>
        </w:tcBorders>
        <w:shd w:val="clear" w:color="auto" w:fill="8CB5AB" w:themeFill="accent3"/>
      </w:tcPr>
    </w:tblStylePr>
    <w:tblStylePr w:type="lastRow">
      <w:rPr>
        <w:b/>
        <w:bCs/>
      </w:rPr>
      <w:tblPr/>
      <w:tcPr>
        <w:tcBorders>
          <w:top w:val="double" w:sz="4" w:space="0" w:color="8CB5AB" w:themeColor="accent3"/>
        </w:tcBorders>
      </w:tcPr>
    </w:tblStylePr>
    <w:tblStylePr w:type="firstCol">
      <w:rPr>
        <w:b/>
        <w:bCs/>
      </w:rPr>
    </w:tblStylePr>
    <w:tblStylePr w:type="lastCol">
      <w:rPr>
        <w:b/>
        <w:bCs/>
      </w:rPr>
    </w:tblStylePr>
    <w:tblStylePr w:type="band1Vert">
      <w:tblPr/>
      <w:tcPr>
        <w:shd w:val="clear" w:color="auto" w:fill="E7F0EE" w:themeFill="accent3" w:themeFillTint="33"/>
      </w:tcPr>
    </w:tblStylePr>
    <w:tblStylePr w:type="band1Horz">
      <w:tblPr/>
      <w:tcPr>
        <w:shd w:val="clear" w:color="auto" w:fill="E7F0EE" w:themeFill="accent3" w:themeFillTint="33"/>
      </w:tcPr>
    </w:tblStylePr>
  </w:style>
  <w:style w:type="paragraph" w:styleId="Revision">
    <w:name w:val="Revision"/>
    <w:hidden/>
    <w:uiPriority w:val="99"/>
    <w:semiHidden/>
    <w:rsid w:val="004F5E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5773">
      <w:bodyDiv w:val="1"/>
      <w:marLeft w:val="0"/>
      <w:marRight w:val="0"/>
      <w:marTop w:val="0"/>
      <w:marBottom w:val="0"/>
      <w:divBdr>
        <w:top w:val="none" w:sz="0" w:space="0" w:color="auto"/>
        <w:left w:val="none" w:sz="0" w:space="0" w:color="auto"/>
        <w:bottom w:val="none" w:sz="0" w:space="0" w:color="auto"/>
        <w:right w:val="none" w:sz="0" w:space="0" w:color="auto"/>
      </w:divBdr>
    </w:div>
    <w:div w:id="65762876">
      <w:bodyDiv w:val="1"/>
      <w:marLeft w:val="0"/>
      <w:marRight w:val="0"/>
      <w:marTop w:val="0"/>
      <w:marBottom w:val="0"/>
      <w:divBdr>
        <w:top w:val="none" w:sz="0" w:space="0" w:color="auto"/>
        <w:left w:val="none" w:sz="0" w:space="0" w:color="auto"/>
        <w:bottom w:val="none" w:sz="0" w:space="0" w:color="auto"/>
        <w:right w:val="none" w:sz="0" w:space="0" w:color="auto"/>
      </w:divBdr>
    </w:div>
    <w:div w:id="79301085">
      <w:bodyDiv w:val="1"/>
      <w:marLeft w:val="0"/>
      <w:marRight w:val="0"/>
      <w:marTop w:val="0"/>
      <w:marBottom w:val="0"/>
      <w:divBdr>
        <w:top w:val="none" w:sz="0" w:space="0" w:color="auto"/>
        <w:left w:val="none" w:sz="0" w:space="0" w:color="auto"/>
        <w:bottom w:val="none" w:sz="0" w:space="0" w:color="auto"/>
        <w:right w:val="none" w:sz="0" w:space="0" w:color="auto"/>
      </w:divBdr>
    </w:div>
    <w:div w:id="119079931">
      <w:bodyDiv w:val="1"/>
      <w:marLeft w:val="0"/>
      <w:marRight w:val="0"/>
      <w:marTop w:val="0"/>
      <w:marBottom w:val="0"/>
      <w:divBdr>
        <w:top w:val="none" w:sz="0" w:space="0" w:color="auto"/>
        <w:left w:val="none" w:sz="0" w:space="0" w:color="auto"/>
        <w:bottom w:val="none" w:sz="0" w:space="0" w:color="auto"/>
        <w:right w:val="none" w:sz="0" w:space="0" w:color="auto"/>
      </w:divBdr>
    </w:div>
    <w:div w:id="134690545">
      <w:bodyDiv w:val="1"/>
      <w:marLeft w:val="0"/>
      <w:marRight w:val="0"/>
      <w:marTop w:val="0"/>
      <w:marBottom w:val="0"/>
      <w:divBdr>
        <w:top w:val="none" w:sz="0" w:space="0" w:color="auto"/>
        <w:left w:val="none" w:sz="0" w:space="0" w:color="auto"/>
        <w:bottom w:val="none" w:sz="0" w:space="0" w:color="auto"/>
        <w:right w:val="none" w:sz="0" w:space="0" w:color="auto"/>
      </w:divBdr>
    </w:div>
    <w:div w:id="163395026">
      <w:bodyDiv w:val="1"/>
      <w:marLeft w:val="0"/>
      <w:marRight w:val="0"/>
      <w:marTop w:val="0"/>
      <w:marBottom w:val="0"/>
      <w:divBdr>
        <w:top w:val="none" w:sz="0" w:space="0" w:color="auto"/>
        <w:left w:val="none" w:sz="0" w:space="0" w:color="auto"/>
        <w:bottom w:val="none" w:sz="0" w:space="0" w:color="auto"/>
        <w:right w:val="none" w:sz="0" w:space="0" w:color="auto"/>
      </w:divBdr>
    </w:div>
    <w:div w:id="185296174">
      <w:bodyDiv w:val="1"/>
      <w:marLeft w:val="0"/>
      <w:marRight w:val="0"/>
      <w:marTop w:val="0"/>
      <w:marBottom w:val="0"/>
      <w:divBdr>
        <w:top w:val="none" w:sz="0" w:space="0" w:color="auto"/>
        <w:left w:val="none" w:sz="0" w:space="0" w:color="auto"/>
        <w:bottom w:val="none" w:sz="0" w:space="0" w:color="auto"/>
        <w:right w:val="none" w:sz="0" w:space="0" w:color="auto"/>
      </w:divBdr>
    </w:div>
    <w:div w:id="186334257">
      <w:bodyDiv w:val="1"/>
      <w:marLeft w:val="0"/>
      <w:marRight w:val="0"/>
      <w:marTop w:val="0"/>
      <w:marBottom w:val="0"/>
      <w:divBdr>
        <w:top w:val="none" w:sz="0" w:space="0" w:color="auto"/>
        <w:left w:val="none" w:sz="0" w:space="0" w:color="auto"/>
        <w:bottom w:val="none" w:sz="0" w:space="0" w:color="auto"/>
        <w:right w:val="none" w:sz="0" w:space="0" w:color="auto"/>
      </w:divBdr>
    </w:div>
    <w:div w:id="204220719">
      <w:bodyDiv w:val="1"/>
      <w:marLeft w:val="0"/>
      <w:marRight w:val="0"/>
      <w:marTop w:val="0"/>
      <w:marBottom w:val="0"/>
      <w:divBdr>
        <w:top w:val="none" w:sz="0" w:space="0" w:color="auto"/>
        <w:left w:val="none" w:sz="0" w:space="0" w:color="auto"/>
        <w:bottom w:val="none" w:sz="0" w:space="0" w:color="auto"/>
        <w:right w:val="none" w:sz="0" w:space="0" w:color="auto"/>
      </w:divBdr>
    </w:div>
    <w:div w:id="207298913">
      <w:bodyDiv w:val="1"/>
      <w:marLeft w:val="0"/>
      <w:marRight w:val="0"/>
      <w:marTop w:val="0"/>
      <w:marBottom w:val="0"/>
      <w:divBdr>
        <w:top w:val="none" w:sz="0" w:space="0" w:color="auto"/>
        <w:left w:val="none" w:sz="0" w:space="0" w:color="auto"/>
        <w:bottom w:val="none" w:sz="0" w:space="0" w:color="auto"/>
        <w:right w:val="none" w:sz="0" w:space="0" w:color="auto"/>
      </w:divBdr>
    </w:div>
    <w:div w:id="269900345">
      <w:bodyDiv w:val="1"/>
      <w:marLeft w:val="0"/>
      <w:marRight w:val="0"/>
      <w:marTop w:val="0"/>
      <w:marBottom w:val="0"/>
      <w:divBdr>
        <w:top w:val="none" w:sz="0" w:space="0" w:color="auto"/>
        <w:left w:val="none" w:sz="0" w:space="0" w:color="auto"/>
        <w:bottom w:val="none" w:sz="0" w:space="0" w:color="auto"/>
        <w:right w:val="none" w:sz="0" w:space="0" w:color="auto"/>
      </w:divBdr>
    </w:div>
    <w:div w:id="282201106">
      <w:bodyDiv w:val="1"/>
      <w:marLeft w:val="0"/>
      <w:marRight w:val="0"/>
      <w:marTop w:val="0"/>
      <w:marBottom w:val="0"/>
      <w:divBdr>
        <w:top w:val="none" w:sz="0" w:space="0" w:color="auto"/>
        <w:left w:val="none" w:sz="0" w:space="0" w:color="auto"/>
        <w:bottom w:val="none" w:sz="0" w:space="0" w:color="auto"/>
        <w:right w:val="none" w:sz="0" w:space="0" w:color="auto"/>
      </w:divBdr>
    </w:div>
    <w:div w:id="298534867">
      <w:bodyDiv w:val="1"/>
      <w:marLeft w:val="0"/>
      <w:marRight w:val="0"/>
      <w:marTop w:val="0"/>
      <w:marBottom w:val="0"/>
      <w:divBdr>
        <w:top w:val="none" w:sz="0" w:space="0" w:color="auto"/>
        <w:left w:val="none" w:sz="0" w:space="0" w:color="auto"/>
        <w:bottom w:val="none" w:sz="0" w:space="0" w:color="auto"/>
        <w:right w:val="none" w:sz="0" w:space="0" w:color="auto"/>
      </w:divBdr>
    </w:div>
    <w:div w:id="308167021">
      <w:bodyDiv w:val="1"/>
      <w:marLeft w:val="0"/>
      <w:marRight w:val="0"/>
      <w:marTop w:val="0"/>
      <w:marBottom w:val="0"/>
      <w:divBdr>
        <w:top w:val="none" w:sz="0" w:space="0" w:color="auto"/>
        <w:left w:val="none" w:sz="0" w:space="0" w:color="auto"/>
        <w:bottom w:val="none" w:sz="0" w:space="0" w:color="auto"/>
        <w:right w:val="none" w:sz="0" w:space="0" w:color="auto"/>
      </w:divBdr>
    </w:div>
    <w:div w:id="329871032">
      <w:bodyDiv w:val="1"/>
      <w:marLeft w:val="0"/>
      <w:marRight w:val="0"/>
      <w:marTop w:val="0"/>
      <w:marBottom w:val="0"/>
      <w:divBdr>
        <w:top w:val="none" w:sz="0" w:space="0" w:color="auto"/>
        <w:left w:val="none" w:sz="0" w:space="0" w:color="auto"/>
        <w:bottom w:val="none" w:sz="0" w:space="0" w:color="auto"/>
        <w:right w:val="none" w:sz="0" w:space="0" w:color="auto"/>
      </w:divBdr>
    </w:div>
    <w:div w:id="342628949">
      <w:bodyDiv w:val="1"/>
      <w:marLeft w:val="0"/>
      <w:marRight w:val="0"/>
      <w:marTop w:val="0"/>
      <w:marBottom w:val="0"/>
      <w:divBdr>
        <w:top w:val="none" w:sz="0" w:space="0" w:color="auto"/>
        <w:left w:val="none" w:sz="0" w:space="0" w:color="auto"/>
        <w:bottom w:val="none" w:sz="0" w:space="0" w:color="auto"/>
        <w:right w:val="none" w:sz="0" w:space="0" w:color="auto"/>
      </w:divBdr>
    </w:div>
    <w:div w:id="380635814">
      <w:bodyDiv w:val="1"/>
      <w:marLeft w:val="0"/>
      <w:marRight w:val="0"/>
      <w:marTop w:val="0"/>
      <w:marBottom w:val="0"/>
      <w:divBdr>
        <w:top w:val="none" w:sz="0" w:space="0" w:color="auto"/>
        <w:left w:val="none" w:sz="0" w:space="0" w:color="auto"/>
        <w:bottom w:val="none" w:sz="0" w:space="0" w:color="auto"/>
        <w:right w:val="none" w:sz="0" w:space="0" w:color="auto"/>
      </w:divBdr>
    </w:div>
    <w:div w:id="443308704">
      <w:bodyDiv w:val="1"/>
      <w:marLeft w:val="0"/>
      <w:marRight w:val="0"/>
      <w:marTop w:val="0"/>
      <w:marBottom w:val="0"/>
      <w:divBdr>
        <w:top w:val="none" w:sz="0" w:space="0" w:color="auto"/>
        <w:left w:val="none" w:sz="0" w:space="0" w:color="auto"/>
        <w:bottom w:val="none" w:sz="0" w:space="0" w:color="auto"/>
        <w:right w:val="none" w:sz="0" w:space="0" w:color="auto"/>
      </w:divBdr>
    </w:div>
    <w:div w:id="592707752">
      <w:bodyDiv w:val="1"/>
      <w:marLeft w:val="0"/>
      <w:marRight w:val="0"/>
      <w:marTop w:val="0"/>
      <w:marBottom w:val="0"/>
      <w:divBdr>
        <w:top w:val="none" w:sz="0" w:space="0" w:color="auto"/>
        <w:left w:val="none" w:sz="0" w:space="0" w:color="auto"/>
        <w:bottom w:val="none" w:sz="0" w:space="0" w:color="auto"/>
        <w:right w:val="none" w:sz="0" w:space="0" w:color="auto"/>
      </w:divBdr>
    </w:div>
    <w:div w:id="595526696">
      <w:bodyDiv w:val="1"/>
      <w:marLeft w:val="0"/>
      <w:marRight w:val="0"/>
      <w:marTop w:val="0"/>
      <w:marBottom w:val="0"/>
      <w:divBdr>
        <w:top w:val="none" w:sz="0" w:space="0" w:color="auto"/>
        <w:left w:val="none" w:sz="0" w:space="0" w:color="auto"/>
        <w:bottom w:val="none" w:sz="0" w:space="0" w:color="auto"/>
        <w:right w:val="none" w:sz="0" w:space="0" w:color="auto"/>
      </w:divBdr>
    </w:div>
    <w:div w:id="670836695">
      <w:bodyDiv w:val="1"/>
      <w:marLeft w:val="0"/>
      <w:marRight w:val="0"/>
      <w:marTop w:val="0"/>
      <w:marBottom w:val="0"/>
      <w:divBdr>
        <w:top w:val="none" w:sz="0" w:space="0" w:color="auto"/>
        <w:left w:val="none" w:sz="0" w:space="0" w:color="auto"/>
        <w:bottom w:val="none" w:sz="0" w:space="0" w:color="auto"/>
        <w:right w:val="none" w:sz="0" w:space="0" w:color="auto"/>
      </w:divBdr>
    </w:div>
    <w:div w:id="693187131">
      <w:bodyDiv w:val="1"/>
      <w:marLeft w:val="0"/>
      <w:marRight w:val="0"/>
      <w:marTop w:val="0"/>
      <w:marBottom w:val="0"/>
      <w:divBdr>
        <w:top w:val="none" w:sz="0" w:space="0" w:color="auto"/>
        <w:left w:val="none" w:sz="0" w:space="0" w:color="auto"/>
        <w:bottom w:val="none" w:sz="0" w:space="0" w:color="auto"/>
        <w:right w:val="none" w:sz="0" w:space="0" w:color="auto"/>
      </w:divBdr>
    </w:div>
    <w:div w:id="750587008">
      <w:bodyDiv w:val="1"/>
      <w:marLeft w:val="0"/>
      <w:marRight w:val="0"/>
      <w:marTop w:val="0"/>
      <w:marBottom w:val="0"/>
      <w:divBdr>
        <w:top w:val="none" w:sz="0" w:space="0" w:color="auto"/>
        <w:left w:val="none" w:sz="0" w:space="0" w:color="auto"/>
        <w:bottom w:val="none" w:sz="0" w:space="0" w:color="auto"/>
        <w:right w:val="none" w:sz="0" w:space="0" w:color="auto"/>
      </w:divBdr>
    </w:div>
    <w:div w:id="755639987">
      <w:bodyDiv w:val="1"/>
      <w:marLeft w:val="0"/>
      <w:marRight w:val="0"/>
      <w:marTop w:val="0"/>
      <w:marBottom w:val="0"/>
      <w:divBdr>
        <w:top w:val="none" w:sz="0" w:space="0" w:color="auto"/>
        <w:left w:val="none" w:sz="0" w:space="0" w:color="auto"/>
        <w:bottom w:val="none" w:sz="0" w:space="0" w:color="auto"/>
        <w:right w:val="none" w:sz="0" w:space="0" w:color="auto"/>
      </w:divBdr>
    </w:div>
    <w:div w:id="758478913">
      <w:bodyDiv w:val="1"/>
      <w:marLeft w:val="0"/>
      <w:marRight w:val="0"/>
      <w:marTop w:val="0"/>
      <w:marBottom w:val="0"/>
      <w:divBdr>
        <w:top w:val="none" w:sz="0" w:space="0" w:color="auto"/>
        <w:left w:val="none" w:sz="0" w:space="0" w:color="auto"/>
        <w:bottom w:val="none" w:sz="0" w:space="0" w:color="auto"/>
        <w:right w:val="none" w:sz="0" w:space="0" w:color="auto"/>
      </w:divBdr>
    </w:div>
    <w:div w:id="768625203">
      <w:bodyDiv w:val="1"/>
      <w:marLeft w:val="0"/>
      <w:marRight w:val="0"/>
      <w:marTop w:val="0"/>
      <w:marBottom w:val="0"/>
      <w:divBdr>
        <w:top w:val="none" w:sz="0" w:space="0" w:color="auto"/>
        <w:left w:val="none" w:sz="0" w:space="0" w:color="auto"/>
        <w:bottom w:val="none" w:sz="0" w:space="0" w:color="auto"/>
        <w:right w:val="none" w:sz="0" w:space="0" w:color="auto"/>
      </w:divBdr>
    </w:div>
    <w:div w:id="784692759">
      <w:bodyDiv w:val="1"/>
      <w:marLeft w:val="0"/>
      <w:marRight w:val="0"/>
      <w:marTop w:val="0"/>
      <w:marBottom w:val="0"/>
      <w:divBdr>
        <w:top w:val="none" w:sz="0" w:space="0" w:color="auto"/>
        <w:left w:val="none" w:sz="0" w:space="0" w:color="auto"/>
        <w:bottom w:val="none" w:sz="0" w:space="0" w:color="auto"/>
        <w:right w:val="none" w:sz="0" w:space="0" w:color="auto"/>
      </w:divBdr>
    </w:div>
    <w:div w:id="789010376">
      <w:bodyDiv w:val="1"/>
      <w:marLeft w:val="0"/>
      <w:marRight w:val="0"/>
      <w:marTop w:val="0"/>
      <w:marBottom w:val="0"/>
      <w:divBdr>
        <w:top w:val="none" w:sz="0" w:space="0" w:color="auto"/>
        <w:left w:val="none" w:sz="0" w:space="0" w:color="auto"/>
        <w:bottom w:val="none" w:sz="0" w:space="0" w:color="auto"/>
        <w:right w:val="none" w:sz="0" w:space="0" w:color="auto"/>
      </w:divBdr>
    </w:div>
    <w:div w:id="808327287">
      <w:bodyDiv w:val="1"/>
      <w:marLeft w:val="0"/>
      <w:marRight w:val="0"/>
      <w:marTop w:val="0"/>
      <w:marBottom w:val="0"/>
      <w:divBdr>
        <w:top w:val="none" w:sz="0" w:space="0" w:color="auto"/>
        <w:left w:val="none" w:sz="0" w:space="0" w:color="auto"/>
        <w:bottom w:val="none" w:sz="0" w:space="0" w:color="auto"/>
        <w:right w:val="none" w:sz="0" w:space="0" w:color="auto"/>
      </w:divBdr>
    </w:div>
    <w:div w:id="869103063">
      <w:bodyDiv w:val="1"/>
      <w:marLeft w:val="0"/>
      <w:marRight w:val="0"/>
      <w:marTop w:val="0"/>
      <w:marBottom w:val="0"/>
      <w:divBdr>
        <w:top w:val="none" w:sz="0" w:space="0" w:color="auto"/>
        <w:left w:val="none" w:sz="0" w:space="0" w:color="auto"/>
        <w:bottom w:val="none" w:sz="0" w:space="0" w:color="auto"/>
        <w:right w:val="none" w:sz="0" w:space="0" w:color="auto"/>
      </w:divBdr>
    </w:div>
    <w:div w:id="874345417">
      <w:bodyDiv w:val="1"/>
      <w:marLeft w:val="0"/>
      <w:marRight w:val="0"/>
      <w:marTop w:val="0"/>
      <w:marBottom w:val="0"/>
      <w:divBdr>
        <w:top w:val="none" w:sz="0" w:space="0" w:color="auto"/>
        <w:left w:val="none" w:sz="0" w:space="0" w:color="auto"/>
        <w:bottom w:val="none" w:sz="0" w:space="0" w:color="auto"/>
        <w:right w:val="none" w:sz="0" w:space="0" w:color="auto"/>
      </w:divBdr>
    </w:div>
    <w:div w:id="881986913">
      <w:bodyDiv w:val="1"/>
      <w:marLeft w:val="0"/>
      <w:marRight w:val="0"/>
      <w:marTop w:val="0"/>
      <w:marBottom w:val="0"/>
      <w:divBdr>
        <w:top w:val="none" w:sz="0" w:space="0" w:color="auto"/>
        <w:left w:val="none" w:sz="0" w:space="0" w:color="auto"/>
        <w:bottom w:val="none" w:sz="0" w:space="0" w:color="auto"/>
        <w:right w:val="none" w:sz="0" w:space="0" w:color="auto"/>
      </w:divBdr>
    </w:div>
    <w:div w:id="892694100">
      <w:bodyDiv w:val="1"/>
      <w:marLeft w:val="0"/>
      <w:marRight w:val="0"/>
      <w:marTop w:val="0"/>
      <w:marBottom w:val="0"/>
      <w:divBdr>
        <w:top w:val="none" w:sz="0" w:space="0" w:color="auto"/>
        <w:left w:val="none" w:sz="0" w:space="0" w:color="auto"/>
        <w:bottom w:val="none" w:sz="0" w:space="0" w:color="auto"/>
        <w:right w:val="none" w:sz="0" w:space="0" w:color="auto"/>
      </w:divBdr>
    </w:div>
    <w:div w:id="895359953">
      <w:bodyDiv w:val="1"/>
      <w:marLeft w:val="0"/>
      <w:marRight w:val="0"/>
      <w:marTop w:val="0"/>
      <w:marBottom w:val="0"/>
      <w:divBdr>
        <w:top w:val="none" w:sz="0" w:space="0" w:color="auto"/>
        <w:left w:val="none" w:sz="0" w:space="0" w:color="auto"/>
        <w:bottom w:val="none" w:sz="0" w:space="0" w:color="auto"/>
        <w:right w:val="none" w:sz="0" w:space="0" w:color="auto"/>
      </w:divBdr>
    </w:div>
    <w:div w:id="980616987">
      <w:bodyDiv w:val="1"/>
      <w:marLeft w:val="0"/>
      <w:marRight w:val="0"/>
      <w:marTop w:val="0"/>
      <w:marBottom w:val="0"/>
      <w:divBdr>
        <w:top w:val="none" w:sz="0" w:space="0" w:color="auto"/>
        <w:left w:val="none" w:sz="0" w:space="0" w:color="auto"/>
        <w:bottom w:val="none" w:sz="0" w:space="0" w:color="auto"/>
        <w:right w:val="none" w:sz="0" w:space="0" w:color="auto"/>
      </w:divBdr>
    </w:div>
    <w:div w:id="1041786854">
      <w:bodyDiv w:val="1"/>
      <w:marLeft w:val="0"/>
      <w:marRight w:val="0"/>
      <w:marTop w:val="0"/>
      <w:marBottom w:val="0"/>
      <w:divBdr>
        <w:top w:val="none" w:sz="0" w:space="0" w:color="auto"/>
        <w:left w:val="none" w:sz="0" w:space="0" w:color="auto"/>
        <w:bottom w:val="none" w:sz="0" w:space="0" w:color="auto"/>
        <w:right w:val="none" w:sz="0" w:space="0" w:color="auto"/>
      </w:divBdr>
    </w:div>
    <w:div w:id="1166365542">
      <w:bodyDiv w:val="1"/>
      <w:marLeft w:val="0"/>
      <w:marRight w:val="0"/>
      <w:marTop w:val="0"/>
      <w:marBottom w:val="0"/>
      <w:divBdr>
        <w:top w:val="none" w:sz="0" w:space="0" w:color="auto"/>
        <w:left w:val="none" w:sz="0" w:space="0" w:color="auto"/>
        <w:bottom w:val="none" w:sz="0" w:space="0" w:color="auto"/>
        <w:right w:val="none" w:sz="0" w:space="0" w:color="auto"/>
      </w:divBdr>
    </w:div>
    <w:div w:id="1222449030">
      <w:bodyDiv w:val="1"/>
      <w:marLeft w:val="0"/>
      <w:marRight w:val="0"/>
      <w:marTop w:val="0"/>
      <w:marBottom w:val="0"/>
      <w:divBdr>
        <w:top w:val="none" w:sz="0" w:space="0" w:color="auto"/>
        <w:left w:val="none" w:sz="0" w:space="0" w:color="auto"/>
        <w:bottom w:val="none" w:sz="0" w:space="0" w:color="auto"/>
        <w:right w:val="none" w:sz="0" w:space="0" w:color="auto"/>
      </w:divBdr>
    </w:div>
    <w:div w:id="1261641613">
      <w:bodyDiv w:val="1"/>
      <w:marLeft w:val="0"/>
      <w:marRight w:val="0"/>
      <w:marTop w:val="0"/>
      <w:marBottom w:val="0"/>
      <w:divBdr>
        <w:top w:val="none" w:sz="0" w:space="0" w:color="auto"/>
        <w:left w:val="none" w:sz="0" w:space="0" w:color="auto"/>
        <w:bottom w:val="none" w:sz="0" w:space="0" w:color="auto"/>
        <w:right w:val="none" w:sz="0" w:space="0" w:color="auto"/>
      </w:divBdr>
    </w:div>
    <w:div w:id="1278836017">
      <w:bodyDiv w:val="1"/>
      <w:marLeft w:val="0"/>
      <w:marRight w:val="0"/>
      <w:marTop w:val="0"/>
      <w:marBottom w:val="0"/>
      <w:divBdr>
        <w:top w:val="none" w:sz="0" w:space="0" w:color="auto"/>
        <w:left w:val="none" w:sz="0" w:space="0" w:color="auto"/>
        <w:bottom w:val="none" w:sz="0" w:space="0" w:color="auto"/>
        <w:right w:val="none" w:sz="0" w:space="0" w:color="auto"/>
      </w:divBdr>
    </w:div>
    <w:div w:id="1292587967">
      <w:bodyDiv w:val="1"/>
      <w:marLeft w:val="0"/>
      <w:marRight w:val="0"/>
      <w:marTop w:val="0"/>
      <w:marBottom w:val="0"/>
      <w:divBdr>
        <w:top w:val="none" w:sz="0" w:space="0" w:color="auto"/>
        <w:left w:val="none" w:sz="0" w:space="0" w:color="auto"/>
        <w:bottom w:val="none" w:sz="0" w:space="0" w:color="auto"/>
        <w:right w:val="none" w:sz="0" w:space="0" w:color="auto"/>
      </w:divBdr>
    </w:div>
    <w:div w:id="1300570471">
      <w:bodyDiv w:val="1"/>
      <w:marLeft w:val="0"/>
      <w:marRight w:val="0"/>
      <w:marTop w:val="0"/>
      <w:marBottom w:val="0"/>
      <w:divBdr>
        <w:top w:val="none" w:sz="0" w:space="0" w:color="auto"/>
        <w:left w:val="none" w:sz="0" w:space="0" w:color="auto"/>
        <w:bottom w:val="none" w:sz="0" w:space="0" w:color="auto"/>
        <w:right w:val="none" w:sz="0" w:space="0" w:color="auto"/>
      </w:divBdr>
      <w:divsChild>
        <w:div w:id="489448080">
          <w:marLeft w:val="0"/>
          <w:marRight w:val="0"/>
          <w:marTop w:val="0"/>
          <w:marBottom w:val="0"/>
          <w:divBdr>
            <w:top w:val="none" w:sz="0" w:space="0" w:color="auto"/>
            <w:left w:val="none" w:sz="0" w:space="0" w:color="auto"/>
            <w:bottom w:val="none" w:sz="0" w:space="0" w:color="auto"/>
            <w:right w:val="none" w:sz="0" w:space="0" w:color="auto"/>
          </w:divBdr>
          <w:divsChild>
            <w:div w:id="109714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098266">
      <w:bodyDiv w:val="1"/>
      <w:marLeft w:val="0"/>
      <w:marRight w:val="0"/>
      <w:marTop w:val="0"/>
      <w:marBottom w:val="0"/>
      <w:divBdr>
        <w:top w:val="none" w:sz="0" w:space="0" w:color="auto"/>
        <w:left w:val="none" w:sz="0" w:space="0" w:color="auto"/>
        <w:bottom w:val="none" w:sz="0" w:space="0" w:color="auto"/>
        <w:right w:val="none" w:sz="0" w:space="0" w:color="auto"/>
      </w:divBdr>
    </w:div>
    <w:div w:id="1331252501">
      <w:bodyDiv w:val="1"/>
      <w:marLeft w:val="0"/>
      <w:marRight w:val="0"/>
      <w:marTop w:val="0"/>
      <w:marBottom w:val="0"/>
      <w:divBdr>
        <w:top w:val="none" w:sz="0" w:space="0" w:color="auto"/>
        <w:left w:val="none" w:sz="0" w:space="0" w:color="auto"/>
        <w:bottom w:val="none" w:sz="0" w:space="0" w:color="auto"/>
        <w:right w:val="none" w:sz="0" w:space="0" w:color="auto"/>
      </w:divBdr>
    </w:div>
    <w:div w:id="1336541356">
      <w:bodyDiv w:val="1"/>
      <w:marLeft w:val="0"/>
      <w:marRight w:val="0"/>
      <w:marTop w:val="0"/>
      <w:marBottom w:val="0"/>
      <w:divBdr>
        <w:top w:val="none" w:sz="0" w:space="0" w:color="auto"/>
        <w:left w:val="none" w:sz="0" w:space="0" w:color="auto"/>
        <w:bottom w:val="none" w:sz="0" w:space="0" w:color="auto"/>
        <w:right w:val="none" w:sz="0" w:space="0" w:color="auto"/>
      </w:divBdr>
    </w:div>
    <w:div w:id="1389961357">
      <w:bodyDiv w:val="1"/>
      <w:marLeft w:val="0"/>
      <w:marRight w:val="0"/>
      <w:marTop w:val="0"/>
      <w:marBottom w:val="0"/>
      <w:divBdr>
        <w:top w:val="none" w:sz="0" w:space="0" w:color="auto"/>
        <w:left w:val="none" w:sz="0" w:space="0" w:color="auto"/>
        <w:bottom w:val="none" w:sz="0" w:space="0" w:color="auto"/>
        <w:right w:val="none" w:sz="0" w:space="0" w:color="auto"/>
      </w:divBdr>
    </w:div>
    <w:div w:id="1535384272">
      <w:bodyDiv w:val="1"/>
      <w:marLeft w:val="0"/>
      <w:marRight w:val="0"/>
      <w:marTop w:val="0"/>
      <w:marBottom w:val="0"/>
      <w:divBdr>
        <w:top w:val="none" w:sz="0" w:space="0" w:color="auto"/>
        <w:left w:val="none" w:sz="0" w:space="0" w:color="auto"/>
        <w:bottom w:val="none" w:sz="0" w:space="0" w:color="auto"/>
        <w:right w:val="none" w:sz="0" w:space="0" w:color="auto"/>
      </w:divBdr>
    </w:div>
    <w:div w:id="1564945331">
      <w:bodyDiv w:val="1"/>
      <w:marLeft w:val="0"/>
      <w:marRight w:val="0"/>
      <w:marTop w:val="0"/>
      <w:marBottom w:val="0"/>
      <w:divBdr>
        <w:top w:val="none" w:sz="0" w:space="0" w:color="auto"/>
        <w:left w:val="none" w:sz="0" w:space="0" w:color="auto"/>
        <w:bottom w:val="none" w:sz="0" w:space="0" w:color="auto"/>
        <w:right w:val="none" w:sz="0" w:space="0" w:color="auto"/>
      </w:divBdr>
    </w:div>
    <w:div w:id="1608467344">
      <w:bodyDiv w:val="1"/>
      <w:marLeft w:val="0"/>
      <w:marRight w:val="0"/>
      <w:marTop w:val="0"/>
      <w:marBottom w:val="0"/>
      <w:divBdr>
        <w:top w:val="none" w:sz="0" w:space="0" w:color="auto"/>
        <w:left w:val="none" w:sz="0" w:space="0" w:color="auto"/>
        <w:bottom w:val="none" w:sz="0" w:space="0" w:color="auto"/>
        <w:right w:val="none" w:sz="0" w:space="0" w:color="auto"/>
      </w:divBdr>
    </w:div>
    <w:div w:id="1612473049">
      <w:bodyDiv w:val="1"/>
      <w:marLeft w:val="0"/>
      <w:marRight w:val="0"/>
      <w:marTop w:val="0"/>
      <w:marBottom w:val="0"/>
      <w:divBdr>
        <w:top w:val="none" w:sz="0" w:space="0" w:color="auto"/>
        <w:left w:val="none" w:sz="0" w:space="0" w:color="auto"/>
        <w:bottom w:val="none" w:sz="0" w:space="0" w:color="auto"/>
        <w:right w:val="none" w:sz="0" w:space="0" w:color="auto"/>
      </w:divBdr>
    </w:div>
    <w:div w:id="1663923778">
      <w:bodyDiv w:val="1"/>
      <w:marLeft w:val="0"/>
      <w:marRight w:val="0"/>
      <w:marTop w:val="0"/>
      <w:marBottom w:val="0"/>
      <w:divBdr>
        <w:top w:val="none" w:sz="0" w:space="0" w:color="auto"/>
        <w:left w:val="none" w:sz="0" w:space="0" w:color="auto"/>
        <w:bottom w:val="none" w:sz="0" w:space="0" w:color="auto"/>
        <w:right w:val="none" w:sz="0" w:space="0" w:color="auto"/>
      </w:divBdr>
      <w:divsChild>
        <w:div w:id="45107083">
          <w:marLeft w:val="0"/>
          <w:marRight w:val="0"/>
          <w:marTop w:val="0"/>
          <w:marBottom w:val="0"/>
          <w:divBdr>
            <w:top w:val="none" w:sz="0" w:space="0" w:color="auto"/>
            <w:left w:val="none" w:sz="0" w:space="0" w:color="auto"/>
            <w:bottom w:val="none" w:sz="0" w:space="0" w:color="auto"/>
            <w:right w:val="none" w:sz="0" w:space="0" w:color="auto"/>
          </w:divBdr>
        </w:div>
        <w:div w:id="1693724575">
          <w:marLeft w:val="0"/>
          <w:marRight w:val="0"/>
          <w:marTop w:val="0"/>
          <w:marBottom w:val="0"/>
          <w:divBdr>
            <w:top w:val="none" w:sz="0" w:space="0" w:color="auto"/>
            <w:left w:val="none" w:sz="0" w:space="0" w:color="auto"/>
            <w:bottom w:val="none" w:sz="0" w:space="0" w:color="auto"/>
            <w:right w:val="none" w:sz="0" w:space="0" w:color="auto"/>
          </w:divBdr>
        </w:div>
        <w:div w:id="1875121082">
          <w:marLeft w:val="0"/>
          <w:marRight w:val="0"/>
          <w:marTop w:val="0"/>
          <w:marBottom w:val="0"/>
          <w:divBdr>
            <w:top w:val="none" w:sz="0" w:space="0" w:color="auto"/>
            <w:left w:val="none" w:sz="0" w:space="0" w:color="auto"/>
            <w:bottom w:val="none" w:sz="0" w:space="0" w:color="auto"/>
            <w:right w:val="none" w:sz="0" w:space="0" w:color="auto"/>
          </w:divBdr>
        </w:div>
        <w:div w:id="2059350883">
          <w:marLeft w:val="0"/>
          <w:marRight w:val="0"/>
          <w:marTop w:val="0"/>
          <w:marBottom w:val="0"/>
          <w:divBdr>
            <w:top w:val="none" w:sz="0" w:space="0" w:color="auto"/>
            <w:left w:val="none" w:sz="0" w:space="0" w:color="auto"/>
            <w:bottom w:val="none" w:sz="0" w:space="0" w:color="auto"/>
            <w:right w:val="none" w:sz="0" w:space="0" w:color="auto"/>
          </w:divBdr>
        </w:div>
      </w:divsChild>
    </w:div>
    <w:div w:id="1695376581">
      <w:bodyDiv w:val="1"/>
      <w:marLeft w:val="0"/>
      <w:marRight w:val="0"/>
      <w:marTop w:val="0"/>
      <w:marBottom w:val="0"/>
      <w:divBdr>
        <w:top w:val="none" w:sz="0" w:space="0" w:color="auto"/>
        <w:left w:val="none" w:sz="0" w:space="0" w:color="auto"/>
        <w:bottom w:val="none" w:sz="0" w:space="0" w:color="auto"/>
        <w:right w:val="none" w:sz="0" w:space="0" w:color="auto"/>
      </w:divBdr>
    </w:div>
    <w:div w:id="1735855722">
      <w:bodyDiv w:val="1"/>
      <w:marLeft w:val="0"/>
      <w:marRight w:val="0"/>
      <w:marTop w:val="0"/>
      <w:marBottom w:val="0"/>
      <w:divBdr>
        <w:top w:val="none" w:sz="0" w:space="0" w:color="auto"/>
        <w:left w:val="none" w:sz="0" w:space="0" w:color="auto"/>
        <w:bottom w:val="none" w:sz="0" w:space="0" w:color="auto"/>
        <w:right w:val="none" w:sz="0" w:space="0" w:color="auto"/>
      </w:divBdr>
    </w:div>
    <w:div w:id="1752384165">
      <w:bodyDiv w:val="1"/>
      <w:marLeft w:val="0"/>
      <w:marRight w:val="0"/>
      <w:marTop w:val="0"/>
      <w:marBottom w:val="0"/>
      <w:divBdr>
        <w:top w:val="none" w:sz="0" w:space="0" w:color="auto"/>
        <w:left w:val="none" w:sz="0" w:space="0" w:color="auto"/>
        <w:bottom w:val="none" w:sz="0" w:space="0" w:color="auto"/>
        <w:right w:val="none" w:sz="0" w:space="0" w:color="auto"/>
      </w:divBdr>
      <w:divsChild>
        <w:div w:id="1875802904">
          <w:marLeft w:val="446"/>
          <w:marRight w:val="0"/>
          <w:marTop w:val="0"/>
          <w:marBottom w:val="0"/>
          <w:divBdr>
            <w:top w:val="none" w:sz="0" w:space="0" w:color="auto"/>
            <w:left w:val="none" w:sz="0" w:space="0" w:color="auto"/>
            <w:bottom w:val="none" w:sz="0" w:space="0" w:color="auto"/>
            <w:right w:val="none" w:sz="0" w:space="0" w:color="auto"/>
          </w:divBdr>
        </w:div>
      </w:divsChild>
    </w:div>
    <w:div w:id="1753042874">
      <w:bodyDiv w:val="1"/>
      <w:marLeft w:val="0"/>
      <w:marRight w:val="0"/>
      <w:marTop w:val="0"/>
      <w:marBottom w:val="0"/>
      <w:divBdr>
        <w:top w:val="none" w:sz="0" w:space="0" w:color="auto"/>
        <w:left w:val="none" w:sz="0" w:space="0" w:color="auto"/>
        <w:bottom w:val="none" w:sz="0" w:space="0" w:color="auto"/>
        <w:right w:val="none" w:sz="0" w:space="0" w:color="auto"/>
      </w:divBdr>
    </w:div>
    <w:div w:id="1756590486">
      <w:bodyDiv w:val="1"/>
      <w:marLeft w:val="0"/>
      <w:marRight w:val="0"/>
      <w:marTop w:val="0"/>
      <w:marBottom w:val="0"/>
      <w:divBdr>
        <w:top w:val="none" w:sz="0" w:space="0" w:color="auto"/>
        <w:left w:val="none" w:sz="0" w:space="0" w:color="auto"/>
        <w:bottom w:val="none" w:sz="0" w:space="0" w:color="auto"/>
        <w:right w:val="none" w:sz="0" w:space="0" w:color="auto"/>
      </w:divBdr>
    </w:div>
    <w:div w:id="1827548061">
      <w:bodyDiv w:val="1"/>
      <w:marLeft w:val="0"/>
      <w:marRight w:val="0"/>
      <w:marTop w:val="0"/>
      <w:marBottom w:val="0"/>
      <w:divBdr>
        <w:top w:val="none" w:sz="0" w:space="0" w:color="auto"/>
        <w:left w:val="none" w:sz="0" w:space="0" w:color="auto"/>
        <w:bottom w:val="none" w:sz="0" w:space="0" w:color="auto"/>
        <w:right w:val="none" w:sz="0" w:space="0" w:color="auto"/>
      </w:divBdr>
    </w:div>
    <w:div w:id="1887569368">
      <w:bodyDiv w:val="1"/>
      <w:marLeft w:val="0"/>
      <w:marRight w:val="0"/>
      <w:marTop w:val="0"/>
      <w:marBottom w:val="0"/>
      <w:divBdr>
        <w:top w:val="none" w:sz="0" w:space="0" w:color="auto"/>
        <w:left w:val="none" w:sz="0" w:space="0" w:color="auto"/>
        <w:bottom w:val="none" w:sz="0" w:space="0" w:color="auto"/>
        <w:right w:val="none" w:sz="0" w:space="0" w:color="auto"/>
      </w:divBdr>
    </w:div>
    <w:div w:id="1912033377">
      <w:bodyDiv w:val="1"/>
      <w:marLeft w:val="0"/>
      <w:marRight w:val="0"/>
      <w:marTop w:val="0"/>
      <w:marBottom w:val="0"/>
      <w:divBdr>
        <w:top w:val="none" w:sz="0" w:space="0" w:color="auto"/>
        <w:left w:val="none" w:sz="0" w:space="0" w:color="auto"/>
        <w:bottom w:val="none" w:sz="0" w:space="0" w:color="auto"/>
        <w:right w:val="none" w:sz="0" w:space="0" w:color="auto"/>
      </w:divBdr>
    </w:div>
    <w:div w:id="1932934400">
      <w:bodyDiv w:val="1"/>
      <w:marLeft w:val="0"/>
      <w:marRight w:val="0"/>
      <w:marTop w:val="0"/>
      <w:marBottom w:val="0"/>
      <w:divBdr>
        <w:top w:val="none" w:sz="0" w:space="0" w:color="auto"/>
        <w:left w:val="none" w:sz="0" w:space="0" w:color="auto"/>
        <w:bottom w:val="none" w:sz="0" w:space="0" w:color="auto"/>
        <w:right w:val="none" w:sz="0" w:space="0" w:color="auto"/>
      </w:divBdr>
    </w:div>
    <w:div w:id="1935357927">
      <w:bodyDiv w:val="1"/>
      <w:marLeft w:val="0"/>
      <w:marRight w:val="0"/>
      <w:marTop w:val="0"/>
      <w:marBottom w:val="0"/>
      <w:divBdr>
        <w:top w:val="none" w:sz="0" w:space="0" w:color="auto"/>
        <w:left w:val="none" w:sz="0" w:space="0" w:color="auto"/>
        <w:bottom w:val="none" w:sz="0" w:space="0" w:color="auto"/>
        <w:right w:val="none" w:sz="0" w:space="0" w:color="auto"/>
      </w:divBdr>
    </w:div>
    <w:div w:id="1948344776">
      <w:bodyDiv w:val="1"/>
      <w:marLeft w:val="0"/>
      <w:marRight w:val="0"/>
      <w:marTop w:val="0"/>
      <w:marBottom w:val="0"/>
      <w:divBdr>
        <w:top w:val="none" w:sz="0" w:space="0" w:color="auto"/>
        <w:left w:val="none" w:sz="0" w:space="0" w:color="auto"/>
        <w:bottom w:val="none" w:sz="0" w:space="0" w:color="auto"/>
        <w:right w:val="none" w:sz="0" w:space="0" w:color="auto"/>
      </w:divBdr>
    </w:div>
    <w:div w:id="1980379952">
      <w:bodyDiv w:val="1"/>
      <w:marLeft w:val="0"/>
      <w:marRight w:val="0"/>
      <w:marTop w:val="0"/>
      <w:marBottom w:val="0"/>
      <w:divBdr>
        <w:top w:val="none" w:sz="0" w:space="0" w:color="auto"/>
        <w:left w:val="none" w:sz="0" w:space="0" w:color="auto"/>
        <w:bottom w:val="none" w:sz="0" w:space="0" w:color="auto"/>
        <w:right w:val="none" w:sz="0" w:space="0" w:color="auto"/>
      </w:divBdr>
    </w:div>
    <w:div w:id="1994138365">
      <w:bodyDiv w:val="1"/>
      <w:marLeft w:val="0"/>
      <w:marRight w:val="0"/>
      <w:marTop w:val="0"/>
      <w:marBottom w:val="0"/>
      <w:divBdr>
        <w:top w:val="none" w:sz="0" w:space="0" w:color="auto"/>
        <w:left w:val="none" w:sz="0" w:space="0" w:color="auto"/>
        <w:bottom w:val="none" w:sz="0" w:space="0" w:color="auto"/>
        <w:right w:val="none" w:sz="0" w:space="0" w:color="auto"/>
      </w:divBdr>
    </w:div>
    <w:div w:id="1997295727">
      <w:bodyDiv w:val="1"/>
      <w:marLeft w:val="0"/>
      <w:marRight w:val="0"/>
      <w:marTop w:val="0"/>
      <w:marBottom w:val="0"/>
      <w:divBdr>
        <w:top w:val="none" w:sz="0" w:space="0" w:color="auto"/>
        <w:left w:val="none" w:sz="0" w:space="0" w:color="auto"/>
        <w:bottom w:val="none" w:sz="0" w:space="0" w:color="auto"/>
        <w:right w:val="none" w:sz="0" w:space="0" w:color="auto"/>
      </w:divBdr>
    </w:div>
    <w:div w:id="2014255593">
      <w:bodyDiv w:val="1"/>
      <w:marLeft w:val="0"/>
      <w:marRight w:val="0"/>
      <w:marTop w:val="0"/>
      <w:marBottom w:val="0"/>
      <w:divBdr>
        <w:top w:val="none" w:sz="0" w:space="0" w:color="auto"/>
        <w:left w:val="none" w:sz="0" w:space="0" w:color="auto"/>
        <w:bottom w:val="none" w:sz="0" w:space="0" w:color="auto"/>
        <w:right w:val="none" w:sz="0" w:space="0" w:color="auto"/>
      </w:divBdr>
    </w:div>
    <w:div w:id="2040619423">
      <w:bodyDiv w:val="1"/>
      <w:marLeft w:val="0"/>
      <w:marRight w:val="0"/>
      <w:marTop w:val="0"/>
      <w:marBottom w:val="0"/>
      <w:divBdr>
        <w:top w:val="none" w:sz="0" w:space="0" w:color="auto"/>
        <w:left w:val="none" w:sz="0" w:space="0" w:color="auto"/>
        <w:bottom w:val="none" w:sz="0" w:space="0" w:color="auto"/>
        <w:right w:val="none" w:sz="0" w:space="0" w:color="auto"/>
      </w:divBdr>
    </w:div>
    <w:div w:id="2080906299">
      <w:bodyDiv w:val="1"/>
      <w:marLeft w:val="0"/>
      <w:marRight w:val="0"/>
      <w:marTop w:val="0"/>
      <w:marBottom w:val="0"/>
      <w:divBdr>
        <w:top w:val="none" w:sz="0" w:space="0" w:color="auto"/>
        <w:left w:val="none" w:sz="0" w:space="0" w:color="auto"/>
        <w:bottom w:val="none" w:sz="0" w:space="0" w:color="auto"/>
        <w:right w:val="none" w:sz="0" w:space="0" w:color="auto"/>
      </w:divBdr>
    </w:div>
    <w:div w:id="2082095797">
      <w:bodyDiv w:val="1"/>
      <w:marLeft w:val="0"/>
      <w:marRight w:val="0"/>
      <w:marTop w:val="0"/>
      <w:marBottom w:val="0"/>
      <w:divBdr>
        <w:top w:val="none" w:sz="0" w:space="0" w:color="auto"/>
        <w:left w:val="none" w:sz="0" w:space="0" w:color="auto"/>
        <w:bottom w:val="none" w:sz="0" w:space="0" w:color="auto"/>
        <w:right w:val="none" w:sz="0" w:space="0" w:color="auto"/>
      </w:divBdr>
    </w:div>
    <w:div w:id="2085301626">
      <w:bodyDiv w:val="1"/>
      <w:marLeft w:val="0"/>
      <w:marRight w:val="0"/>
      <w:marTop w:val="0"/>
      <w:marBottom w:val="0"/>
      <w:divBdr>
        <w:top w:val="none" w:sz="0" w:space="0" w:color="auto"/>
        <w:left w:val="none" w:sz="0" w:space="0" w:color="auto"/>
        <w:bottom w:val="none" w:sz="0" w:space="0" w:color="auto"/>
        <w:right w:val="none" w:sz="0" w:space="0" w:color="auto"/>
      </w:divBdr>
    </w:div>
    <w:div w:id="2134246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SPI New Palette">
      <a:dk1>
        <a:srgbClr val="40403D"/>
      </a:dk1>
      <a:lt1>
        <a:srgbClr val="F7F5EB"/>
      </a:lt1>
      <a:dk2>
        <a:srgbClr val="40403D"/>
      </a:dk2>
      <a:lt2>
        <a:srgbClr val="F7F5EB"/>
      </a:lt2>
      <a:accent1>
        <a:srgbClr val="FBC639"/>
      </a:accent1>
      <a:accent2>
        <a:srgbClr val="0D5761"/>
      </a:accent2>
      <a:accent3>
        <a:srgbClr val="8CB5AB"/>
      </a:accent3>
      <a:accent4>
        <a:srgbClr val="68829E"/>
      </a:accent4>
      <a:accent5>
        <a:srgbClr val="6FB5BF"/>
      </a:accent5>
      <a:accent6>
        <a:srgbClr val="626D71"/>
      </a:accent6>
      <a:hlink>
        <a:srgbClr val="68829E"/>
      </a:hlink>
      <a:folHlink>
        <a:srgbClr val="C490A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0FDB17A316EDA439398BA6399D5CAC1" ma:contentTypeVersion="17" ma:contentTypeDescription="Create a new document." ma:contentTypeScope="" ma:versionID="0df6f72b4008565f9a70eb45f3b2b78f">
  <xsd:schema xmlns:xsd="http://www.w3.org/2001/XMLSchema" xmlns:xs="http://www.w3.org/2001/XMLSchema" xmlns:p="http://schemas.microsoft.com/office/2006/metadata/properties" xmlns:ns2="97915345-aded-4934-a917-77e15410aaa5" xmlns:ns3="d455d44e-2abb-4ab3-93aa-7b06ab0508a2" targetNamespace="http://schemas.microsoft.com/office/2006/metadata/properties" ma:root="true" ma:fieldsID="58a57111ba8c63767aac1d6f5cabe4c0" ns2:_="" ns3:_="">
    <xsd:import namespace="97915345-aded-4934-a917-77e15410aaa5"/>
    <xsd:import namespace="d455d44e-2abb-4ab3-93aa-7b06ab0508a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915345-aded-4934-a917-77e15410aa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1e96cc0-46bd-46ca-9217-af340b20b2c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55d44e-2abb-4ab3-93aa-7b06ab0508a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b523fce-892a-4c39-bd4d-3c8549cd5703}" ma:internalName="TaxCatchAll" ma:showField="CatchAllData" ma:web="d455d44e-2abb-4ab3-93aa-7b06ab0508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455d44e-2abb-4ab3-93aa-7b06ab0508a2" xsi:nil="true"/>
    <lcf76f155ced4ddcb4097134ff3c332f xmlns="97915345-aded-4934-a917-77e15410aaa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1A76B4-1CF9-4C9E-A57F-1A32A7F2E9E9}">
  <ds:schemaRefs>
    <ds:schemaRef ds:uri="http://schemas.microsoft.com/sharepoint/v3/contenttype/forms"/>
  </ds:schemaRefs>
</ds:datastoreItem>
</file>

<file path=customXml/itemProps2.xml><?xml version="1.0" encoding="utf-8"?>
<ds:datastoreItem xmlns:ds="http://schemas.openxmlformats.org/officeDocument/2006/customXml" ds:itemID="{9A253547-94EB-4527-933C-CB4850C7DC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915345-aded-4934-a917-77e15410aaa5"/>
    <ds:schemaRef ds:uri="d455d44e-2abb-4ab3-93aa-7b06ab0508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2FB635-1832-4ED8-A27D-D73BF4BFB5D1}">
  <ds:schemaRefs>
    <ds:schemaRef ds:uri="http://schemas.microsoft.com/office/2006/metadata/properties"/>
    <ds:schemaRef ds:uri="http://schemas.microsoft.com/office/infopath/2007/PartnerControls"/>
    <ds:schemaRef ds:uri="d455d44e-2abb-4ab3-93aa-7b06ab0508a2"/>
    <ds:schemaRef ds:uri="97915345-aded-4934-a917-77e15410aaa5"/>
  </ds:schemaRefs>
</ds:datastoreItem>
</file>

<file path=customXml/itemProps4.xml><?xml version="1.0" encoding="utf-8"?>
<ds:datastoreItem xmlns:ds="http://schemas.openxmlformats.org/officeDocument/2006/customXml" ds:itemID="{CE3EAB31-3627-441C-974B-B82603C39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425</Words>
  <Characters>2424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Penelope Mena</dc:creator>
  <cp:keywords/>
  <dc:description/>
  <cp:lastModifiedBy>Emily Rich (OSPI)</cp:lastModifiedBy>
  <cp:revision>3</cp:revision>
  <dcterms:created xsi:type="dcterms:W3CDTF">2026-08-20T16:34:00Z</dcterms:created>
  <dcterms:modified xsi:type="dcterms:W3CDTF">2026-08-20T16:37:00Z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af3a778d-4aa6-4768-9230-5474778bdd3b</vt:lpwstr>
  </property>
  <property fmtid="{D5CDD505-2E9C-101B-9397-08002B2CF9AE}" pid="3" name="ContentTypeId">
    <vt:lpwstr>0x01010010FDB17A316EDA439398BA6399D5CAC1</vt:lpwstr>
  </property>
  <property fmtid="{D5CDD505-2E9C-101B-9397-08002B2CF9AE}" pid="4" name="Language">
    <vt:lpwstr>English</vt:lpwstr>
  </property>
  <property fmtid="{D5CDD505-2E9C-101B-9397-08002B2CF9AE}" pid="5" name="MSIP_Label_9145f431-4c8c-42c6-a5a5-ba6d3bdea585_Enabled">
    <vt:lpwstr>true</vt:lpwstr>
  </property>
  <property fmtid="{D5CDD505-2E9C-101B-9397-08002B2CF9AE}" pid="6" name="MSIP_Label_9145f431-4c8c-42c6-a5a5-ba6d3bdea585_SetDate">
    <vt:lpwstr>2024-11-01T15:45:21Z</vt:lpwstr>
  </property>
  <property fmtid="{D5CDD505-2E9C-101B-9397-08002B2CF9AE}" pid="7" name="MSIP_Label_9145f431-4c8c-42c6-a5a5-ba6d3bdea585_Method">
    <vt:lpwstr>Standard</vt:lpwstr>
  </property>
  <property fmtid="{D5CDD505-2E9C-101B-9397-08002B2CF9AE}" pid="8" name="MSIP_Label_9145f431-4c8c-42c6-a5a5-ba6d3bdea585_Name">
    <vt:lpwstr>defa4170-0d19-0005-0004-bc88714345d2</vt:lpwstr>
  </property>
  <property fmtid="{D5CDD505-2E9C-101B-9397-08002B2CF9AE}" pid="9" name="MSIP_Label_9145f431-4c8c-42c6-a5a5-ba6d3bdea585_SiteId">
    <vt:lpwstr>b2fe5ccf-10a5-46fe-ae45-a0267412af7a</vt:lpwstr>
  </property>
  <property fmtid="{D5CDD505-2E9C-101B-9397-08002B2CF9AE}" pid="10" name="MSIP_Label_9145f431-4c8c-42c6-a5a5-ba6d3bdea585_ActionId">
    <vt:lpwstr>b0c859b1-fdb7-4ffa-9c0d-d1ef61a073fe</vt:lpwstr>
  </property>
  <property fmtid="{D5CDD505-2E9C-101B-9397-08002B2CF9AE}" pid="11" name="MSIP_Label_9145f431-4c8c-42c6-a5a5-ba6d3bdea585_ContentBits">
    <vt:lpwstr>0</vt:lpwstr>
  </property>
  <property fmtid="{D5CDD505-2E9C-101B-9397-08002B2CF9AE}" pid="12" name="MediaServiceImageTags">
    <vt:lpwstr/>
  </property>
  <property fmtid="{D5CDD505-2E9C-101B-9397-08002B2CF9AE}" pid="13" name="docLang">
    <vt:lpwstr>en</vt:lpwstr>
  </property>
</Properties>
</file>