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D7343" w14:textId="77777777" w:rsidR="006059B4" w:rsidRDefault="006059B4" w:rsidP="009A63D5">
      <w:pPr>
        <w:spacing w:line="276" w:lineRule="auto"/>
        <w:rPr>
          <w:color w:val="000000"/>
          <w:sz w:val="26"/>
          <w:szCs w:val="26"/>
          <w:lang w:bidi="pa-IN"/>
        </w:rPr>
        <w:sectPr w:rsidR="006059B4" w:rsidSect="00DC4BF4">
          <w:headerReference w:type="even" r:id="rId11"/>
          <w:footerReference w:type="default" r:id="rId12"/>
          <w:headerReference w:type="first" r:id="rId13"/>
          <w:footerReference w:type="first" r:id="rId14"/>
          <w:pgSz w:w="12240" w:h="15840"/>
          <w:pgMar w:top="810" w:right="720" w:bottom="720" w:left="720" w:header="0" w:footer="720" w:gutter="0"/>
          <w:cols w:space="720"/>
          <w:titlePg/>
          <w:docGrid w:linePitch="360"/>
        </w:sectPr>
      </w:pPr>
    </w:p>
    <w:p w14:paraId="6940AB6E" w14:textId="77200ABA" w:rsidR="6979C67E" w:rsidRDefault="00971AB9" w:rsidP="009A63D5">
      <w:pPr>
        <w:pStyle w:val="Heading1"/>
        <w:spacing w:before="0" w:line="276" w:lineRule="auto"/>
        <w:jc w:val="center"/>
      </w:pPr>
      <w:bookmarkStart w:id="0" w:name="_Hlk105075329"/>
      <w:r>
        <w:rPr>
          <w:sz w:val="36"/>
          <w:szCs w:val="36"/>
        </w:rPr>
        <w:t xml:space="preserve">Funding </w:t>
      </w:r>
      <w:r w:rsidR="00B5369C">
        <w:rPr>
          <w:sz w:val="36"/>
          <w:szCs w:val="36"/>
        </w:rPr>
        <w:t>the Student Space Allocation Increase</w:t>
      </w:r>
    </w:p>
    <w:p w14:paraId="661E2563" w14:textId="74041E87" w:rsidR="00CA30B2" w:rsidRPr="00BF0666" w:rsidRDefault="008F5EAC" w:rsidP="009A63D5">
      <w:pPr>
        <w:spacing w:after="0" w:line="276" w:lineRule="auto"/>
        <w:jc w:val="center"/>
        <w:rPr>
          <w:rFonts w:ascii="Segoe UI Semibold" w:hAnsi="Segoe UI Semibold" w:cs="Segoe UI Semibold"/>
          <w:bCs/>
          <w:i/>
          <w:iCs/>
          <w:sz w:val="26"/>
          <w:szCs w:val="26"/>
        </w:rPr>
      </w:pPr>
      <w:r>
        <w:rPr>
          <w:rFonts w:ascii="Segoe UI Semibold" w:hAnsi="Segoe UI Semibold" w:cs="Segoe UI Semibold"/>
          <w:bCs/>
          <w:i/>
          <w:iCs/>
          <w:sz w:val="26"/>
          <w:szCs w:val="26"/>
        </w:rPr>
        <w:t>2027-29</w:t>
      </w:r>
      <w:r w:rsidR="00061DED">
        <w:rPr>
          <w:rFonts w:ascii="Segoe UI Semibold" w:hAnsi="Segoe UI Semibold" w:cs="Segoe UI Semibold"/>
          <w:bCs/>
          <w:i/>
          <w:iCs/>
          <w:sz w:val="26"/>
          <w:szCs w:val="26"/>
        </w:rPr>
        <w:t xml:space="preserve"> </w:t>
      </w:r>
      <w:r>
        <w:rPr>
          <w:rFonts w:ascii="Segoe UI Semibold" w:hAnsi="Segoe UI Semibold" w:cs="Segoe UI Semibold"/>
          <w:bCs/>
          <w:i/>
          <w:iCs/>
          <w:sz w:val="26"/>
          <w:szCs w:val="26"/>
        </w:rPr>
        <w:t>Biennial</w:t>
      </w:r>
      <w:r w:rsidR="00CA30B2">
        <w:rPr>
          <w:rFonts w:ascii="Segoe UI Semibold" w:hAnsi="Segoe UI Semibold" w:cs="Segoe UI Semibold"/>
          <w:bCs/>
          <w:i/>
          <w:iCs/>
          <w:sz w:val="26"/>
          <w:szCs w:val="26"/>
        </w:rPr>
        <w:t xml:space="preserve"> </w:t>
      </w:r>
      <w:r w:rsidR="00B45A87">
        <w:rPr>
          <w:rFonts w:ascii="Segoe UI Semibold" w:hAnsi="Segoe UI Semibold" w:cs="Segoe UI Semibold"/>
          <w:bCs/>
          <w:i/>
          <w:iCs/>
          <w:sz w:val="26"/>
          <w:szCs w:val="26"/>
        </w:rPr>
        <w:t>Capital</w:t>
      </w:r>
      <w:r w:rsidR="00CA30B2" w:rsidRPr="00BF0666">
        <w:rPr>
          <w:rFonts w:ascii="Segoe UI Semibold" w:hAnsi="Segoe UI Semibold" w:cs="Segoe UI Semibold"/>
          <w:bCs/>
          <w:i/>
          <w:iCs/>
          <w:sz w:val="26"/>
          <w:szCs w:val="26"/>
        </w:rPr>
        <w:t xml:space="preserve"> Budget Decision Package</w:t>
      </w:r>
    </w:p>
    <w:p w14:paraId="2D8D3962" w14:textId="77777777" w:rsidR="00CA30B2" w:rsidRPr="00BD7018" w:rsidRDefault="00CA30B2" w:rsidP="009A63D5">
      <w:pPr>
        <w:widowControl w:val="0"/>
        <w:autoSpaceDE w:val="0"/>
        <w:autoSpaceDN w:val="0"/>
        <w:spacing w:before="3" w:after="0" w:line="276" w:lineRule="auto"/>
        <w:rPr>
          <w:rFonts w:ascii="Segoe UI" w:eastAsia="Garamond" w:hAnsi="Segoe UI" w:cs="Segoe UI"/>
          <w:b/>
          <w:sz w:val="24"/>
          <w:szCs w:val="24"/>
          <w:lang w:bidi="en-US"/>
        </w:rPr>
      </w:pPr>
    </w:p>
    <w:p w14:paraId="1DDF2617" w14:textId="55C46183" w:rsidR="00CA30B2" w:rsidRPr="00CA30B2" w:rsidRDefault="00CA30B2" w:rsidP="009A63D5">
      <w:pPr>
        <w:widowControl w:val="0"/>
        <w:autoSpaceDE w:val="0"/>
        <w:autoSpaceDN w:val="0"/>
        <w:spacing w:before="1" w:after="0" w:line="276" w:lineRule="auto"/>
        <w:rPr>
          <w:rFonts w:ascii="Segoe UI" w:eastAsia="Garamond" w:hAnsi="Segoe UI" w:cs="Segoe UI"/>
          <w:lang w:bidi="en-US"/>
        </w:rPr>
      </w:pPr>
      <w:r w:rsidRPr="227EDE2E">
        <w:rPr>
          <w:rStyle w:val="Heading2Char"/>
          <w:rFonts w:ascii="Segoe UI" w:hAnsi="Segoe UI" w:cs="Segoe UI"/>
          <w:b/>
          <w:bCs/>
          <w:sz w:val="22"/>
          <w:szCs w:val="22"/>
        </w:rPr>
        <w:t>Agency:</w:t>
      </w:r>
      <w:r w:rsidRPr="227EDE2E">
        <w:rPr>
          <w:rFonts w:ascii="Segoe UI" w:eastAsia="Garamond" w:hAnsi="Segoe UI" w:cs="Segoe UI"/>
          <w:lang w:bidi="en-US"/>
        </w:rPr>
        <w:t xml:space="preserve"> </w:t>
      </w:r>
      <w:r w:rsidR="445ECD89" w:rsidRPr="227EDE2E">
        <w:rPr>
          <w:rFonts w:ascii="Segoe UI" w:eastAsia="Garamond" w:hAnsi="Segoe UI" w:cs="Segoe UI"/>
          <w:lang w:bidi="en-US"/>
        </w:rPr>
        <w:t>350</w:t>
      </w:r>
      <w:r w:rsidR="005B46B7">
        <w:rPr>
          <w:rFonts w:ascii="Segoe UI" w:eastAsia="Garamond" w:hAnsi="Segoe UI" w:cs="Segoe UI"/>
          <w:lang w:bidi="en-US"/>
        </w:rPr>
        <w:t>0</w:t>
      </w:r>
      <w:r w:rsidR="445ECD89" w:rsidRPr="227EDE2E">
        <w:rPr>
          <w:rFonts w:ascii="Segoe UI" w:eastAsia="Garamond" w:hAnsi="Segoe UI" w:cs="Segoe UI"/>
          <w:lang w:bidi="en-US"/>
        </w:rPr>
        <w:t xml:space="preserve"> Office of Superintendent of Public Instruction</w:t>
      </w:r>
      <w:r>
        <w:tab/>
      </w:r>
    </w:p>
    <w:p w14:paraId="67209221" w14:textId="00CE95FC" w:rsidR="00CA30B2" w:rsidRPr="00CA30B2" w:rsidRDefault="00CA30B2" w:rsidP="009A63D5">
      <w:pPr>
        <w:widowControl w:val="0"/>
        <w:autoSpaceDE w:val="0"/>
        <w:autoSpaceDN w:val="0"/>
        <w:spacing w:before="1" w:after="0" w:line="276" w:lineRule="auto"/>
        <w:rPr>
          <w:rFonts w:ascii="Segoe UI" w:eastAsia="Garamond" w:hAnsi="Segoe UI" w:cs="Segoe UI"/>
          <w:lang w:bidi="en-US"/>
        </w:rPr>
      </w:pPr>
      <w:r w:rsidRPr="00CA30B2">
        <w:rPr>
          <w:rStyle w:val="Heading2Char"/>
          <w:rFonts w:ascii="Segoe UI" w:hAnsi="Segoe UI" w:cs="Segoe UI"/>
          <w:b/>
          <w:bCs/>
          <w:sz w:val="22"/>
          <w:szCs w:val="22"/>
        </w:rPr>
        <w:t>Budget period:</w:t>
      </w:r>
      <w:r w:rsidRPr="00CA30B2">
        <w:rPr>
          <w:rFonts w:ascii="Segoe UI" w:eastAsia="Garamond" w:hAnsi="Segoe UI" w:cs="Segoe UI"/>
          <w:b/>
          <w:bCs/>
          <w:lang w:bidi="en-US"/>
        </w:rPr>
        <w:t xml:space="preserve"> </w:t>
      </w:r>
      <w:r w:rsidR="0029274A">
        <w:rPr>
          <w:rFonts w:ascii="Segoe UI" w:eastAsia="Garamond" w:hAnsi="Segoe UI" w:cs="Segoe UI"/>
          <w:lang w:bidi="en-US"/>
        </w:rPr>
        <w:t>2027-29 Biennia</w:t>
      </w:r>
      <w:r w:rsidR="005B46B7">
        <w:rPr>
          <w:rFonts w:ascii="Segoe UI" w:eastAsia="Garamond" w:hAnsi="Segoe UI" w:cs="Segoe UI"/>
          <w:lang w:bidi="en-US"/>
        </w:rPr>
        <w:t>l Budget</w:t>
      </w:r>
    </w:p>
    <w:p w14:paraId="6792E9E8" w14:textId="29F2A922" w:rsidR="00CA30B2" w:rsidRPr="00CA30B2" w:rsidRDefault="00CA30B2" w:rsidP="009A63D5">
      <w:pPr>
        <w:widowControl w:val="0"/>
        <w:autoSpaceDE w:val="0"/>
        <w:autoSpaceDN w:val="0"/>
        <w:spacing w:before="1" w:after="0" w:line="276" w:lineRule="auto"/>
        <w:rPr>
          <w:rFonts w:ascii="Segoe UI" w:eastAsia="Garamond" w:hAnsi="Segoe UI" w:cs="Segoe UI"/>
          <w:lang w:bidi="en-US"/>
        </w:rPr>
      </w:pPr>
      <w:r w:rsidRPr="00CA30B2">
        <w:rPr>
          <w:rStyle w:val="Heading2Char"/>
          <w:rFonts w:ascii="Segoe UI" w:hAnsi="Segoe UI" w:cs="Segoe UI"/>
          <w:b/>
          <w:bCs/>
          <w:sz w:val="22"/>
          <w:szCs w:val="22"/>
        </w:rPr>
        <w:t>Budget level:</w:t>
      </w:r>
      <w:r w:rsidRPr="00CA30B2">
        <w:rPr>
          <w:rFonts w:ascii="Segoe UI" w:eastAsia="Garamond" w:hAnsi="Segoe UI" w:cs="Segoe UI"/>
          <w:b/>
          <w:bCs/>
          <w:lang w:bidi="en-US"/>
        </w:rPr>
        <w:t xml:space="preserve"> </w:t>
      </w:r>
      <w:r w:rsidRPr="00CA30B2">
        <w:rPr>
          <w:rFonts w:ascii="Segoe UI" w:eastAsia="Garamond" w:hAnsi="Segoe UI" w:cs="Segoe UI"/>
          <w:lang w:bidi="en-US"/>
        </w:rPr>
        <w:t>PL</w:t>
      </w:r>
    </w:p>
    <w:p w14:paraId="0A245508" w14:textId="77777777" w:rsidR="00CA30B2" w:rsidRDefault="00CA30B2" w:rsidP="009A63D5">
      <w:pPr>
        <w:widowControl w:val="0"/>
        <w:autoSpaceDE w:val="0"/>
        <w:autoSpaceDN w:val="0"/>
        <w:spacing w:before="1" w:after="0" w:line="276" w:lineRule="auto"/>
        <w:rPr>
          <w:rFonts w:ascii="Segoe UI" w:eastAsia="Garamond" w:hAnsi="Segoe UI" w:cs="Segoe UI"/>
          <w:sz w:val="24"/>
          <w:szCs w:val="24"/>
          <w:lang w:bidi="en-US"/>
        </w:rPr>
      </w:pPr>
    </w:p>
    <w:p w14:paraId="2EDECF07" w14:textId="78B183C5" w:rsidR="00CA30B2" w:rsidRDefault="00EF562E" w:rsidP="009A63D5">
      <w:pPr>
        <w:pStyle w:val="Heading1"/>
        <w:spacing w:before="0" w:line="276" w:lineRule="auto"/>
        <w:rPr>
          <w:rStyle w:val="Heading3Char"/>
          <w:color w:val="0D5761" w:themeColor="accent2"/>
          <w:sz w:val="36"/>
          <w:szCs w:val="36"/>
        </w:rPr>
      </w:pPr>
      <w:r>
        <w:rPr>
          <w:rStyle w:val="Heading3Char"/>
          <w:color w:val="0D5761" w:themeColor="accent2"/>
          <w:sz w:val="36"/>
          <w:szCs w:val="36"/>
        </w:rPr>
        <w:t>PROJECT</w:t>
      </w:r>
      <w:r w:rsidR="00AA2D27" w:rsidRPr="00AA2D27">
        <w:rPr>
          <w:rStyle w:val="Heading3Char"/>
          <w:color w:val="0D5761" w:themeColor="accent2"/>
          <w:sz w:val="36"/>
          <w:szCs w:val="36"/>
        </w:rPr>
        <w:t xml:space="preserve"> SUMMARY</w:t>
      </w:r>
    </w:p>
    <w:p w14:paraId="56D02D1B" w14:textId="77777777" w:rsidR="008021B1" w:rsidRPr="008021B1" w:rsidRDefault="008021B1" w:rsidP="009A63D5">
      <w:pPr>
        <w:spacing w:line="276" w:lineRule="auto"/>
        <w:rPr>
          <w:rFonts w:ascii="Segoe UI" w:hAnsi="Segoe UI" w:cs="Segoe UI"/>
        </w:rPr>
      </w:pPr>
      <w:r w:rsidRPr="008021B1">
        <w:rPr>
          <w:rFonts w:ascii="Segoe UI" w:hAnsi="Segoe UI" w:cs="Segoe UI"/>
        </w:rPr>
        <w:t>The Office of Superintendent of Public Instruction (OSPI) administers the School Construction Assistance Program (SCAP) which operates as a partnership with local school districts to provide learning environments needed to educate Washington students. SCAP provides funding to school districts to plan, construct, and renovate (modernize) school facilities to provide space for learning. Superintendent Reykdal requests funding to increase SCAP’s Student Space Allocation (SSA) and Construction Cost Allowance (CCA) to closer align with current educational standards and increase the minimum level of state financial assistance.</w:t>
      </w:r>
    </w:p>
    <w:p w14:paraId="4634108B" w14:textId="50DB57CA" w:rsidR="00CA30B2" w:rsidRPr="00AA2D27" w:rsidRDefault="00AA2D27" w:rsidP="009A63D5">
      <w:pPr>
        <w:pStyle w:val="Heading1"/>
        <w:spacing w:line="276" w:lineRule="auto"/>
        <w:rPr>
          <w:rStyle w:val="Heading2Char"/>
          <w:color w:val="0D5761" w:themeColor="accent2"/>
          <w:sz w:val="36"/>
          <w:szCs w:val="36"/>
        </w:rPr>
      </w:pPr>
      <w:r w:rsidRPr="00AA2D27">
        <w:rPr>
          <w:rStyle w:val="Heading2Char"/>
          <w:color w:val="0D5761" w:themeColor="accent2"/>
          <w:sz w:val="36"/>
          <w:szCs w:val="36"/>
        </w:rPr>
        <w:t>P</w:t>
      </w:r>
      <w:r w:rsidR="00945756">
        <w:rPr>
          <w:rStyle w:val="Heading2Char"/>
          <w:color w:val="0D5761" w:themeColor="accent2"/>
          <w:sz w:val="36"/>
          <w:szCs w:val="36"/>
        </w:rPr>
        <w:t>ROJECT</w:t>
      </w:r>
      <w:r w:rsidRPr="00AA2D27">
        <w:rPr>
          <w:rStyle w:val="Heading2Char"/>
          <w:color w:val="0D5761" w:themeColor="accent2"/>
          <w:sz w:val="36"/>
          <w:szCs w:val="36"/>
        </w:rPr>
        <w:t xml:space="preserve"> DESCRIPTION</w:t>
      </w:r>
    </w:p>
    <w:p w14:paraId="0611EFF9" w14:textId="73C83B70" w:rsidR="002D427A" w:rsidRPr="002D427A" w:rsidRDefault="002D427A" w:rsidP="009A63D5">
      <w:pPr>
        <w:spacing w:line="276" w:lineRule="auto"/>
        <w:rPr>
          <w:rFonts w:ascii="Segoe UI" w:hAnsi="Segoe UI" w:cs="Segoe UI"/>
        </w:rPr>
      </w:pPr>
      <w:r w:rsidRPr="002D427A">
        <w:rPr>
          <w:rFonts w:ascii="Segoe UI" w:hAnsi="Segoe UI" w:cs="Segoe UI"/>
        </w:rPr>
        <w:t>Superintendent Reykdal proposes to increase the Student Space Allocation (SSA) to align better with current educational standards. The SSA is one of the major funding drivers of the SCAP funding formula which determines the amount of state funds a local school district will receive.</w:t>
      </w:r>
    </w:p>
    <w:p w14:paraId="3B9A5D65" w14:textId="7460BD0F" w:rsidR="002D427A" w:rsidRPr="002D427A" w:rsidRDefault="002D427A" w:rsidP="009A63D5">
      <w:pPr>
        <w:pStyle w:val="Heading3"/>
        <w:spacing w:line="276" w:lineRule="auto"/>
      </w:pPr>
      <w:r w:rsidRPr="002D427A">
        <w:t>SCAP Funding Formula</w:t>
      </w:r>
    </w:p>
    <w:p w14:paraId="3E316AE0" w14:textId="59FC1F72" w:rsidR="002D427A" w:rsidRPr="002D427A" w:rsidRDefault="002D427A" w:rsidP="009A63D5">
      <w:pPr>
        <w:spacing w:line="276" w:lineRule="auto"/>
        <w:rPr>
          <w:rFonts w:ascii="Segoe UI" w:hAnsi="Segoe UI" w:cs="Segoe UI"/>
        </w:rPr>
      </w:pPr>
      <w:r w:rsidRPr="002D427A">
        <w:rPr>
          <w:rFonts w:ascii="Segoe UI" w:hAnsi="Segoe UI" w:cs="Segoe UI"/>
        </w:rPr>
        <w:t>State Funding = Eligible Area X Construction Cost Allocation X State Funding Assistance Percentage where Eligible Area = Projected Enrollment X Student Space Allocation</w:t>
      </w:r>
    </w:p>
    <w:p w14:paraId="461E5A6D" w14:textId="70F1D530" w:rsidR="002D427A" w:rsidRPr="002D427A" w:rsidRDefault="002D427A" w:rsidP="009A63D5">
      <w:pPr>
        <w:pStyle w:val="Heading3"/>
        <w:spacing w:line="276" w:lineRule="auto"/>
      </w:pPr>
      <w:r w:rsidRPr="002D427A">
        <w:t>Student Space Allocation (SSA)</w:t>
      </w:r>
    </w:p>
    <w:p w14:paraId="66F54BFA" w14:textId="30206BB1" w:rsidR="002D427A" w:rsidRPr="002D427A" w:rsidRDefault="002D427A" w:rsidP="009A63D5">
      <w:pPr>
        <w:spacing w:line="276" w:lineRule="auto"/>
        <w:rPr>
          <w:rFonts w:ascii="Segoe UI" w:hAnsi="Segoe UI" w:cs="Segoe UI"/>
        </w:rPr>
      </w:pPr>
      <w:r w:rsidRPr="002D427A">
        <w:rPr>
          <w:rFonts w:ascii="Segoe UI" w:hAnsi="Segoe UI" w:cs="Segoe UI"/>
        </w:rPr>
        <w:t>The SSA is used to determine the amount of square feet the state will fund when a school facility is constructed or modernized.  Eligible area is determined by multiplying a school district’s enrollment projection for each grade level by the grade level SSA and subtracting the result from the district’s total existing square feet.  The calculation for modernization funding takes into consideration other factors such as a buildings age, other improved space, etc.</w:t>
      </w:r>
    </w:p>
    <w:p w14:paraId="5B57B4A1" w14:textId="7E2A500C" w:rsidR="002D427A" w:rsidRPr="002D427A" w:rsidRDefault="002D427A" w:rsidP="009A63D5">
      <w:pPr>
        <w:spacing w:line="276" w:lineRule="auto"/>
        <w:rPr>
          <w:rFonts w:ascii="Segoe UI" w:hAnsi="Segoe UI" w:cs="Segoe UI"/>
        </w:rPr>
      </w:pPr>
      <w:r w:rsidRPr="002D427A">
        <w:rPr>
          <w:rFonts w:ascii="Segoe UI" w:hAnsi="Segoe UI" w:cs="Segoe UI"/>
        </w:rPr>
        <w:t>Grade Level Projected Enrollment X Grade Level SSA – Existing Square Feet = Eligible Square Feet</w:t>
      </w:r>
    </w:p>
    <w:p w14:paraId="3B94E976" w14:textId="7691F026" w:rsidR="002D427A" w:rsidRPr="002D427A" w:rsidRDefault="002D427A" w:rsidP="009A63D5">
      <w:pPr>
        <w:spacing w:line="276" w:lineRule="auto"/>
        <w:rPr>
          <w:rFonts w:ascii="Segoe UI" w:hAnsi="Segoe UI" w:cs="Segoe UI"/>
        </w:rPr>
      </w:pPr>
      <w:r w:rsidRPr="002D427A">
        <w:rPr>
          <w:rFonts w:ascii="Segoe UI" w:hAnsi="Segoe UI" w:cs="Segoe UI"/>
        </w:rPr>
        <w:t>The SSA is authorized by administrative rule (WAC 392-343-035) and funding levels are set by the legislature. Below are the current funded SSA levels:</w:t>
      </w:r>
    </w:p>
    <w:p w14:paraId="5ACD19C6" w14:textId="77777777" w:rsidR="002D427A" w:rsidRPr="002D427A" w:rsidRDefault="002D427A" w:rsidP="009A63D5">
      <w:pPr>
        <w:pStyle w:val="Heading4"/>
        <w:spacing w:line="276" w:lineRule="auto"/>
      </w:pPr>
      <w:r w:rsidRPr="002D427A">
        <w:lastRenderedPageBreak/>
        <w:t>Current SSA Funding Levels</w:t>
      </w:r>
    </w:p>
    <w:p w14:paraId="298D0A13" w14:textId="38DE6906" w:rsidR="002D427A" w:rsidRPr="005F16FD" w:rsidRDefault="002D427A" w:rsidP="005F16FD">
      <w:pPr>
        <w:pStyle w:val="ListParagraph"/>
        <w:numPr>
          <w:ilvl w:val="0"/>
          <w:numId w:val="15"/>
        </w:numPr>
        <w:spacing w:line="276" w:lineRule="auto"/>
        <w:rPr>
          <w:rFonts w:ascii="Segoe UI" w:hAnsi="Segoe UI" w:cs="Segoe UI"/>
        </w:rPr>
      </w:pPr>
      <w:r w:rsidRPr="005F16FD">
        <w:rPr>
          <w:rFonts w:ascii="Segoe UI" w:hAnsi="Segoe UI" w:cs="Segoe UI"/>
        </w:rPr>
        <w:t>90 square feet per student = Kindergarten through Grade 6</w:t>
      </w:r>
    </w:p>
    <w:p w14:paraId="22C83234" w14:textId="77777777" w:rsidR="002D427A" w:rsidRPr="005F16FD" w:rsidRDefault="002D427A" w:rsidP="005F16FD">
      <w:pPr>
        <w:pStyle w:val="ListParagraph"/>
        <w:numPr>
          <w:ilvl w:val="0"/>
          <w:numId w:val="15"/>
        </w:numPr>
        <w:spacing w:line="276" w:lineRule="auto"/>
        <w:rPr>
          <w:rFonts w:ascii="Segoe UI" w:hAnsi="Segoe UI" w:cs="Segoe UI"/>
        </w:rPr>
      </w:pPr>
      <w:r w:rsidRPr="005F16FD">
        <w:rPr>
          <w:rFonts w:ascii="Segoe UI" w:hAnsi="Segoe UI" w:cs="Segoe UI"/>
        </w:rPr>
        <w:t>117 square feet per student = Grade 7 and 8</w:t>
      </w:r>
    </w:p>
    <w:p w14:paraId="72D67630" w14:textId="77777777" w:rsidR="002D427A" w:rsidRPr="005F16FD" w:rsidRDefault="002D427A" w:rsidP="005F16FD">
      <w:pPr>
        <w:pStyle w:val="ListParagraph"/>
        <w:numPr>
          <w:ilvl w:val="0"/>
          <w:numId w:val="15"/>
        </w:numPr>
        <w:spacing w:line="276" w:lineRule="auto"/>
        <w:rPr>
          <w:rFonts w:ascii="Segoe UI" w:hAnsi="Segoe UI" w:cs="Segoe UI"/>
        </w:rPr>
      </w:pPr>
      <w:r w:rsidRPr="005F16FD">
        <w:rPr>
          <w:rFonts w:ascii="Segoe UI" w:hAnsi="Segoe UI" w:cs="Segoe UI"/>
        </w:rPr>
        <w:t>130 square feet per student = Grades 9 through 12</w:t>
      </w:r>
    </w:p>
    <w:p w14:paraId="5678E5D6" w14:textId="43C83643" w:rsidR="002D427A" w:rsidRPr="005F16FD" w:rsidRDefault="002D427A" w:rsidP="005F16FD">
      <w:pPr>
        <w:pStyle w:val="ListParagraph"/>
        <w:numPr>
          <w:ilvl w:val="0"/>
          <w:numId w:val="15"/>
        </w:numPr>
        <w:spacing w:line="276" w:lineRule="auto"/>
        <w:rPr>
          <w:rFonts w:ascii="Segoe UI" w:hAnsi="Segoe UI" w:cs="Segoe UI"/>
        </w:rPr>
      </w:pPr>
      <w:r w:rsidRPr="005F16FD">
        <w:rPr>
          <w:rFonts w:ascii="Segoe UI" w:hAnsi="Segoe UI" w:cs="Segoe UI"/>
        </w:rPr>
        <w:t>144 square feet per student = Students with Disabilities</w:t>
      </w:r>
    </w:p>
    <w:p w14:paraId="260B7509" w14:textId="22D39BEB" w:rsidR="002D427A" w:rsidRPr="002D427A" w:rsidRDefault="002D427A" w:rsidP="009A63D5">
      <w:pPr>
        <w:spacing w:line="276" w:lineRule="auto"/>
        <w:rPr>
          <w:rFonts w:ascii="Segoe UI" w:hAnsi="Segoe UI" w:cs="Segoe UI"/>
        </w:rPr>
      </w:pPr>
      <w:r w:rsidRPr="002D427A">
        <w:rPr>
          <w:rFonts w:ascii="Segoe UI" w:hAnsi="Segoe UI" w:cs="Segoe UI"/>
        </w:rPr>
        <w:t xml:space="preserve">Current SSA funding levels are not adequate for current educational standards.  School districts statewide are building schools at a higher square feet per student than funded to their current educational specifications. Currently, the Legislature is funding the SSA for some grade levels at or below those provided in 1979.  The SSA for K-6 and grades 9-12 are at the 1979 funding levels.  Grades 7-8 and students with disabilities are funded at a lower level. </w:t>
      </w:r>
    </w:p>
    <w:p w14:paraId="2095A7AC" w14:textId="77777777" w:rsidR="002D427A" w:rsidRPr="002D427A" w:rsidRDefault="002D427A" w:rsidP="009A63D5">
      <w:pPr>
        <w:pStyle w:val="Heading4"/>
        <w:spacing w:line="276" w:lineRule="auto"/>
      </w:pPr>
      <w:r w:rsidRPr="002D427A">
        <w:t xml:space="preserve">1979 SSA Funding Levels </w:t>
      </w:r>
    </w:p>
    <w:p w14:paraId="5C92F902" w14:textId="4FA882B6" w:rsidR="002D427A" w:rsidRPr="005F16FD" w:rsidRDefault="002D427A" w:rsidP="005F16FD">
      <w:pPr>
        <w:pStyle w:val="ListParagraph"/>
        <w:numPr>
          <w:ilvl w:val="0"/>
          <w:numId w:val="16"/>
        </w:numPr>
        <w:spacing w:line="276" w:lineRule="auto"/>
        <w:rPr>
          <w:rFonts w:ascii="Segoe UI" w:hAnsi="Segoe UI" w:cs="Segoe UI"/>
        </w:rPr>
      </w:pPr>
      <w:r w:rsidRPr="005F16FD">
        <w:rPr>
          <w:rFonts w:ascii="Segoe UI" w:hAnsi="Segoe UI" w:cs="Segoe UI"/>
        </w:rPr>
        <w:t>90 square feet per student = Kindergarten through Grade 6</w:t>
      </w:r>
    </w:p>
    <w:p w14:paraId="0D679E7E" w14:textId="77777777" w:rsidR="002D427A" w:rsidRPr="005F16FD" w:rsidRDefault="002D427A" w:rsidP="005F16FD">
      <w:pPr>
        <w:pStyle w:val="ListParagraph"/>
        <w:numPr>
          <w:ilvl w:val="0"/>
          <w:numId w:val="16"/>
        </w:numPr>
        <w:spacing w:line="276" w:lineRule="auto"/>
        <w:rPr>
          <w:rFonts w:ascii="Segoe UI" w:hAnsi="Segoe UI" w:cs="Segoe UI"/>
        </w:rPr>
      </w:pPr>
      <w:r w:rsidRPr="005F16FD">
        <w:rPr>
          <w:rFonts w:ascii="Segoe UI" w:hAnsi="Segoe UI" w:cs="Segoe UI"/>
        </w:rPr>
        <w:t>130 square feet per student = Grade 7 and 8</w:t>
      </w:r>
    </w:p>
    <w:p w14:paraId="5B37F64D" w14:textId="77777777" w:rsidR="002D427A" w:rsidRPr="005F16FD" w:rsidRDefault="002D427A" w:rsidP="005F16FD">
      <w:pPr>
        <w:pStyle w:val="ListParagraph"/>
        <w:numPr>
          <w:ilvl w:val="0"/>
          <w:numId w:val="16"/>
        </w:numPr>
        <w:spacing w:line="276" w:lineRule="auto"/>
        <w:rPr>
          <w:rFonts w:ascii="Segoe UI" w:hAnsi="Segoe UI" w:cs="Segoe UI"/>
        </w:rPr>
      </w:pPr>
      <w:r w:rsidRPr="005F16FD">
        <w:rPr>
          <w:rFonts w:ascii="Segoe UI" w:hAnsi="Segoe UI" w:cs="Segoe UI"/>
        </w:rPr>
        <w:t>130 square feet per student = Grades 9 through 12</w:t>
      </w:r>
    </w:p>
    <w:p w14:paraId="0FDFC558" w14:textId="0AC20918" w:rsidR="002D427A" w:rsidRPr="005F16FD" w:rsidRDefault="002D427A" w:rsidP="005F16FD">
      <w:pPr>
        <w:pStyle w:val="ListParagraph"/>
        <w:numPr>
          <w:ilvl w:val="0"/>
          <w:numId w:val="16"/>
        </w:numPr>
        <w:spacing w:line="276" w:lineRule="auto"/>
        <w:rPr>
          <w:rFonts w:ascii="Segoe UI" w:hAnsi="Segoe UI" w:cs="Segoe UI"/>
        </w:rPr>
      </w:pPr>
      <w:r w:rsidRPr="005F16FD">
        <w:rPr>
          <w:rFonts w:ascii="Segoe UI" w:hAnsi="Segoe UI" w:cs="Segoe UI"/>
        </w:rPr>
        <w:t>150 square feet per student = Students with Disabilities</w:t>
      </w:r>
    </w:p>
    <w:p w14:paraId="71A7A797" w14:textId="2CEE5C5E" w:rsidR="002D427A" w:rsidRPr="002D427A" w:rsidRDefault="002D427A" w:rsidP="009A63D5">
      <w:pPr>
        <w:spacing w:line="276" w:lineRule="auto"/>
        <w:rPr>
          <w:rFonts w:ascii="Segoe UI" w:hAnsi="Segoe UI" w:cs="Segoe UI"/>
        </w:rPr>
      </w:pPr>
      <w:r w:rsidRPr="002D427A">
        <w:rPr>
          <w:rFonts w:ascii="Segoe UI" w:hAnsi="Segoe UI" w:cs="Segoe UI"/>
        </w:rPr>
        <w:t>The Legislature redefined the program of basic education in 2009 with the passage of Engrossed Substitute House Bill 2261 and a goal to reduce K-3 class sizes to 17:1 with the passage of Substitute House Bill 2776 in 2010. The passage of this legislation requires districts to offer full day kindergarten and a goal to reduce K-3 class sizes by the 2017-18 school year.  School districts statewide are struggling to create new space to meet these new standards.  Without an increase in SCAP funding to increase the SSA, school districts statewide will need to continue to pay for the creation of new space without state assistance.</w:t>
      </w:r>
    </w:p>
    <w:p w14:paraId="5D55074D" w14:textId="3B71ECA4" w:rsidR="002D427A" w:rsidRPr="002D427A" w:rsidRDefault="002D427A" w:rsidP="009A63D5">
      <w:pPr>
        <w:spacing w:line="276" w:lineRule="auto"/>
        <w:rPr>
          <w:rFonts w:ascii="Segoe UI" w:hAnsi="Segoe UI" w:cs="Segoe UI"/>
        </w:rPr>
      </w:pPr>
      <w:r w:rsidRPr="002D427A">
        <w:rPr>
          <w:rFonts w:ascii="Segoe UI" w:hAnsi="Segoe UI" w:cs="Segoe UI"/>
        </w:rPr>
        <w:t>In 2018, the legislature created a Joint Legislative Task Force for School Construction on Improving State Funding for School Construction to review issues related to school construction funding.  A top priority recommendation of the task force was for the state to “adjust the student space allocation to be based on actual square footage per student in schools”.  This recommendation is in alignment with earlier legislative task forces and work groups that made similar recommendations.</w:t>
      </w:r>
    </w:p>
    <w:p w14:paraId="598A8904" w14:textId="02978D75" w:rsidR="002D427A" w:rsidRDefault="002D427A" w:rsidP="009A63D5">
      <w:pPr>
        <w:spacing w:line="276" w:lineRule="auto"/>
        <w:rPr>
          <w:rFonts w:ascii="Segoe UI" w:hAnsi="Segoe UI" w:cs="Segoe UI"/>
        </w:rPr>
      </w:pPr>
      <w:r w:rsidRPr="002D427A">
        <w:rPr>
          <w:rFonts w:ascii="Segoe UI" w:hAnsi="Segoe UI" w:cs="Segoe UI"/>
        </w:rPr>
        <w:t xml:space="preserve">In addition, the 2025 SCAP Revision Planning Study Proposed Solution 4 provided case studies on the use of prototypical school case studies which support the need to increase the student space allocation.  </w:t>
      </w:r>
    </w:p>
    <w:p w14:paraId="15D6FC78" w14:textId="0C0C1166" w:rsidR="002D427A" w:rsidRPr="002D427A" w:rsidRDefault="002D427A" w:rsidP="009A63D5">
      <w:pPr>
        <w:pStyle w:val="Heading3"/>
        <w:spacing w:line="276" w:lineRule="auto"/>
      </w:pPr>
      <w:r>
        <w:t>Proposal</w:t>
      </w:r>
    </w:p>
    <w:p w14:paraId="3CDA25AF" w14:textId="45E575CB" w:rsidR="002D427A" w:rsidRPr="002D427A" w:rsidRDefault="002D427A" w:rsidP="005F16FD">
      <w:pPr>
        <w:spacing w:after="0" w:line="276" w:lineRule="auto"/>
        <w:rPr>
          <w:rFonts w:ascii="Segoe UI" w:hAnsi="Segoe UI" w:cs="Segoe UI"/>
        </w:rPr>
      </w:pPr>
      <w:r w:rsidRPr="002D427A">
        <w:rPr>
          <w:rFonts w:ascii="Segoe UI" w:hAnsi="Segoe UI" w:cs="Segoe UI"/>
        </w:rPr>
        <w:t>In response to these recommendations OSPI is proposing to increase the student space allocation as follows:</w:t>
      </w:r>
    </w:p>
    <w:p w14:paraId="17E46CAA" w14:textId="77777777" w:rsidR="002D427A" w:rsidRPr="005F16FD" w:rsidRDefault="002D427A" w:rsidP="005F16FD">
      <w:pPr>
        <w:pStyle w:val="ListParagraph"/>
        <w:numPr>
          <w:ilvl w:val="0"/>
          <w:numId w:val="17"/>
        </w:numPr>
        <w:spacing w:line="276" w:lineRule="auto"/>
        <w:rPr>
          <w:rFonts w:ascii="Segoe UI" w:hAnsi="Segoe UI" w:cs="Segoe UI"/>
        </w:rPr>
      </w:pPr>
      <w:r w:rsidRPr="005F16FD">
        <w:rPr>
          <w:rFonts w:ascii="Segoe UI" w:hAnsi="Segoe UI" w:cs="Segoe UI"/>
        </w:rPr>
        <w:t>140 square feet per student = Kindergarten through Grade 6</w:t>
      </w:r>
    </w:p>
    <w:p w14:paraId="3129712D" w14:textId="77777777" w:rsidR="002D427A" w:rsidRPr="005F16FD" w:rsidRDefault="002D427A" w:rsidP="005F16FD">
      <w:pPr>
        <w:pStyle w:val="ListParagraph"/>
        <w:numPr>
          <w:ilvl w:val="0"/>
          <w:numId w:val="17"/>
        </w:numPr>
        <w:spacing w:line="276" w:lineRule="auto"/>
        <w:rPr>
          <w:rFonts w:ascii="Segoe UI" w:hAnsi="Segoe UI" w:cs="Segoe UI"/>
        </w:rPr>
      </w:pPr>
      <w:r w:rsidRPr="005F16FD">
        <w:rPr>
          <w:rFonts w:ascii="Segoe UI" w:hAnsi="Segoe UI" w:cs="Segoe UI"/>
        </w:rPr>
        <w:t>155 square feet per student = Grade 7 and 8</w:t>
      </w:r>
    </w:p>
    <w:p w14:paraId="1DE7A6C3" w14:textId="77777777" w:rsidR="002D427A" w:rsidRPr="005F16FD" w:rsidRDefault="002D427A" w:rsidP="005F16FD">
      <w:pPr>
        <w:pStyle w:val="ListParagraph"/>
        <w:numPr>
          <w:ilvl w:val="0"/>
          <w:numId w:val="17"/>
        </w:numPr>
        <w:spacing w:line="276" w:lineRule="auto"/>
        <w:rPr>
          <w:rFonts w:ascii="Segoe UI" w:hAnsi="Segoe UI" w:cs="Segoe UI"/>
        </w:rPr>
      </w:pPr>
      <w:r w:rsidRPr="005F16FD">
        <w:rPr>
          <w:rFonts w:ascii="Segoe UI" w:hAnsi="Segoe UI" w:cs="Segoe UI"/>
        </w:rPr>
        <w:t>165 square feet per student = Grades 9 through 12</w:t>
      </w:r>
    </w:p>
    <w:p w14:paraId="10405F45" w14:textId="6B0C7148" w:rsidR="002D427A" w:rsidRPr="005F16FD" w:rsidRDefault="002D427A" w:rsidP="009A63D5">
      <w:pPr>
        <w:pStyle w:val="ListParagraph"/>
        <w:numPr>
          <w:ilvl w:val="0"/>
          <w:numId w:val="17"/>
        </w:numPr>
        <w:spacing w:line="276" w:lineRule="auto"/>
        <w:rPr>
          <w:rFonts w:ascii="Segoe UI" w:hAnsi="Segoe UI" w:cs="Segoe UI"/>
        </w:rPr>
      </w:pPr>
      <w:r w:rsidRPr="005F16FD">
        <w:rPr>
          <w:rFonts w:ascii="Segoe UI" w:hAnsi="Segoe UI" w:cs="Segoe UI"/>
        </w:rPr>
        <w:lastRenderedPageBreak/>
        <w:t>165 square feet per student = Students with Disabilities</w:t>
      </w:r>
    </w:p>
    <w:p w14:paraId="071A25A3" w14:textId="748DF95E" w:rsidR="002D427A" w:rsidRPr="002D427A" w:rsidRDefault="002D427A" w:rsidP="009A63D5">
      <w:pPr>
        <w:spacing w:line="276" w:lineRule="auto"/>
        <w:rPr>
          <w:rFonts w:ascii="Segoe UI" w:hAnsi="Segoe UI" w:cs="Segoe UI"/>
        </w:rPr>
      </w:pPr>
      <w:r w:rsidRPr="002D427A">
        <w:rPr>
          <w:rFonts w:ascii="Segoe UI" w:hAnsi="Segoe UI" w:cs="Segoe UI"/>
        </w:rPr>
        <w:t>Based on the needs of school districts and recommendation from the 2018 Joint Legislative Task force, 2025 SCAP Revision Planning Study, and previous work groups, Superintendent Reykdal proposes to phase the increases to the student space allocation as follows:</w:t>
      </w:r>
    </w:p>
    <w:p w14:paraId="11229F7B" w14:textId="77777777" w:rsidR="002D427A" w:rsidRPr="002D427A" w:rsidRDefault="002D427A" w:rsidP="009A63D5">
      <w:pPr>
        <w:pStyle w:val="Heading4"/>
        <w:spacing w:line="276" w:lineRule="auto"/>
      </w:pPr>
      <w:r w:rsidRPr="002D427A">
        <w:t>Fiscal Year (FY) 2029 (2028 SCAP Release)</w:t>
      </w:r>
    </w:p>
    <w:p w14:paraId="784CED2C" w14:textId="77777777" w:rsidR="002D427A" w:rsidRPr="005F16FD" w:rsidRDefault="002D427A" w:rsidP="005F16FD">
      <w:pPr>
        <w:pStyle w:val="ListParagraph"/>
        <w:numPr>
          <w:ilvl w:val="0"/>
          <w:numId w:val="18"/>
        </w:numPr>
        <w:spacing w:line="276" w:lineRule="auto"/>
        <w:rPr>
          <w:rFonts w:ascii="Segoe UI" w:hAnsi="Segoe UI" w:cs="Segoe UI"/>
        </w:rPr>
      </w:pPr>
      <w:r w:rsidRPr="005F16FD">
        <w:rPr>
          <w:rFonts w:ascii="Segoe UI" w:hAnsi="Segoe UI" w:cs="Segoe UI"/>
        </w:rPr>
        <w:t>100 square feet per student = Kindergarten through Grade 6</w:t>
      </w:r>
    </w:p>
    <w:p w14:paraId="3A33B9BB" w14:textId="77777777" w:rsidR="002D427A" w:rsidRPr="005F16FD" w:rsidRDefault="002D427A" w:rsidP="005F16FD">
      <w:pPr>
        <w:pStyle w:val="ListParagraph"/>
        <w:numPr>
          <w:ilvl w:val="0"/>
          <w:numId w:val="18"/>
        </w:numPr>
        <w:spacing w:line="276" w:lineRule="auto"/>
        <w:rPr>
          <w:rFonts w:ascii="Segoe UI" w:hAnsi="Segoe UI" w:cs="Segoe UI"/>
        </w:rPr>
      </w:pPr>
      <w:r w:rsidRPr="005F16FD">
        <w:rPr>
          <w:rFonts w:ascii="Segoe UI" w:hAnsi="Segoe UI" w:cs="Segoe UI"/>
        </w:rPr>
        <w:t>127 square feet per student = Grade 7 and 8</w:t>
      </w:r>
    </w:p>
    <w:p w14:paraId="6D690170" w14:textId="77777777" w:rsidR="002D427A" w:rsidRPr="005F16FD" w:rsidRDefault="002D427A" w:rsidP="005F16FD">
      <w:pPr>
        <w:pStyle w:val="ListParagraph"/>
        <w:numPr>
          <w:ilvl w:val="0"/>
          <w:numId w:val="18"/>
        </w:numPr>
        <w:spacing w:line="276" w:lineRule="auto"/>
        <w:rPr>
          <w:rFonts w:ascii="Segoe UI" w:hAnsi="Segoe UI" w:cs="Segoe UI"/>
        </w:rPr>
      </w:pPr>
      <w:r w:rsidRPr="005F16FD">
        <w:rPr>
          <w:rFonts w:ascii="Segoe UI" w:hAnsi="Segoe UI" w:cs="Segoe UI"/>
        </w:rPr>
        <w:t>137 square feet per student = Grades 9 through 12</w:t>
      </w:r>
    </w:p>
    <w:p w14:paraId="0C6F528C" w14:textId="77679E8E" w:rsidR="002D427A" w:rsidRPr="005F16FD" w:rsidRDefault="002D427A" w:rsidP="005F16FD">
      <w:pPr>
        <w:pStyle w:val="ListParagraph"/>
        <w:numPr>
          <w:ilvl w:val="0"/>
          <w:numId w:val="18"/>
        </w:numPr>
        <w:spacing w:line="276" w:lineRule="auto"/>
        <w:rPr>
          <w:rFonts w:ascii="Segoe UI" w:hAnsi="Segoe UI" w:cs="Segoe UI"/>
        </w:rPr>
      </w:pPr>
      <w:r w:rsidRPr="005F16FD">
        <w:rPr>
          <w:rFonts w:ascii="Segoe UI" w:hAnsi="Segoe UI" w:cs="Segoe UI"/>
        </w:rPr>
        <w:t>149 square feet per student = Students with Disabilities</w:t>
      </w:r>
    </w:p>
    <w:p w14:paraId="25BE7F3B" w14:textId="77777777" w:rsidR="002D427A" w:rsidRPr="002D427A" w:rsidRDefault="002D427A" w:rsidP="009A63D5">
      <w:pPr>
        <w:pStyle w:val="Heading4"/>
        <w:spacing w:line="276" w:lineRule="auto"/>
      </w:pPr>
      <w:r w:rsidRPr="002D427A">
        <w:t>Fiscal Year (FY) 2030 (2029 SCAP Release)</w:t>
      </w:r>
    </w:p>
    <w:p w14:paraId="1823C105" w14:textId="77777777" w:rsidR="002D427A" w:rsidRPr="005F16FD" w:rsidRDefault="002D427A" w:rsidP="005F16FD">
      <w:pPr>
        <w:pStyle w:val="ListParagraph"/>
        <w:numPr>
          <w:ilvl w:val="0"/>
          <w:numId w:val="19"/>
        </w:numPr>
        <w:spacing w:line="276" w:lineRule="auto"/>
        <w:rPr>
          <w:rFonts w:ascii="Segoe UI" w:hAnsi="Segoe UI" w:cs="Segoe UI"/>
        </w:rPr>
      </w:pPr>
      <w:r w:rsidRPr="005F16FD">
        <w:rPr>
          <w:rFonts w:ascii="Segoe UI" w:hAnsi="Segoe UI" w:cs="Segoe UI"/>
        </w:rPr>
        <w:t>110 square feet per student = Kindergarten through Grade 6</w:t>
      </w:r>
    </w:p>
    <w:p w14:paraId="2EB09457" w14:textId="77777777" w:rsidR="002D427A" w:rsidRPr="005F16FD" w:rsidRDefault="002D427A" w:rsidP="005F16FD">
      <w:pPr>
        <w:pStyle w:val="ListParagraph"/>
        <w:numPr>
          <w:ilvl w:val="0"/>
          <w:numId w:val="19"/>
        </w:numPr>
        <w:spacing w:line="276" w:lineRule="auto"/>
        <w:rPr>
          <w:rFonts w:ascii="Segoe UI" w:hAnsi="Segoe UI" w:cs="Segoe UI"/>
        </w:rPr>
      </w:pPr>
      <w:r w:rsidRPr="005F16FD">
        <w:rPr>
          <w:rFonts w:ascii="Segoe UI" w:hAnsi="Segoe UI" w:cs="Segoe UI"/>
        </w:rPr>
        <w:t>134 square feet per student = Grade 7 and 8</w:t>
      </w:r>
    </w:p>
    <w:p w14:paraId="473797EF" w14:textId="77777777" w:rsidR="002D427A" w:rsidRPr="005F16FD" w:rsidRDefault="002D427A" w:rsidP="005F16FD">
      <w:pPr>
        <w:pStyle w:val="ListParagraph"/>
        <w:numPr>
          <w:ilvl w:val="0"/>
          <w:numId w:val="19"/>
        </w:numPr>
        <w:spacing w:line="276" w:lineRule="auto"/>
        <w:rPr>
          <w:rFonts w:ascii="Segoe UI" w:hAnsi="Segoe UI" w:cs="Segoe UI"/>
        </w:rPr>
      </w:pPr>
      <w:r w:rsidRPr="005F16FD">
        <w:rPr>
          <w:rFonts w:ascii="Segoe UI" w:hAnsi="Segoe UI" w:cs="Segoe UI"/>
        </w:rPr>
        <w:t>144 square feet per student = Grades 9 through 12</w:t>
      </w:r>
    </w:p>
    <w:p w14:paraId="54449003" w14:textId="618DC458" w:rsidR="002D427A" w:rsidRPr="005F16FD" w:rsidRDefault="002D427A" w:rsidP="005F16FD">
      <w:pPr>
        <w:pStyle w:val="ListParagraph"/>
        <w:numPr>
          <w:ilvl w:val="0"/>
          <w:numId w:val="19"/>
        </w:numPr>
        <w:spacing w:line="276" w:lineRule="auto"/>
        <w:rPr>
          <w:rFonts w:ascii="Segoe UI" w:hAnsi="Segoe UI" w:cs="Segoe UI"/>
        </w:rPr>
      </w:pPr>
      <w:r w:rsidRPr="005F16FD">
        <w:rPr>
          <w:rFonts w:ascii="Segoe UI" w:hAnsi="Segoe UI" w:cs="Segoe UI"/>
        </w:rPr>
        <w:t>153 square feet per student = Students with Disabilities</w:t>
      </w:r>
    </w:p>
    <w:p w14:paraId="6555B6DA" w14:textId="77777777" w:rsidR="002D427A" w:rsidRPr="002D427A" w:rsidRDefault="002D427A" w:rsidP="009A63D5">
      <w:pPr>
        <w:pStyle w:val="Heading4"/>
        <w:spacing w:line="276" w:lineRule="auto"/>
      </w:pPr>
      <w:r w:rsidRPr="002D427A">
        <w:t>Fiscal Year (FY) 2031 (2030 SCAP Release)</w:t>
      </w:r>
    </w:p>
    <w:p w14:paraId="2454BB63" w14:textId="77777777" w:rsidR="002D427A" w:rsidRPr="005F16FD" w:rsidRDefault="002D427A" w:rsidP="005F16FD">
      <w:pPr>
        <w:pStyle w:val="ListParagraph"/>
        <w:numPr>
          <w:ilvl w:val="0"/>
          <w:numId w:val="20"/>
        </w:numPr>
        <w:spacing w:line="276" w:lineRule="auto"/>
        <w:rPr>
          <w:rFonts w:ascii="Segoe UI" w:hAnsi="Segoe UI" w:cs="Segoe UI"/>
        </w:rPr>
      </w:pPr>
      <w:r w:rsidRPr="005F16FD">
        <w:rPr>
          <w:rFonts w:ascii="Segoe UI" w:hAnsi="Segoe UI" w:cs="Segoe UI"/>
        </w:rPr>
        <w:t>120 square feet per student = Kindergarten through Grade 6</w:t>
      </w:r>
    </w:p>
    <w:p w14:paraId="61A597E9" w14:textId="77777777" w:rsidR="002D427A" w:rsidRPr="005F16FD" w:rsidRDefault="002D427A" w:rsidP="005F16FD">
      <w:pPr>
        <w:pStyle w:val="ListParagraph"/>
        <w:numPr>
          <w:ilvl w:val="0"/>
          <w:numId w:val="20"/>
        </w:numPr>
        <w:spacing w:line="276" w:lineRule="auto"/>
        <w:rPr>
          <w:rFonts w:ascii="Segoe UI" w:hAnsi="Segoe UI" w:cs="Segoe UI"/>
        </w:rPr>
      </w:pPr>
      <w:r w:rsidRPr="005F16FD">
        <w:rPr>
          <w:rFonts w:ascii="Segoe UI" w:hAnsi="Segoe UI" w:cs="Segoe UI"/>
        </w:rPr>
        <w:t>141 square feet per student = Grade 7 and 8</w:t>
      </w:r>
    </w:p>
    <w:p w14:paraId="28C1A268" w14:textId="77777777" w:rsidR="002D427A" w:rsidRPr="005F16FD" w:rsidRDefault="002D427A" w:rsidP="005F16FD">
      <w:pPr>
        <w:pStyle w:val="ListParagraph"/>
        <w:numPr>
          <w:ilvl w:val="0"/>
          <w:numId w:val="20"/>
        </w:numPr>
        <w:spacing w:line="276" w:lineRule="auto"/>
        <w:rPr>
          <w:rFonts w:ascii="Segoe UI" w:hAnsi="Segoe UI" w:cs="Segoe UI"/>
        </w:rPr>
      </w:pPr>
      <w:r w:rsidRPr="005F16FD">
        <w:rPr>
          <w:rFonts w:ascii="Segoe UI" w:hAnsi="Segoe UI" w:cs="Segoe UI"/>
        </w:rPr>
        <w:t>151 square feet per student = Grades 9 through 12</w:t>
      </w:r>
    </w:p>
    <w:p w14:paraId="7ED772F7" w14:textId="69D43E7F" w:rsidR="002D427A" w:rsidRPr="005F16FD" w:rsidRDefault="002D427A" w:rsidP="005F16FD">
      <w:pPr>
        <w:pStyle w:val="ListParagraph"/>
        <w:numPr>
          <w:ilvl w:val="0"/>
          <w:numId w:val="20"/>
        </w:numPr>
        <w:spacing w:line="276" w:lineRule="auto"/>
        <w:rPr>
          <w:rFonts w:ascii="Segoe UI" w:hAnsi="Segoe UI" w:cs="Segoe UI"/>
        </w:rPr>
      </w:pPr>
      <w:r w:rsidRPr="005F16FD">
        <w:rPr>
          <w:rFonts w:ascii="Segoe UI" w:hAnsi="Segoe UI" w:cs="Segoe UI"/>
        </w:rPr>
        <w:t>157 square feet per student = Students with Disabilities</w:t>
      </w:r>
    </w:p>
    <w:p w14:paraId="2A6270EE" w14:textId="77777777" w:rsidR="002D427A" w:rsidRPr="002D427A" w:rsidRDefault="002D427A" w:rsidP="009A63D5">
      <w:pPr>
        <w:pStyle w:val="Heading4"/>
        <w:spacing w:line="276" w:lineRule="auto"/>
      </w:pPr>
      <w:r w:rsidRPr="002D427A">
        <w:t>Fiscal Year (FY) 2032 (2031 SCAP Release)</w:t>
      </w:r>
    </w:p>
    <w:p w14:paraId="1D933666" w14:textId="77777777" w:rsidR="002D427A" w:rsidRPr="005F16FD" w:rsidRDefault="002D427A" w:rsidP="005F16FD">
      <w:pPr>
        <w:pStyle w:val="ListParagraph"/>
        <w:numPr>
          <w:ilvl w:val="0"/>
          <w:numId w:val="21"/>
        </w:numPr>
        <w:spacing w:line="276" w:lineRule="auto"/>
        <w:rPr>
          <w:rFonts w:ascii="Segoe UI" w:hAnsi="Segoe UI" w:cs="Segoe UI"/>
        </w:rPr>
      </w:pPr>
      <w:r w:rsidRPr="005F16FD">
        <w:rPr>
          <w:rFonts w:ascii="Segoe UI" w:hAnsi="Segoe UI" w:cs="Segoe UI"/>
        </w:rPr>
        <w:t>130 square feet per student = Kindergarten through Grade 6</w:t>
      </w:r>
    </w:p>
    <w:p w14:paraId="339ABC06" w14:textId="77777777" w:rsidR="002D427A" w:rsidRPr="005F16FD" w:rsidRDefault="002D427A" w:rsidP="005F16FD">
      <w:pPr>
        <w:pStyle w:val="ListParagraph"/>
        <w:numPr>
          <w:ilvl w:val="0"/>
          <w:numId w:val="21"/>
        </w:numPr>
        <w:spacing w:line="276" w:lineRule="auto"/>
        <w:rPr>
          <w:rFonts w:ascii="Segoe UI" w:hAnsi="Segoe UI" w:cs="Segoe UI"/>
        </w:rPr>
      </w:pPr>
      <w:r w:rsidRPr="005F16FD">
        <w:rPr>
          <w:rFonts w:ascii="Segoe UI" w:hAnsi="Segoe UI" w:cs="Segoe UI"/>
        </w:rPr>
        <w:t>148 square feet per student = Grade 7 and 8</w:t>
      </w:r>
    </w:p>
    <w:p w14:paraId="522C0B45" w14:textId="77777777" w:rsidR="002D427A" w:rsidRPr="005F16FD" w:rsidRDefault="002D427A" w:rsidP="005F16FD">
      <w:pPr>
        <w:pStyle w:val="ListParagraph"/>
        <w:numPr>
          <w:ilvl w:val="0"/>
          <w:numId w:val="21"/>
        </w:numPr>
        <w:spacing w:line="276" w:lineRule="auto"/>
        <w:rPr>
          <w:rFonts w:ascii="Segoe UI" w:hAnsi="Segoe UI" w:cs="Segoe UI"/>
        </w:rPr>
      </w:pPr>
      <w:r w:rsidRPr="005F16FD">
        <w:rPr>
          <w:rFonts w:ascii="Segoe UI" w:hAnsi="Segoe UI" w:cs="Segoe UI"/>
        </w:rPr>
        <w:t>158 square feet per student = Grades 9 through 12</w:t>
      </w:r>
    </w:p>
    <w:p w14:paraId="21448AE5" w14:textId="2DB5E3D3" w:rsidR="002D427A" w:rsidRPr="005F16FD" w:rsidRDefault="002D427A" w:rsidP="005F16FD">
      <w:pPr>
        <w:pStyle w:val="ListParagraph"/>
        <w:numPr>
          <w:ilvl w:val="0"/>
          <w:numId w:val="21"/>
        </w:numPr>
        <w:spacing w:line="276" w:lineRule="auto"/>
        <w:rPr>
          <w:rFonts w:ascii="Segoe UI" w:hAnsi="Segoe UI" w:cs="Segoe UI"/>
        </w:rPr>
      </w:pPr>
      <w:r w:rsidRPr="005F16FD">
        <w:rPr>
          <w:rFonts w:ascii="Segoe UI" w:hAnsi="Segoe UI" w:cs="Segoe UI"/>
        </w:rPr>
        <w:t>161 square feet per student = Students with Disabilities</w:t>
      </w:r>
    </w:p>
    <w:p w14:paraId="5D913DBE" w14:textId="77777777" w:rsidR="002D427A" w:rsidRPr="002D427A" w:rsidRDefault="002D427A" w:rsidP="009A63D5">
      <w:pPr>
        <w:pStyle w:val="Heading4"/>
        <w:spacing w:line="276" w:lineRule="auto"/>
      </w:pPr>
      <w:r w:rsidRPr="002D427A">
        <w:t>Fiscal Year (FY) 2033 (2032 SCAP Release)</w:t>
      </w:r>
    </w:p>
    <w:p w14:paraId="27FA97F6" w14:textId="77777777" w:rsidR="002D427A" w:rsidRPr="005F16FD" w:rsidRDefault="002D427A" w:rsidP="005F16FD">
      <w:pPr>
        <w:pStyle w:val="ListParagraph"/>
        <w:numPr>
          <w:ilvl w:val="0"/>
          <w:numId w:val="22"/>
        </w:numPr>
        <w:spacing w:line="276" w:lineRule="auto"/>
        <w:rPr>
          <w:rFonts w:ascii="Segoe UI" w:hAnsi="Segoe UI" w:cs="Segoe UI"/>
        </w:rPr>
      </w:pPr>
      <w:r w:rsidRPr="005F16FD">
        <w:rPr>
          <w:rFonts w:ascii="Segoe UI" w:hAnsi="Segoe UI" w:cs="Segoe UI"/>
        </w:rPr>
        <w:t>140 square feet per student = Kindergarten through Grade 6</w:t>
      </w:r>
    </w:p>
    <w:p w14:paraId="53A48E75" w14:textId="77777777" w:rsidR="002D427A" w:rsidRPr="005F16FD" w:rsidRDefault="002D427A" w:rsidP="005F16FD">
      <w:pPr>
        <w:pStyle w:val="ListParagraph"/>
        <w:numPr>
          <w:ilvl w:val="0"/>
          <w:numId w:val="22"/>
        </w:numPr>
        <w:spacing w:line="276" w:lineRule="auto"/>
        <w:rPr>
          <w:rFonts w:ascii="Segoe UI" w:hAnsi="Segoe UI" w:cs="Segoe UI"/>
        </w:rPr>
      </w:pPr>
      <w:r w:rsidRPr="005F16FD">
        <w:rPr>
          <w:rFonts w:ascii="Segoe UI" w:hAnsi="Segoe UI" w:cs="Segoe UI"/>
        </w:rPr>
        <w:t>155 square feet per student = Grade 7 and 8</w:t>
      </w:r>
    </w:p>
    <w:p w14:paraId="6AFA1364" w14:textId="77777777" w:rsidR="002D427A" w:rsidRPr="005F16FD" w:rsidRDefault="002D427A" w:rsidP="005F16FD">
      <w:pPr>
        <w:pStyle w:val="ListParagraph"/>
        <w:numPr>
          <w:ilvl w:val="0"/>
          <w:numId w:val="22"/>
        </w:numPr>
        <w:spacing w:line="276" w:lineRule="auto"/>
        <w:rPr>
          <w:rFonts w:ascii="Segoe UI" w:hAnsi="Segoe UI" w:cs="Segoe UI"/>
        </w:rPr>
      </w:pPr>
      <w:r w:rsidRPr="005F16FD">
        <w:rPr>
          <w:rFonts w:ascii="Segoe UI" w:hAnsi="Segoe UI" w:cs="Segoe UI"/>
        </w:rPr>
        <w:t>165 square feet per student = Grades 9 through 12</w:t>
      </w:r>
    </w:p>
    <w:p w14:paraId="16C6CAF5" w14:textId="77777777" w:rsidR="002D427A" w:rsidRPr="005F16FD" w:rsidRDefault="002D427A" w:rsidP="005F16FD">
      <w:pPr>
        <w:pStyle w:val="ListParagraph"/>
        <w:numPr>
          <w:ilvl w:val="0"/>
          <w:numId w:val="22"/>
        </w:numPr>
        <w:spacing w:line="276" w:lineRule="auto"/>
        <w:rPr>
          <w:rFonts w:ascii="Segoe UI" w:hAnsi="Segoe UI" w:cs="Segoe UI"/>
        </w:rPr>
      </w:pPr>
      <w:r w:rsidRPr="005F16FD">
        <w:rPr>
          <w:rFonts w:ascii="Segoe UI" w:hAnsi="Segoe UI" w:cs="Segoe UI"/>
        </w:rPr>
        <w:t>165 square feet per student = Students with Disabilities</w:t>
      </w:r>
    </w:p>
    <w:p w14:paraId="1B08CB75" w14:textId="3B71FA9B" w:rsidR="00A22188" w:rsidRPr="00A22188" w:rsidRDefault="00A22188" w:rsidP="009A63D5">
      <w:pPr>
        <w:pStyle w:val="Heading2"/>
        <w:spacing w:line="276" w:lineRule="auto"/>
        <w:rPr>
          <w:rFonts w:ascii="Segoe UI" w:hAnsi="Segoe UI" w:cs="Segoe UI"/>
        </w:rPr>
      </w:pPr>
      <w:r w:rsidRPr="00A22188">
        <w:t>What will the request produce or construct? Who or what will be impacted by the budget request and how will they be impacted?</w:t>
      </w:r>
    </w:p>
    <w:p w14:paraId="2E23229C" w14:textId="77777777" w:rsidR="00C065A2" w:rsidRPr="00C065A2" w:rsidRDefault="00C065A2" w:rsidP="009A63D5">
      <w:pPr>
        <w:spacing w:line="276" w:lineRule="auto"/>
        <w:rPr>
          <w:rFonts w:ascii="Segoe UI" w:hAnsi="Segoe UI" w:cs="Segoe UI"/>
        </w:rPr>
      </w:pPr>
      <w:r w:rsidRPr="00C065A2">
        <w:rPr>
          <w:rFonts w:ascii="Segoe UI" w:hAnsi="Segoe UI" w:cs="Segoe UI"/>
        </w:rPr>
        <w:t xml:space="preserve">The additional space allocation provided by this proposal will increase eligibility for state funding provided by SCAP to local school districts to construct, modernize and replace school facilities. </w:t>
      </w:r>
    </w:p>
    <w:p w14:paraId="7B874C0C" w14:textId="14F37F76" w:rsidR="00841331" w:rsidRDefault="00841331" w:rsidP="009A63D5">
      <w:pPr>
        <w:pStyle w:val="Heading2"/>
        <w:spacing w:line="276" w:lineRule="auto"/>
      </w:pPr>
      <w:r w:rsidRPr="00DB7509">
        <w:lastRenderedPageBreak/>
        <w:t>Identify the problem or opportunity addressed by this request. Why is the request a priority? What would be the result of not acting?</w:t>
      </w:r>
    </w:p>
    <w:p w14:paraId="42214408" w14:textId="77777777" w:rsidR="00E65EDF" w:rsidRPr="00E65EDF" w:rsidRDefault="00E65EDF" w:rsidP="009A63D5">
      <w:pPr>
        <w:spacing w:line="276" w:lineRule="auto"/>
        <w:rPr>
          <w:rFonts w:ascii="Segoe UI" w:hAnsi="Segoe UI" w:cs="Segoe UI"/>
        </w:rPr>
      </w:pPr>
      <w:r w:rsidRPr="00E65EDF">
        <w:rPr>
          <w:rFonts w:ascii="Segoe UI" w:hAnsi="Segoe UI" w:cs="Segoe UI"/>
        </w:rPr>
        <w:t>The student space allocations are at the same level or lower than the space allocations provided in 1979.  This request will provide additional space for school districts to meet the new educational requirements that have been enacted since 1979.</w:t>
      </w:r>
    </w:p>
    <w:p w14:paraId="1CFBA869" w14:textId="7352A98D" w:rsidR="0097704A" w:rsidRDefault="0097704A" w:rsidP="009A63D5">
      <w:pPr>
        <w:pStyle w:val="Heading2"/>
        <w:spacing w:line="276" w:lineRule="auto"/>
      </w:pPr>
      <w:r w:rsidRPr="00DB7509">
        <w:t>For new funding requests for programs or projects that have received previous appropriations (either a phase of construction or previous grant rounds), how much has been spent or put under contract?</w:t>
      </w:r>
    </w:p>
    <w:p w14:paraId="288AFD1F" w14:textId="60D0C025" w:rsidR="0097704A" w:rsidRPr="008A0C97" w:rsidRDefault="008A0C97" w:rsidP="009A63D5">
      <w:pPr>
        <w:spacing w:line="276" w:lineRule="auto"/>
        <w:rPr>
          <w:rFonts w:ascii="Segoe UI" w:hAnsi="Segoe UI" w:cs="Segoe UI"/>
        </w:rPr>
      </w:pPr>
      <w:r w:rsidRPr="008A0C97">
        <w:rPr>
          <w:rFonts w:ascii="Segoe UI" w:hAnsi="Segoe UI" w:cs="Segoe UI"/>
        </w:rPr>
        <w:t>The previous funding appropriated to the SCAP funding has been granted to local school districts for school construction projects.</w:t>
      </w:r>
    </w:p>
    <w:p w14:paraId="415898C3" w14:textId="7EE94308" w:rsidR="00537020" w:rsidRDefault="00537020" w:rsidP="009A63D5">
      <w:pPr>
        <w:pStyle w:val="Heading2"/>
        <w:spacing w:line="276" w:lineRule="auto"/>
      </w:pPr>
      <w:r w:rsidRPr="00537020">
        <w:t>Does this project or program leverage non-state funding? If yes, how much by source?</w:t>
      </w:r>
    </w:p>
    <w:p w14:paraId="0C42EAFC" w14:textId="0ECDAECB" w:rsidR="002E4717" w:rsidRPr="008425F6" w:rsidRDefault="008425F6" w:rsidP="009A63D5">
      <w:pPr>
        <w:spacing w:line="276" w:lineRule="auto"/>
        <w:rPr>
          <w:rFonts w:ascii="Segoe UI" w:hAnsi="Segoe UI" w:cs="Segoe UI"/>
        </w:rPr>
      </w:pPr>
      <w:r w:rsidRPr="008425F6">
        <w:rPr>
          <w:rFonts w:ascii="Segoe UI" w:hAnsi="Segoe UI" w:cs="Segoe UI"/>
        </w:rPr>
        <w:t>No, this program is 100% state funded.</w:t>
      </w:r>
    </w:p>
    <w:p w14:paraId="138ADC94" w14:textId="7425A7FE" w:rsidR="00C271E3" w:rsidRDefault="00D4043D" w:rsidP="009A63D5">
      <w:pPr>
        <w:pStyle w:val="Heading2"/>
        <w:spacing w:line="276" w:lineRule="auto"/>
      </w:pPr>
      <w:r w:rsidRPr="00DB7509">
        <w:t>For major construction projects, describe the viable alternative solutions you considered. Why was this alternative chosen?</w:t>
      </w:r>
    </w:p>
    <w:p w14:paraId="43ED0E5C" w14:textId="74F131C9" w:rsidR="008174E8" w:rsidRPr="008174E8" w:rsidRDefault="00823FD4" w:rsidP="009A63D5">
      <w:pPr>
        <w:spacing w:line="276" w:lineRule="auto"/>
        <w:rPr>
          <w:rFonts w:ascii="Segoe UI" w:hAnsi="Segoe UI" w:cs="Segoe UI"/>
        </w:rPr>
      </w:pPr>
      <w:r>
        <w:rPr>
          <w:rFonts w:ascii="Segoe UI" w:hAnsi="Segoe UI" w:cs="Segoe UI"/>
        </w:rPr>
        <w:t>N/A</w:t>
      </w:r>
    </w:p>
    <w:p w14:paraId="0B3D3BD2" w14:textId="472CAB66" w:rsidR="007C78FD" w:rsidRPr="00F805D6" w:rsidRDefault="007C78FD" w:rsidP="009A63D5">
      <w:pPr>
        <w:pStyle w:val="Heading2"/>
        <w:spacing w:line="276" w:lineRule="auto"/>
        <w:rPr>
          <w:rFonts w:ascii="Segoe UI" w:hAnsi="Segoe UI" w:cs="Segoe UI"/>
        </w:rPr>
      </w:pPr>
      <w:r w:rsidRPr="00DB7509">
        <w:t>For major construction projects, what project delivery method has been or will be selected and why?</w:t>
      </w:r>
    </w:p>
    <w:p w14:paraId="03EA0D0C" w14:textId="6312C146" w:rsidR="0003046C" w:rsidRPr="00236264" w:rsidRDefault="00236264" w:rsidP="009A63D5">
      <w:pPr>
        <w:spacing w:line="276" w:lineRule="auto"/>
        <w:rPr>
          <w:rFonts w:ascii="Segoe UI" w:hAnsi="Segoe UI" w:cs="Segoe UI"/>
        </w:rPr>
      </w:pPr>
      <w:r w:rsidRPr="00236264">
        <w:rPr>
          <w:rFonts w:ascii="Segoe UI" w:hAnsi="Segoe UI" w:cs="Segoe UI"/>
        </w:rPr>
        <w:t>Local school districts receiving SCAP grant funding select their project delivery method.</w:t>
      </w:r>
    </w:p>
    <w:p w14:paraId="6C080E2A" w14:textId="77777777" w:rsidR="00264C31" w:rsidRPr="009C1111" w:rsidRDefault="00264C31" w:rsidP="009A63D5">
      <w:pPr>
        <w:pStyle w:val="Heading2"/>
        <w:spacing w:line="276" w:lineRule="auto"/>
      </w:pPr>
      <w:r w:rsidRPr="009C1111">
        <w:t>Location</w:t>
      </w:r>
    </w:p>
    <w:p w14:paraId="2AC64FC8" w14:textId="77777777" w:rsidR="00C17F1A" w:rsidRPr="005F16FD" w:rsidRDefault="00C17F1A" w:rsidP="005F16FD">
      <w:pPr>
        <w:pStyle w:val="ListParagraph"/>
        <w:numPr>
          <w:ilvl w:val="0"/>
          <w:numId w:val="23"/>
        </w:numPr>
        <w:spacing w:line="276" w:lineRule="auto"/>
        <w:rPr>
          <w:rFonts w:ascii="Segoe UI" w:hAnsi="Segoe UI" w:cs="Segoe UI"/>
        </w:rPr>
      </w:pPr>
      <w:r w:rsidRPr="005F16FD">
        <w:rPr>
          <w:rFonts w:ascii="Segoe UI" w:hAnsi="Segoe UI" w:cs="Segoe UI"/>
        </w:rPr>
        <w:t>Address Statewide</w:t>
      </w:r>
    </w:p>
    <w:p w14:paraId="14EF67C0" w14:textId="77777777" w:rsidR="00C17F1A" w:rsidRPr="005F16FD" w:rsidRDefault="00C17F1A" w:rsidP="005F16FD">
      <w:pPr>
        <w:pStyle w:val="ListParagraph"/>
        <w:numPr>
          <w:ilvl w:val="0"/>
          <w:numId w:val="23"/>
        </w:numPr>
        <w:spacing w:line="276" w:lineRule="auto"/>
        <w:rPr>
          <w:rFonts w:ascii="Segoe UI" w:hAnsi="Segoe UI" w:cs="Segoe UI"/>
        </w:rPr>
      </w:pPr>
      <w:r w:rsidRPr="005F16FD">
        <w:rPr>
          <w:rFonts w:ascii="Segoe UI" w:hAnsi="Segoe UI" w:cs="Segoe UI"/>
        </w:rPr>
        <w:t>Zip Code Statewide</w:t>
      </w:r>
    </w:p>
    <w:p w14:paraId="3F6BFE27" w14:textId="77777777" w:rsidR="00C17F1A" w:rsidRPr="005F16FD" w:rsidRDefault="00C17F1A" w:rsidP="005F16FD">
      <w:pPr>
        <w:pStyle w:val="ListParagraph"/>
        <w:numPr>
          <w:ilvl w:val="0"/>
          <w:numId w:val="23"/>
        </w:numPr>
        <w:spacing w:line="276" w:lineRule="auto"/>
        <w:rPr>
          <w:rFonts w:ascii="Segoe UI" w:hAnsi="Segoe UI" w:cs="Segoe UI"/>
        </w:rPr>
      </w:pPr>
      <w:r w:rsidRPr="005F16FD">
        <w:rPr>
          <w:rFonts w:ascii="Segoe UI" w:hAnsi="Segoe UI" w:cs="Segoe UI"/>
        </w:rPr>
        <w:t>County Statewide</w:t>
      </w:r>
    </w:p>
    <w:p w14:paraId="2D01E9FF" w14:textId="77777777" w:rsidR="00C17F1A" w:rsidRPr="005F16FD" w:rsidRDefault="00C17F1A" w:rsidP="005F16FD">
      <w:pPr>
        <w:pStyle w:val="ListParagraph"/>
        <w:numPr>
          <w:ilvl w:val="0"/>
          <w:numId w:val="23"/>
        </w:numPr>
        <w:spacing w:line="276" w:lineRule="auto"/>
        <w:rPr>
          <w:rFonts w:ascii="Segoe UI" w:hAnsi="Segoe UI" w:cs="Segoe UI"/>
        </w:rPr>
      </w:pPr>
      <w:r w:rsidRPr="005F16FD">
        <w:rPr>
          <w:rFonts w:ascii="Segoe UI" w:hAnsi="Segoe UI" w:cs="Segoe UI"/>
        </w:rPr>
        <w:t>City Statewide</w:t>
      </w:r>
    </w:p>
    <w:p w14:paraId="3D7AAE95" w14:textId="77777777" w:rsidR="00C17F1A" w:rsidRPr="005F16FD" w:rsidRDefault="00C17F1A" w:rsidP="005F16FD">
      <w:pPr>
        <w:pStyle w:val="ListParagraph"/>
        <w:numPr>
          <w:ilvl w:val="0"/>
          <w:numId w:val="23"/>
        </w:numPr>
        <w:spacing w:line="276" w:lineRule="auto"/>
        <w:rPr>
          <w:rFonts w:ascii="Segoe UI" w:hAnsi="Segoe UI" w:cs="Segoe UI"/>
        </w:rPr>
      </w:pPr>
      <w:r w:rsidRPr="005F16FD">
        <w:rPr>
          <w:rFonts w:ascii="Segoe UI" w:hAnsi="Segoe UI" w:cs="Segoe UI"/>
        </w:rPr>
        <w:t>Legislative District Statewide</w:t>
      </w:r>
    </w:p>
    <w:p w14:paraId="3BB3198C" w14:textId="412820F3" w:rsidR="0086345B" w:rsidRDefault="00CD56DA" w:rsidP="009A63D5">
      <w:pPr>
        <w:pStyle w:val="Heading2"/>
        <w:spacing w:line="276" w:lineRule="auto"/>
      </w:pPr>
      <w:r w:rsidRPr="00152098">
        <w:t xml:space="preserve">Grant </w:t>
      </w:r>
      <w:r w:rsidR="00D95A69">
        <w:t>r</w:t>
      </w:r>
      <w:r w:rsidRPr="00152098">
        <w:t xml:space="preserve">ecipient </w:t>
      </w:r>
      <w:r w:rsidR="00D95A69">
        <w:t>o</w:t>
      </w:r>
      <w:r w:rsidRPr="00152098">
        <w:t>rganization</w:t>
      </w:r>
    </w:p>
    <w:p w14:paraId="3CC07790" w14:textId="7278EF45" w:rsidR="00CD56DA" w:rsidRDefault="00D16797" w:rsidP="009A63D5">
      <w:pPr>
        <w:spacing w:line="276" w:lineRule="auto"/>
        <w:jc w:val="both"/>
        <w:rPr>
          <w:rFonts w:ascii="Segoe UI" w:eastAsiaTheme="minorEastAsia" w:hAnsi="Segoe UI" w:cs="Segoe UI"/>
          <w14:ligatures w14:val="standardContextual"/>
        </w:rPr>
      </w:pPr>
      <w:r>
        <w:rPr>
          <w:rFonts w:ascii="Segoe UI" w:eastAsiaTheme="minorEastAsia" w:hAnsi="Segoe UI" w:cs="Segoe UI"/>
          <w14:ligatures w14:val="standardContextual"/>
        </w:rPr>
        <w:t>N/A</w:t>
      </w:r>
    </w:p>
    <w:p w14:paraId="59A64573" w14:textId="5901B4D5" w:rsidR="00E33B1F" w:rsidRDefault="00D95A69" w:rsidP="009A63D5">
      <w:pPr>
        <w:pStyle w:val="Heading2"/>
        <w:spacing w:line="276" w:lineRule="auto"/>
      </w:pPr>
      <w:r w:rsidRPr="00152098">
        <w:t>RCW that establishes grant</w:t>
      </w:r>
    </w:p>
    <w:p w14:paraId="504F32F7" w14:textId="2AB5719B" w:rsidR="00D95A69" w:rsidRDefault="00B800E5" w:rsidP="009A63D5">
      <w:pPr>
        <w:spacing w:line="276" w:lineRule="auto"/>
        <w:jc w:val="both"/>
        <w:rPr>
          <w:rFonts w:ascii="Segoe UI" w:eastAsiaTheme="minorEastAsia" w:hAnsi="Segoe UI" w:cs="Segoe UI"/>
          <w14:ligatures w14:val="standardContextual"/>
        </w:rPr>
      </w:pPr>
      <w:r>
        <w:rPr>
          <w:rFonts w:ascii="Segoe UI" w:eastAsiaTheme="minorEastAsia" w:hAnsi="Segoe UI" w:cs="Segoe UI"/>
          <w14:ligatures w14:val="standardContextual"/>
        </w:rPr>
        <w:t>N/A</w:t>
      </w:r>
    </w:p>
    <w:p w14:paraId="6CD2C263" w14:textId="77777777" w:rsidR="005360B5" w:rsidRPr="00152098" w:rsidRDefault="005360B5" w:rsidP="009A63D5">
      <w:pPr>
        <w:pStyle w:val="Heading2"/>
        <w:spacing w:line="276" w:lineRule="auto"/>
        <w:rPr>
          <w:rFonts w:eastAsiaTheme="minorHAnsi"/>
          <w:bCs/>
        </w:rPr>
      </w:pPr>
      <w:r w:rsidRPr="00152098">
        <w:rPr>
          <w:rFonts w:eastAsiaTheme="minorHAnsi"/>
        </w:rPr>
        <w:t>Application process used</w:t>
      </w:r>
    </w:p>
    <w:p w14:paraId="4CFE265E" w14:textId="604CAF16" w:rsidR="00475BAA" w:rsidRPr="00F96BEC" w:rsidRDefault="00621BFB" w:rsidP="009A63D5">
      <w:pPr>
        <w:spacing w:line="276" w:lineRule="auto"/>
        <w:rPr>
          <w:rFonts w:ascii="Segoe UI" w:hAnsi="Segoe UI" w:cs="Segoe UI"/>
          <w:spacing w:val="-2"/>
        </w:rPr>
      </w:pPr>
      <w:r>
        <w:rPr>
          <w:rFonts w:ascii="Segoe UI" w:hAnsi="Segoe UI" w:cs="Segoe UI"/>
        </w:rPr>
        <w:t>N/A</w:t>
      </w:r>
    </w:p>
    <w:p w14:paraId="13894775" w14:textId="10D5128E" w:rsidR="00F96BEC" w:rsidRPr="00723058" w:rsidRDefault="00F96BEC" w:rsidP="009A63D5">
      <w:pPr>
        <w:pStyle w:val="Heading2"/>
        <w:spacing w:line="276" w:lineRule="auto"/>
      </w:pPr>
      <w:r>
        <w:lastRenderedPageBreak/>
        <w:t>Describe the Growth Management Impacts</w:t>
      </w:r>
    </w:p>
    <w:bookmarkEnd w:id="0"/>
    <w:p w14:paraId="78AC12EC" w14:textId="58E2F548" w:rsidR="00621BFB" w:rsidRPr="00621BFB" w:rsidRDefault="00D712DE" w:rsidP="009A63D5">
      <w:pPr>
        <w:spacing w:line="276" w:lineRule="auto"/>
        <w:rPr>
          <w:rFonts w:ascii="Segoe UI" w:hAnsi="Segoe UI" w:cs="Segoe UI"/>
        </w:rPr>
      </w:pPr>
      <w:r>
        <w:rPr>
          <w:rFonts w:ascii="Segoe UI" w:hAnsi="Segoe UI" w:cs="Segoe UI"/>
        </w:rPr>
        <w:t>N/A</w:t>
      </w:r>
    </w:p>
    <w:p w14:paraId="3DF0D45C" w14:textId="50905E23" w:rsidR="009B45A4" w:rsidRDefault="00723058" w:rsidP="009A63D5">
      <w:pPr>
        <w:pStyle w:val="Heading2"/>
        <w:spacing w:line="276" w:lineRule="auto"/>
        <w:rPr>
          <w:rFonts w:eastAsia="Garamond"/>
          <w:lang w:bidi="en-US"/>
        </w:rPr>
      </w:pPr>
      <w:r>
        <w:rPr>
          <w:rFonts w:eastAsia="Garamond"/>
          <w:lang w:bidi="en-US"/>
        </w:rPr>
        <w:t>Funding Requested</w:t>
      </w:r>
    </w:p>
    <w:p w14:paraId="6E4B5811" w14:textId="77777777" w:rsidR="00DB3085" w:rsidRPr="005F16FD" w:rsidRDefault="00DB3085" w:rsidP="005F16FD">
      <w:pPr>
        <w:pStyle w:val="ListParagraph"/>
        <w:numPr>
          <w:ilvl w:val="0"/>
          <w:numId w:val="24"/>
        </w:numPr>
        <w:spacing w:line="276" w:lineRule="auto"/>
        <w:rPr>
          <w:rFonts w:ascii="Segoe UI" w:hAnsi="Segoe UI" w:cs="Segoe UI"/>
        </w:rPr>
      </w:pPr>
      <w:r w:rsidRPr="005F16FD">
        <w:rPr>
          <w:rFonts w:ascii="Segoe UI" w:hAnsi="Segoe UI" w:cs="Segoe UI"/>
        </w:rPr>
        <w:t>2027-29 $33,266,000</w:t>
      </w:r>
    </w:p>
    <w:p w14:paraId="5B7E6D99" w14:textId="77777777" w:rsidR="00DB3085" w:rsidRPr="005F16FD" w:rsidRDefault="00DB3085" w:rsidP="005F16FD">
      <w:pPr>
        <w:pStyle w:val="ListParagraph"/>
        <w:numPr>
          <w:ilvl w:val="0"/>
          <w:numId w:val="24"/>
        </w:numPr>
        <w:spacing w:line="276" w:lineRule="auto"/>
        <w:rPr>
          <w:rFonts w:ascii="Segoe UI" w:hAnsi="Segoe UI" w:cs="Segoe UI"/>
        </w:rPr>
      </w:pPr>
      <w:r w:rsidRPr="005F16FD">
        <w:rPr>
          <w:rFonts w:ascii="Segoe UI" w:hAnsi="Segoe UI" w:cs="Segoe UI"/>
        </w:rPr>
        <w:t>2029-31 $166,701,000</w:t>
      </w:r>
    </w:p>
    <w:p w14:paraId="1C3F764D" w14:textId="77777777" w:rsidR="00DB3085" w:rsidRPr="005F16FD" w:rsidRDefault="00DB3085" w:rsidP="005F16FD">
      <w:pPr>
        <w:pStyle w:val="ListParagraph"/>
        <w:numPr>
          <w:ilvl w:val="0"/>
          <w:numId w:val="24"/>
        </w:numPr>
        <w:spacing w:line="276" w:lineRule="auto"/>
        <w:rPr>
          <w:rFonts w:ascii="Segoe UI" w:hAnsi="Segoe UI" w:cs="Segoe UI"/>
        </w:rPr>
      </w:pPr>
      <w:r w:rsidRPr="005F16FD">
        <w:rPr>
          <w:rFonts w:ascii="Segoe UI" w:hAnsi="Segoe UI" w:cs="Segoe UI"/>
        </w:rPr>
        <w:t>2031-33 $310,126,000</w:t>
      </w:r>
    </w:p>
    <w:p w14:paraId="49AA3B25" w14:textId="77777777" w:rsidR="00DB3085" w:rsidRPr="005F16FD" w:rsidRDefault="00DB3085" w:rsidP="005F16FD">
      <w:pPr>
        <w:pStyle w:val="ListParagraph"/>
        <w:numPr>
          <w:ilvl w:val="0"/>
          <w:numId w:val="24"/>
        </w:numPr>
        <w:spacing w:line="276" w:lineRule="auto"/>
        <w:rPr>
          <w:rFonts w:ascii="Segoe UI" w:hAnsi="Segoe UI" w:cs="Segoe UI"/>
        </w:rPr>
      </w:pPr>
      <w:r w:rsidRPr="005F16FD">
        <w:rPr>
          <w:rFonts w:ascii="Segoe UI" w:hAnsi="Segoe UI" w:cs="Segoe UI"/>
        </w:rPr>
        <w:t>2033-35 $359,818,000</w:t>
      </w:r>
    </w:p>
    <w:p w14:paraId="22ABC5BF" w14:textId="77777777" w:rsidR="00DB3085" w:rsidRPr="005F16FD" w:rsidRDefault="00DB3085" w:rsidP="005F16FD">
      <w:pPr>
        <w:pStyle w:val="ListParagraph"/>
        <w:numPr>
          <w:ilvl w:val="0"/>
          <w:numId w:val="24"/>
        </w:numPr>
        <w:spacing w:line="276" w:lineRule="auto"/>
        <w:rPr>
          <w:rFonts w:ascii="Segoe UI" w:hAnsi="Segoe UI" w:cs="Segoe UI"/>
        </w:rPr>
      </w:pPr>
      <w:r w:rsidRPr="005F16FD">
        <w:rPr>
          <w:rFonts w:ascii="Segoe UI" w:hAnsi="Segoe UI" w:cs="Segoe UI"/>
        </w:rPr>
        <w:t>2035-37 $376,292,000</w:t>
      </w:r>
    </w:p>
    <w:p w14:paraId="18C0BD4D" w14:textId="77777777" w:rsidR="00650447" w:rsidRPr="00AA2D27" w:rsidRDefault="00650447" w:rsidP="009A63D5">
      <w:pPr>
        <w:pStyle w:val="Heading1"/>
        <w:spacing w:before="360" w:line="276" w:lineRule="auto"/>
        <w:rPr>
          <w:rStyle w:val="Heading2Char"/>
          <w:color w:val="0D5761" w:themeColor="accent2"/>
          <w:sz w:val="36"/>
          <w:szCs w:val="36"/>
        </w:rPr>
      </w:pPr>
      <w:r w:rsidRPr="00AA2D27">
        <w:rPr>
          <w:rStyle w:val="Heading2Char"/>
          <w:color w:val="0D5761" w:themeColor="accent2"/>
          <w:sz w:val="36"/>
          <w:szCs w:val="36"/>
        </w:rPr>
        <w:t>STRATEGIC AND PERFORMANCE OUTCOMES</w:t>
      </w:r>
    </w:p>
    <w:p w14:paraId="110A35C8" w14:textId="4F96A5E2" w:rsidR="004275A7" w:rsidRPr="00DB7509" w:rsidRDefault="004275A7" w:rsidP="009A63D5">
      <w:pPr>
        <w:pStyle w:val="Heading2"/>
        <w:spacing w:line="276" w:lineRule="auto"/>
      </w:pPr>
      <w:r w:rsidRPr="00DB7509">
        <w:t>Provide context on how this request fits into the agency’s work. Describe how this project supports the agency’s strategic plan or would improve agency performance.</w:t>
      </w:r>
    </w:p>
    <w:p w14:paraId="6F36D686" w14:textId="77777777" w:rsidR="006232ED" w:rsidRPr="006232ED" w:rsidRDefault="006232ED" w:rsidP="009A63D5">
      <w:pPr>
        <w:spacing w:line="276" w:lineRule="auto"/>
        <w:rPr>
          <w:rFonts w:ascii="Segoe UI" w:hAnsi="Segoe UI" w:cs="Segoe UI"/>
        </w:rPr>
      </w:pPr>
      <w:r w:rsidRPr="006232ED">
        <w:rPr>
          <w:rFonts w:ascii="Segoe UI" w:hAnsi="Segoe UI" w:cs="Segoe UI"/>
        </w:rPr>
        <w:t>This project supports Superintendent Reykdal’s K-12 Education Vision of his goal for Washington’s public education system to prepare every student who walks through our school doors for post-secondary aspirations, careers, and life.</w:t>
      </w:r>
    </w:p>
    <w:p w14:paraId="46A62759" w14:textId="6891B48D" w:rsidR="004275A7" w:rsidRPr="00DB7509" w:rsidRDefault="004275A7" w:rsidP="009A63D5">
      <w:pPr>
        <w:pStyle w:val="Heading2"/>
        <w:spacing w:line="276" w:lineRule="auto"/>
      </w:pPr>
      <w:r w:rsidRPr="00DB7509">
        <w:t>How is your proposal impacting equity in the state? Which communities are impacted by this proposal? What are the measurable outcomes that would result from the project?</w:t>
      </w:r>
    </w:p>
    <w:p w14:paraId="0491FC04" w14:textId="77777777" w:rsidR="004809B3" w:rsidRPr="004809B3" w:rsidRDefault="004809B3" w:rsidP="009A63D5">
      <w:pPr>
        <w:spacing w:line="276" w:lineRule="auto"/>
        <w:rPr>
          <w:rFonts w:ascii="Segoe UI" w:hAnsi="Segoe UI" w:cs="Segoe UI"/>
          <w:bCs/>
        </w:rPr>
      </w:pPr>
      <w:r w:rsidRPr="004809B3">
        <w:rPr>
          <w:rFonts w:ascii="Segoe UI" w:hAnsi="Segoe UI" w:cs="Segoe UI"/>
        </w:rPr>
        <w:t>The SCAP program attempts to provide an equitable distribution of funding for eligible projects based on its calculation of state financial assistance under RCW 28A.525.166.  The increases proposed will provide additional funding to communities struggling to create space for</w:t>
      </w:r>
      <w:r w:rsidRPr="004809B3">
        <w:rPr>
          <w:rFonts w:ascii="Segoe UI" w:hAnsi="Segoe UI" w:cs="Segoe UI"/>
          <w:bCs/>
        </w:rPr>
        <w:t xml:space="preserve"> education.</w:t>
      </w:r>
    </w:p>
    <w:p w14:paraId="1D031DC8" w14:textId="255337D7" w:rsidR="00E2644A" w:rsidRDefault="00E2644A" w:rsidP="009A63D5">
      <w:pPr>
        <w:pStyle w:val="Heading2"/>
        <w:spacing w:line="276" w:lineRule="auto"/>
      </w:pPr>
      <w:r w:rsidRPr="00AA2D27">
        <w:rPr>
          <w:rStyle w:val="Heading2Char"/>
          <w:color w:val="0D5761" w:themeColor="accent2"/>
          <w:sz w:val="36"/>
          <w:szCs w:val="36"/>
        </w:rPr>
        <w:t>OTHER SUPPORTING MATERIALS</w:t>
      </w:r>
      <w:r w:rsidRPr="7C84528D">
        <w:t xml:space="preserve"> </w:t>
      </w:r>
    </w:p>
    <w:p w14:paraId="49EC7394" w14:textId="77777777" w:rsidR="00E2644A" w:rsidRDefault="00E2644A" w:rsidP="009A63D5">
      <w:pPr>
        <w:pStyle w:val="Heading2"/>
        <w:spacing w:line="276" w:lineRule="auto"/>
      </w:pPr>
      <w:r w:rsidRPr="00DB7509">
        <w:t>If this project is linked to the Puget Sound Action Agenda and/or the Governor’s Salmon Strategy, please follow the instructions in Chapter 14 of the operating budget instructions and Chapter 3 of the capital budget instructions.</w:t>
      </w:r>
    </w:p>
    <w:p w14:paraId="0F1AD50D" w14:textId="77777777" w:rsidR="00E2644A" w:rsidRDefault="00E2644A" w:rsidP="009A63D5">
      <w:pPr>
        <w:spacing w:line="276" w:lineRule="auto"/>
        <w:rPr>
          <w:rFonts w:ascii="Segoe UI" w:hAnsi="Segoe UI" w:cs="Segoe UI"/>
          <w:spacing w:val="-2"/>
        </w:rPr>
      </w:pPr>
      <w:r w:rsidRPr="00FB287B">
        <w:rPr>
          <w:rFonts w:ascii="Segoe UI" w:hAnsi="Segoe UI" w:cs="Segoe UI"/>
        </w:rPr>
        <w:t>This</w:t>
      </w:r>
      <w:r w:rsidRPr="00FB287B">
        <w:rPr>
          <w:rFonts w:ascii="Segoe UI" w:hAnsi="Segoe UI" w:cs="Segoe UI"/>
          <w:spacing w:val="3"/>
        </w:rPr>
        <w:t xml:space="preserve"> </w:t>
      </w:r>
      <w:r w:rsidRPr="00FB287B">
        <w:rPr>
          <w:rFonts w:ascii="Segoe UI" w:hAnsi="Segoe UI" w:cs="Segoe UI"/>
        </w:rPr>
        <w:t>project</w:t>
      </w:r>
      <w:r w:rsidRPr="00FB287B">
        <w:rPr>
          <w:rFonts w:ascii="Segoe UI" w:hAnsi="Segoe UI" w:cs="Segoe UI"/>
          <w:spacing w:val="4"/>
        </w:rPr>
        <w:t xml:space="preserve"> </w:t>
      </w:r>
      <w:r w:rsidRPr="00FB287B">
        <w:rPr>
          <w:rFonts w:ascii="Segoe UI" w:hAnsi="Segoe UI" w:cs="Segoe UI"/>
        </w:rPr>
        <w:t>does</w:t>
      </w:r>
      <w:r w:rsidRPr="00FB287B">
        <w:rPr>
          <w:rFonts w:ascii="Segoe UI" w:hAnsi="Segoe UI" w:cs="Segoe UI"/>
          <w:spacing w:val="4"/>
        </w:rPr>
        <w:t xml:space="preserve"> </w:t>
      </w:r>
      <w:r w:rsidRPr="00FB287B">
        <w:rPr>
          <w:rFonts w:ascii="Segoe UI" w:hAnsi="Segoe UI" w:cs="Segoe UI"/>
        </w:rPr>
        <w:t>not</w:t>
      </w:r>
      <w:r w:rsidRPr="00FB287B">
        <w:rPr>
          <w:rFonts w:ascii="Segoe UI" w:hAnsi="Segoe UI" w:cs="Segoe UI"/>
          <w:spacing w:val="3"/>
        </w:rPr>
        <w:t xml:space="preserve"> </w:t>
      </w:r>
      <w:r w:rsidRPr="00FB287B">
        <w:rPr>
          <w:rFonts w:ascii="Segoe UI" w:hAnsi="Segoe UI" w:cs="Segoe UI"/>
        </w:rPr>
        <w:t>impact</w:t>
      </w:r>
      <w:r w:rsidRPr="00FB287B">
        <w:rPr>
          <w:rFonts w:ascii="Segoe UI" w:hAnsi="Segoe UI" w:cs="Segoe UI"/>
          <w:spacing w:val="4"/>
        </w:rPr>
        <w:t xml:space="preserve"> </w:t>
      </w:r>
      <w:r w:rsidRPr="00FB287B">
        <w:rPr>
          <w:rFonts w:ascii="Segoe UI" w:hAnsi="Segoe UI" w:cs="Segoe UI"/>
        </w:rPr>
        <w:t>the</w:t>
      </w:r>
      <w:r w:rsidRPr="00FB287B">
        <w:rPr>
          <w:rFonts w:ascii="Segoe UI" w:hAnsi="Segoe UI" w:cs="Segoe UI"/>
          <w:spacing w:val="4"/>
        </w:rPr>
        <w:t xml:space="preserve"> </w:t>
      </w:r>
      <w:r w:rsidRPr="00FB287B">
        <w:rPr>
          <w:rFonts w:ascii="Segoe UI" w:hAnsi="Segoe UI" w:cs="Segoe UI"/>
        </w:rPr>
        <w:t>Puget</w:t>
      </w:r>
      <w:r w:rsidRPr="00FB287B">
        <w:rPr>
          <w:rFonts w:ascii="Segoe UI" w:hAnsi="Segoe UI" w:cs="Segoe UI"/>
          <w:spacing w:val="4"/>
        </w:rPr>
        <w:t xml:space="preserve"> </w:t>
      </w:r>
      <w:r w:rsidRPr="00FB287B">
        <w:rPr>
          <w:rFonts w:ascii="Segoe UI" w:hAnsi="Segoe UI" w:cs="Segoe UI"/>
        </w:rPr>
        <w:t>Sound</w:t>
      </w:r>
      <w:r w:rsidRPr="00FB287B">
        <w:rPr>
          <w:rFonts w:ascii="Segoe UI" w:hAnsi="Segoe UI" w:cs="Segoe UI"/>
          <w:spacing w:val="-7"/>
        </w:rPr>
        <w:t xml:space="preserve"> </w:t>
      </w:r>
      <w:r w:rsidRPr="00FB287B">
        <w:rPr>
          <w:rFonts w:ascii="Segoe UI" w:hAnsi="Segoe UI" w:cs="Segoe UI"/>
        </w:rPr>
        <w:t>Action</w:t>
      </w:r>
      <w:r w:rsidRPr="00FB287B">
        <w:rPr>
          <w:rFonts w:ascii="Segoe UI" w:hAnsi="Segoe UI" w:cs="Segoe UI"/>
          <w:spacing w:val="-7"/>
        </w:rPr>
        <w:t xml:space="preserve"> </w:t>
      </w:r>
      <w:r w:rsidRPr="00FB287B">
        <w:rPr>
          <w:rFonts w:ascii="Segoe UI" w:hAnsi="Segoe UI" w:cs="Segoe UI"/>
          <w:spacing w:val="-2"/>
        </w:rPr>
        <w:t>Agenda or the Governor’s Salmon Strategy.</w:t>
      </w:r>
    </w:p>
    <w:p w14:paraId="12F678A9" w14:textId="6CD40650" w:rsidR="004275A7" w:rsidRDefault="004275A7" w:rsidP="009A63D5">
      <w:pPr>
        <w:pStyle w:val="Heading2"/>
        <w:spacing w:line="276" w:lineRule="auto"/>
      </w:pPr>
      <w:r w:rsidRPr="7C84528D">
        <w:t>Is there additional information you would like decision makers to know when evaluating this request?</w:t>
      </w:r>
    </w:p>
    <w:p w14:paraId="7C883946" w14:textId="66F39B85" w:rsidR="004275A7" w:rsidRPr="00BD5428" w:rsidRDefault="00BD5428" w:rsidP="009A63D5">
      <w:pPr>
        <w:spacing w:line="276" w:lineRule="auto"/>
        <w:rPr>
          <w:rFonts w:ascii="Segoe UI" w:hAnsi="Segoe UI" w:cs="Segoe UI"/>
        </w:rPr>
      </w:pPr>
      <w:r w:rsidRPr="00BD5428">
        <w:rPr>
          <w:rFonts w:ascii="Segoe UI" w:hAnsi="Segoe UI" w:cs="Segoe UI"/>
        </w:rPr>
        <w:t>This proposal is supported by past legislative and OSPI studies and starts to implement recommendations to increase the student space allocations.</w:t>
      </w:r>
    </w:p>
    <w:sectPr w:rsidR="004275A7" w:rsidRPr="00BD5428" w:rsidSect="00CA30B2">
      <w:footerReference w:type="default" r:id="rId15"/>
      <w:type w:val="continuous"/>
      <w:pgSz w:w="12240" w:h="15840"/>
      <w:pgMar w:top="1170" w:right="1440" w:bottom="90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06C2E" w14:textId="77777777" w:rsidR="005E1FA1" w:rsidRDefault="005E1FA1" w:rsidP="006059B4">
      <w:pPr>
        <w:spacing w:after="0" w:line="240" w:lineRule="auto"/>
      </w:pPr>
      <w:r>
        <w:separator/>
      </w:r>
    </w:p>
  </w:endnote>
  <w:endnote w:type="continuationSeparator" w:id="0">
    <w:p w14:paraId="1B45AF2C" w14:textId="77777777" w:rsidR="005E1FA1" w:rsidRDefault="005E1FA1" w:rsidP="0060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80AD" w14:textId="77777777" w:rsidR="00AC3EDD" w:rsidRDefault="00AC3E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3204" w14:textId="3ED6D028" w:rsidR="00AC3EDD" w:rsidRDefault="00AC3EDD" w:rsidP="00DC4BF4">
    <w:pPr>
      <w:pStyle w:val="Footer"/>
      <w:jc w:val="righ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rPr>
      <w:id w:val="628520636"/>
      <w:docPartObj>
        <w:docPartGallery w:val="Page Numbers (Bottom of Page)"/>
        <w:docPartUnique/>
      </w:docPartObj>
    </w:sdtPr>
    <w:sdtEndPr>
      <w:rPr>
        <w:noProof/>
      </w:rPr>
    </w:sdtEndPr>
    <w:sdtContent>
      <w:p w14:paraId="518DE048" w14:textId="7C010549" w:rsidR="00F66B95" w:rsidRPr="00F66B95" w:rsidRDefault="007658F5">
        <w:pPr>
          <w:pStyle w:val="Footer"/>
          <w:jc w:val="right"/>
          <w:rPr>
            <w:rFonts w:ascii="Segoe UI" w:hAnsi="Segoe UI" w:cs="Segoe UI"/>
          </w:rPr>
        </w:pPr>
        <w:r w:rsidRPr="00F66B95">
          <w:rPr>
            <w:rFonts w:ascii="Segoe UI" w:hAnsi="Segoe UI" w:cs="Segoe UI"/>
          </w:rPr>
          <w:t xml:space="preserve">Page | </w:t>
        </w:r>
        <w:r w:rsidRPr="00F66B95">
          <w:rPr>
            <w:rFonts w:ascii="Segoe UI" w:hAnsi="Segoe UI" w:cs="Segoe UI"/>
          </w:rPr>
          <w:fldChar w:fldCharType="begin"/>
        </w:r>
        <w:r w:rsidRPr="00F66B95">
          <w:rPr>
            <w:rFonts w:ascii="Segoe UI" w:hAnsi="Segoe UI" w:cs="Segoe UI"/>
          </w:rPr>
          <w:instrText xml:space="preserve"> PAGE   \* MERGEFORMAT </w:instrText>
        </w:r>
        <w:r w:rsidRPr="00F66B95">
          <w:rPr>
            <w:rFonts w:ascii="Segoe UI" w:hAnsi="Segoe UI" w:cs="Segoe UI"/>
          </w:rPr>
          <w:fldChar w:fldCharType="separate"/>
        </w:r>
        <w:r w:rsidRPr="00F66B95">
          <w:rPr>
            <w:rFonts w:ascii="Segoe UI" w:hAnsi="Segoe UI" w:cs="Segoe UI"/>
            <w:noProof/>
          </w:rPr>
          <w:t>2</w:t>
        </w:r>
        <w:r w:rsidRPr="00F66B95">
          <w:rPr>
            <w:rFonts w:ascii="Segoe UI" w:hAnsi="Segoe UI" w:cs="Segoe UI"/>
            <w:noProof/>
          </w:rPr>
          <w:fldChar w:fldCharType="end"/>
        </w:r>
      </w:p>
    </w:sdtContent>
  </w:sdt>
  <w:p w14:paraId="37E02D33" w14:textId="432AD528" w:rsidR="00AA2D27" w:rsidRPr="00266536" w:rsidRDefault="009364EF" w:rsidP="0097797C">
    <w:pPr>
      <w:pStyle w:val="Footer"/>
      <w:jc w:val="right"/>
      <w:rPr>
        <w:rFonts w:ascii="Century Gothic" w:hAnsi="Century Gothic"/>
        <w:sz w:val="18"/>
        <w:szCs w:val="18"/>
      </w:rPr>
    </w:pPr>
    <w:r>
      <w:rPr>
        <w:rFonts w:ascii="Segoe UI" w:hAnsi="Segoe UI" w:cs="Segoe UI"/>
      </w:rPr>
      <w:t xml:space="preserve">Funding </w:t>
    </w:r>
    <w:r w:rsidR="00B5369C">
      <w:rPr>
        <w:rFonts w:ascii="Segoe UI" w:hAnsi="Segoe UI" w:cs="Segoe UI"/>
      </w:rPr>
      <w:t>the Student Space Allocation Increase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CB8F" w14:textId="77777777" w:rsidR="005E1FA1" w:rsidRDefault="005E1FA1" w:rsidP="006059B4">
      <w:pPr>
        <w:spacing w:after="0" w:line="240" w:lineRule="auto"/>
      </w:pPr>
      <w:r>
        <w:separator/>
      </w:r>
    </w:p>
  </w:footnote>
  <w:footnote w:type="continuationSeparator" w:id="0">
    <w:p w14:paraId="32EFF00C" w14:textId="77777777" w:rsidR="005E1FA1" w:rsidRDefault="005E1FA1" w:rsidP="00605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6999" w14:textId="77777777" w:rsidR="00FD288B" w:rsidRDefault="005E1FA1">
    <w:pPr>
      <w:pStyle w:val="Header"/>
    </w:pPr>
    <w:r>
      <w:rPr>
        <w:noProof/>
        <w:lang w:bidi="pa-IN"/>
      </w:rPr>
      <w:pict w14:anchorId="09633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9909391" o:spid="_x0000_s1026" type="#_x0000_t75" style="position:absolute;margin-left:0;margin-top:0;width:612pt;height:11in;z-index:-251658752;mso-position-horizontal:center;mso-position-horizontal-relative:margin;mso-position-vertical:center;mso-position-vertical-relative:margin" o:allowincell="f">
          <v:imagedata r:id="rId1" o:title="OnePager-FAQ"/>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335C" w14:textId="51FC58DC" w:rsidR="00CA30B2" w:rsidRDefault="00CA30B2" w:rsidP="00CA30B2">
    <w:pPr>
      <w:pStyle w:val="Header"/>
      <w:spacing w:before="480"/>
      <w:jc w:val="right"/>
    </w:pPr>
    <w:r>
      <w:rPr>
        <w:noProof/>
        <w:lang w:bidi="pa-IN"/>
      </w:rPr>
      <w:drawing>
        <wp:inline distT="0" distB="0" distL="0" distR="0" wp14:anchorId="58E9D0F4" wp14:editId="1D020319">
          <wp:extent cx="2716637" cy="448056"/>
          <wp:effectExtent l="0" t="0" r="0" b="9525"/>
          <wp:docPr id="4" name="Picture 4"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637" cy="448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5464"/>
    <w:multiLevelType w:val="hybridMultilevel"/>
    <w:tmpl w:val="8BE2F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E66F8C"/>
    <w:multiLevelType w:val="multilevel"/>
    <w:tmpl w:val="4FBC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7E355A"/>
    <w:multiLevelType w:val="hybridMultilevel"/>
    <w:tmpl w:val="C6C63896"/>
    <w:lvl w:ilvl="0" w:tplc="2DAEC1C0">
      <w:start w:val="1"/>
      <w:numFmt w:val="bullet"/>
      <w:lvlText w:val=""/>
      <w:lvlJc w:val="left"/>
      <w:pPr>
        <w:ind w:left="720" w:hanging="360"/>
      </w:pPr>
      <w:rPr>
        <w:rFonts w:ascii="Symbol" w:hAnsi="Symbol" w:hint="default"/>
      </w:rPr>
    </w:lvl>
    <w:lvl w:ilvl="1" w:tplc="F4AC23B0">
      <w:start w:val="1"/>
      <w:numFmt w:val="lowerLetter"/>
      <w:lvlText w:val="(%2)"/>
      <w:lvlJc w:val="left"/>
      <w:pPr>
        <w:ind w:left="1440" w:hanging="360"/>
      </w:pPr>
      <w:rPr>
        <w:rFonts w:hint="default"/>
      </w:rPr>
    </w:lvl>
    <w:lvl w:ilvl="2" w:tplc="0338CCA6">
      <w:start w:val="1"/>
      <w:numFmt w:val="bullet"/>
      <w:lvlText w:val=""/>
      <w:lvlJc w:val="left"/>
      <w:pPr>
        <w:ind w:left="2160" w:hanging="360"/>
      </w:pPr>
      <w:rPr>
        <w:rFonts w:ascii="Wingdings" w:hAnsi="Wingdings" w:hint="default"/>
      </w:rPr>
    </w:lvl>
    <w:lvl w:ilvl="3" w:tplc="942E3E86">
      <w:start w:val="1"/>
      <w:numFmt w:val="bullet"/>
      <w:lvlText w:val=""/>
      <w:lvlJc w:val="left"/>
      <w:pPr>
        <w:ind w:left="2880" w:hanging="360"/>
      </w:pPr>
      <w:rPr>
        <w:rFonts w:ascii="Symbol" w:hAnsi="Symbol" w:hint="default"/>
      </w:rPr>
    </w:lvl>
    <w:lvl w:ilvl="4" w:tplc="2130B20C">
      <w:start w:val="1"/>
      <w:numFmt w:val="bullet"/>
      <w:lvlText w:val="o"/>
      <w:lvlJc w:val="left"/>
      <w:pPr>
        <w:ind w:left="3600" w:hanging="360"/>
      </w:pPr>
      <w:rPr>
        <w:rFonts w:ascii="Courier New" w:hAnsi="Courier New" w:hint="default"/>
      </w:rPr>
    </w:lvl>
    <w:lvl w:ilvl="5" w:tplc="19D0AAB4">
      <w:start w:val="1"/>
      <w:numFmt w:val="bullet"/>
      <w:lvlText w:val=""/>
      <w:lvlJc w:val="left"/>
      <w:pPr>
        <w:ind w:left="4320" w:hanging="360"/>
      </w:pPr>
      <w:rPr>
        <w:rFonts w:ascii="Wingdings" w:hAnsi="Wingdings" w:hint="default"/>
      </w:rPr>
    </w:lvl>
    <w:lvl w:ilvl="6" w:tplc="3946B6A4">
      <w:start w:val="1"/>
      <w:numFmt w:val="bullet"/>
      <w:lvlText w:val=""/>
      <w:lvlJc w:val="left"/>
      <w:pPr>
        <w:ind w:left="5040" w:hanging="360"/>
      </w:pPr>
      <w:rPr>
        <w:rFonts w:ascii="Symbol" w:hAnsi="Symbol" w:hint="default"/>
      </w:rPr>
    </w:lvl>
    <w:lvl w:ilvl="7" w:tplc="53E6388E">
      <w:start w:val="1"/>
      <w:numFmt w:val="bullet"/>
      <w:lvlText w:val="o"/>
      <w:lvlJc w:val="left"/>
      <w:pPr>
        <w:ind w:left="5760" w:hanging="360"/>
      </w:pPr>
      <w:rPr>
        <w:rFonts w:ascii="Courier New" w:hAnsi="Courier New" w:hint="default"/>
      </w:rPr>
    </w:lvl>
    <w:lvl w:ilvl="8" w:tplc="05E6ACC6">
      <w:start w:val="1"/>
      <w:numFmt w:val="bullet"/>
      <w:lvlText w:val=""/>
      <w:lvlJc w:val="left"/>
      <w:pPr>
        <w:ind w:left="6480" w:hanging="360"/>
      </w:pPr>
      <w:rPr>
        <w:rFonts w:ascii="Wingdings" w:hAnsi="Wingdings" w:hint="default"/>
      </w:rPr>
    </w:lvl>
  </w:abstractNum>
  <w:abstractNum w:abstractNumId="3" w15:restartNumberingAfterBreak="0">
    <w:nsid w:val="2C7A7BC2"/>
    <w:multiLevelType w:val="hybridMultilevel"/>
    <w:tmpl w:val="14682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D16E9"/>
    <w:multiLevelType w:val="hybridMultilevel"/>
    <w:tmpl w:val="441AF0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FD94D99"/>
    <w:multiLevelType w:val="multilevel"/>
    <w:tmpl w:val="4228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CD48DA"/>
    <w:multiLevelType w:val="hybridMultilevel"/>
    <w:tmpl w:val="F580F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D2302"/>
    <w:multiLevelType w:val="hybridMultilevel"/>
    <w:tmpl w:val="EFF2CEFA"/>
    <w:lvl w:ilvl="0" w:tplc="04090005">
      <w:start w:val="1"/>
      <w:numFmt w:val="bullet"/>
      <w:lvlText w:val=""/>
      <w:lvlJc w:val="left"/>
      <w:pPr>
        <w:ind w:left="671" w:hanging="272"/>
      </w:pPr>
      <w:rPr>
        <w:rFonts w:ascii="Wingdings" w:hAnsi="Wingdings" w:hint="default"/>
        <w:w w:val="100"/>
        <w:lang w:val="en-US" w:eastAsia="en-US" w:bidi="en-US"/>
      </w:rPr>
    </w:lvl>
    <w:lvl w:ilvl="1" w:tplc="53E61F3A">
      <w:start w:val="1"/>
      <w:numFmt w:val="bullet"/>
      <w:lvlText w:val="»"/>
      <w:lvlJc w:val="left"/>
      <w:pPr>
        <w:ind w:left="1400" w:hanging="274"/>
      </w:pPr>
      <w:rPr>
        <w:rFonts w:ascii="Garamond" w:hAnsi="Garamond" w:hint="default"/>
        <w:w w:val="100"/>
        <w:sz w:val="24"/>
        <w:szCs w:val="24"/>
        <w:lang w:val="en-US" w:eastAsia="en-US" w:bidi="en-US"/>
      </w:rPr>
    </w:lvl>
    <w:lvl w:ilvl="2" w:tplc="7F7C5672">
      <w:numFmt w:val="bullet"/>
      <w:lvlText w:val="•"/>
      <w:lvlJc w:val="left"/>
      <w:pPr>
        <w:ind w:left="2380" w:hanging="274"/>
      </w:pPr>
      <w:rPr>
        <w:rFonts w:hint="default"/>
        <w:lang w:val="en-US" w:eastAsia="en-US" w:bidi="en-US"/>
      </w:rPr>
    </w:lvl>
    <w:lvl w:ilvl="3" w:tplc="C6868B78">
      <w:numFmt w:val="bullet"/>
      <w:lvlText w:val="•"/>
      <w:lvlJc w:val="left"/>
      <w:pPr>
        <w:ind w:left="3360" w:hanging="274"/>
      </w:pPr>
      <w:rPr>
        <w:rFonts w:hint="default"/>
        <w:lang w:val="en-US" w:eastAsia="en-US" w:bidi="en-US"/>
      </w:rPr>
    </w:lvl>
    <w:lvl w:ilvl="4" w:tplc="2056F618">
      <w:numFmt w:val="bullet"/>
      <w:lvlText w:val="•"/>
      <w:lvlJc w:val="left"/>
      <w:pPr>
        <w:ind w:left="4340" w:hanging="274"/>
      </w:pPr>
      <w:rPr>
        <w:rFonts w:hint="default"/>
        <w:lang w:val="en-US" w:eastAsia="en-US" w:bidi="en-US"/>
      </w:rPr>
    </w:lvl>
    <w:lvl w:ilvl="5" w:tplc="A1AA7B16">
      <w:numFmt w:val="bullet"/>
      <w:lvlText w:val="•"/>
      <w:lvlJc w:val="left"/>
      <w:pPr>
        <w:ind w:left="5320" w:hanging="274"/>
      </w:pPr>
      <w:rPr>
        <w:rFonts w:hint="default"/>
        <w:lang w:val="en-US" w:eastAsia="en-US" w:bidi="en-US"/>
      </w:rPr>
    </w:lvl>
    <w:lvl w:ilvl="6" w:tplc="99FE1D80">
      <w:numFmt w:val="bullet"/>
      <w:lvlText w:val="•"/>
      <w:lvlJc w:val="left"/>
      <w:pPr>
        <w:ind w:left="6300" w:hanging="274"/>
      </w:pPr>
      <w:rPr>
        <w:rFonts w:hint="default"/>
        <w:lang w:val="en-US" w:eastAsia="en-US" w:bidi="en-US"/>
      </w:rPr>
    </w:lvl>
    <w:lvl w:ilvl="7" w:tplc="2BD4F176">
      <w:numFmt w:val="bullet"/>
      <w:lvlText w:val="•"/>
      <w:lvlJc w:val="left"/>
      <w:pPr>
        <w:ind w:left="7280" w:hanging="274"/>
      </w:pPr>
      <w:rPr>
        <w:rFonts w:hint="default"/>
        <w:lang w:val="en-US" w:eastAsia="en-US" w:bidi="en-US"/>
      </w:rPr>
    </w:lvl>
    <w:lvl w:ilvl="8" w:tplc="E2C2AB4C">
      <w:numFmt w:val="bullet"/>
      <w:lvlText w:val="•"/>
      <w:lvlJc w:val="left"/>
      <w:pPr>
        <w:ind w:left="8260" w:hanging="274"/>
      </w:pPr>
      <w:rPr>
        <w:rFonts w:hint="default"/>
        <w:lang w:val="en-US" w:eastAsia="en-US" w:bidi="en-US"/>
      </w:rPr>
    </w:lvl>
  </w:abstractNum>
  <w:abstractNum w:abstractNumId="8" w15:restartNumberingAfterBreak="0">
    <w:nsid w:val="4B426854"/>
    <w:multiLevelType w:val="hybridMultilevel"/>
    <w:tmpl w:val="703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00C5C"/>
    <w:multiLevelType w:val="hybridMultilevel"/>
    <w:tmpl w:val="B3B24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B3708F"/>
    <w:multiLevelType w:val="hybridMultilevel"/>
    <w:tmpl w:val="AD5668A0"/>
    <w:lvl w:ilvl="0" w:tplc="41DAA13A">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381C03"/>
    <w:multiLevelType w:val="hybridMultilevel"/>
    <w:tmpl w:val="8CDA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26753"/>
    <w:multiLevelType w:val="hybridMultilevel"/>
    <w:tmpl w:val="71F8D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F56235"/>
    <w:multiLevelType w:val="multilevel"/>
    <w:tmpl w:val="92428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777C84"/>
    <w:multiLevelType w:val="hybridMultilevel"/>
    <w:tmpl w:val="25F6B10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99F65BB"/>
    <w:multiLevelType w:val="hybridMultilevel"/>
    <w:tmpl w:val="1148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BA126A"/>
    <w:multiLevelType w:val="hybridMultilevel"/>
    <w:tmpl w:val="3CD4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811F4B"/>
    <w:multiLevelType w:val="hybridMultilevel"/>
    <w:tmpl w:val="666A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057085"/>
    <w:multiLevelType w:val="hybridMultilevel"/>
    <w:tmpl w:val="01D6D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480FF4"/>
    <w:multiLevelType w:val="multilevel"/>
    <w:tmpl w:val="881E5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D94DB2"/>
    <w:multiLevelType w:val="hybridMultilevel"/>
    <w:tmpl w:val="F4389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202FB8"/>
    <w:multiLevelType w:val="hybridMultilevel"/>
    <w:tmpl w:val="B3E28A34"/>
    <w:lvl w:ilvl="0" w:tplc="0409000F">
      <w:start w:val="1"/>
      <w:numFmt w:val="decimal"/>
      <w:lvlText w:val="%1."/>
      <w:lvlJc w:val="left"/>
      <w:pPr>
        <w:ind w:left="759" w:hanging="360"/>
      </w:pPr>
      <w:rPr>
        <w:rFonts w:hint="default"/>
        <w:sz w:val="24"/>
        <w:szCs w:val="24"/>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22" w15:restartNumberingAfterBreak="0">
    <w:nsid w:val="7C7D0D6F"/>
    <w:multiLevelType w:val="hybridMultilevel"/>
    <w:tmpl w:val="18222D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962881320">
    <w:abstractNumId w:val="11"/>
  </w:num>
  <w:num w:numId="2" w16cid:durableId="614674341">
    <w:abstractNumId w:val="7"/>
  </w:num>
  <w:num w:numId="3" w16cid:durableId="21395721">
    <w:abstractNumId w:val="10"/>
  </w:num>
  <w:num w:numId="4" w16cid:durableId="595409225">
    <w:abstractNumId w:val="21"/>
  </w:num>
  <w:num w:numId="5" w16cid:durableId="1628198243">
    <w:abstractNumId w:val="2"/>
  </w:num>
  <w:num w:numId="6" w16cid:durableId="1919509594">
    <w:abstractNumId w:val="19"/>
  </w:num>
  <w:num w:numId="7" w16cid:durableId="1676028235">
    <w:abstractNumId w:val="1"/>
  </w:num>
  <w:num w:numId="8" w16cid:durableId="1613583977">
    <w:abstractNumId w:val="13"/>
  </w:num>
  <w:num w:numId="9" w16cid:durableId="149905926">
    <w:abstractNumId w:val="5"/>
  </w:num>
  <w:num w:numId="10" w16cid:durableId="1939361077">
    <w:abstractNumId w:val="6"/>
  </w:num>
  <w:num w:numId="11" w16cid:durableId="1614896209">
    <w:abstractNumId w:val="4"/>
  </w:num>
  <w:num w:numId="12" w16cid:durableId="13926192">
    <w:abstractNumId w:val="22"/>
  </w:num>
  <w:num w:numId="13" w16cid:durableId="1071620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7807637">
    <w:abstractNumId w:val="14"/>
  </w:num>
  <w:num w:numId="15" w16cid:durableId="2012902489">
    <w:abstractNumId w:val="15"/>
  </w:num>
  <w:num w:numId="16" w16cid:durableId="1910382035">
    <w:abstractNumId w:val="18"/>
  </w:num>
  <w:num w:numId="17" w16cid:durableId="143669563">
    <w:abstractNumId w:val="9"/>
  </w:num>
  <w:num w:numId="18" w16cid:durableId="1378777677">
    <w:abstractNumId w:val="3"/>
  </w:num>
  <w:num w:numId="19" w16cid:durableId="1423140944">
    <w:abstractNumId w:val="0"/>
  </w:num>
  <w:num w:numId="20" w16cid:durableId="341782203">
    <w:abstractNumId w:val="20"/>
  </w:num>
  <w:num w:numId="21" w16cid:durableId="901674030">
    <w:abstractNumId w:val="12"/>
  </w:num>
  <w:num w:numId="22" w16cid:durableId="1139110771">
    <w:abstractNumId w:val="17"/>
  </w:num>
  <w:num w:numId="23" w16cid:durableId="1280795740">
    <w:abstractNumId w:val="16"/>
  </w:num>
  <w:num w:numId="24" w16cid:durableId="21036442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0B2"/>
    <w:rsid w:val="00000969"/>
    <w:rsid w:val="00013BFD"/>
    <w:rsid w:val="0002746B"/>
    <w:rsid w:val="0003046C"/>
    <w:rsid w:val="00034F0D"/>
    <w:rsid w:val="00047C88"/>
    <w:rsid w:val="00061DED"/>
    <w:rsid w:val="0007106D"/>
    <w:rsid w:val="00072A30"/>
    <w:rsid w:val="000849B5"/>
    <w:rsid w:val="00090230"/>
    <w:rsid w:val="000A4E4A"/>
    <w:rsid w:val="000A607C"/>
    <w:rsid w:val="000B0B70"/>
    <w:rsid w:val="000D35CA"/>
    <w:rsid w:val="000D63DC"/>
    <w:rsid w:val="000E2A56"/>
    <w:rsid w:val="000E4F2D"/>
    <w:rsid w:val="000E554C"/>
    <w:rsid w:val="000E7D76"/>
    <w:rsid w:val="00101474"/>
    <w:rsid w:val="001020DA"/>
    <w:rsid w:val="00103F20"/>
    <w:rsid w:val="00104267"/>
    <w:rsid w:val="001073AA"/>
    <w:rsid w:val="00111CB1"/>
    <w:rsid w:val="00114352"/>
    <w:rsid w:val="001279E4"/>
    <w:rsid w:val="001767D9"/>
    <w:rsid w:val="001771E1"/>
    <w:rsid w:val="00180620"/>
    <w:rsid w:val="001927EA"/>
    <w:rsid w:val="001B2B32"/>
    <w:rsid w:val="001B3CE7"/>
    <w:rsid w:val="001C3392"/>
    <w:rsid w:val="001C630D"/>
    <w:rsid w:val="001D7C09"/>
    <w:rsid w:val="001E6B8F"/>
    <w:rsid w:val="001E79F9"/>
    <w:rsid w:val="002072C0"/>
    <w:rsid w:val="00220840"/>
    <w:rsid w:val="00233E3C"/>
    <w:rsid w:val="002357B0"/>
    <w:rsid w:val="00236264"/>
    <w:rsid w:val="0023746D"/>
    <w:rsid w:val="00240AE4"/>
    <w:rsid w:val="00241D2F"/>
    <w:rsid w:val="002450CD"/>
    <w:rsid w:val="00257544"/>
    <w:rsid w:val="002649F3"/>
    <w:rsid w:val="00264C31"/>
    <w:rsid w:val="00267432"/>
    <w:rsid w:val="00284AFD"/>
    <w:rsid w:val="002852A6"/>
    <w:rsid w:val="0029274A"/>
    <w:rsid w:val="00295638"/>
    <w:rsid w:val="002A715F"/>
    <w:rsid w:val="002D427A"/>
    <w:rsid w:val="002D4376"/>
    <w:rsid w:val="002D441D"/>
    <w:rsid w:val="002E1823"/>
    <w:rsid w:val="002E4717"/>
    <w:rsid w:val="002F0789"/>
    <w:rsid w:val="00301F93"/>
    <w:rsid w:val="0030332F"/>
    <w:rsid w:val="00305978"/>
    <w:rsid w:val="00314D67"/>
    <w:rsid w:val="00326AD2"/>
    <w:rsid w:val="00336D13"/>
    <w:rsid w:val="00337F42"/>
    <w:rsid w:val="003423EC"/>
    <w:rsid w:val="0035688C"/>
    <w:rsid w:val="00366947"/>
    <w:rsid w:val="0036721C"/>
    <w:rsid w:val="00371091"/>
    <w:rsid w:val="00374969"/>
    <w:rsid w:val="00380BBE"/>
    <w:rsid w:val="003A4600"/>
    <w:rsid w:val="003B09A1"/>
    <w:rsid w:val="003C629B"/>
    <w:rsid w:val="003E20AA"/>
    <w:rsid w:val="003E67D3"/>
    <w:rsid w:val="003F1225"/>
    <w:rsid w:val="004275A7"/>
    <w:rsid w:val="004277BA"/>
    <w:rsid w:val="00440639"/>
    <w:rsid w:val="00442F4A"/>
    <w:rsid w:val="00453B9F"/>
    <w:rsid w:val="0046514C"/>
    <w:rsid w:val="00475BAA"/>
    <w:rsid w:val="004809B3"/>
    <w:rsid w:val="004B24A1"/>
    <w:rsid w:val="004C2F5B"/>
    <w:rsid w:val="004C5638"/>
    <w:rsid w:val="004C7969"/>
    <w:rsid w:val="004D47A2"/>
    <w:rsid w:val="004D763C"/>
    <w:rsid w:val="004E08D5"/>
    <w:rsid w:val="004E55EE"/>
    <w:rsid w:val="004F379C"/>
    <w:rsid w:val="00500847"/>
    <w:rsid w:val="005130F7"/>
    <w:rsid w:val="00513AEB"/>
    <w:rsid w:val="005207DD"/>
    <w:rsid w:val="00522E4F"/>
    <w:rsid w:val="00526E14"/>
    <w:rsid w:val="00535A83"/>
    <w:rsid w:val="005360B5"/>
    <w:rsid w:val="00537020"/>
    <w:rsid w:val="00546AB1"/>
    <w:rsid w:val="00552C8F"/>
    <w:rsid w:val="00553BD6"/>
    <w:rsid w:val="0055432A"/>
    <w:rsid w:val="00560D37"/>
    <w:rsid w:val="00563B6C"/>
    <w:rsid w:val="0056450F"/>
    <w:rsid w:val="005A5DCC"/>
    <w:rsid w:val="005A6FAB"/>
    <w:rsid w:val="005B46B7"/>
    <w:rsid w:val="005E1FA1"/>
    <w:rsid w:val="005F16FD"/>
    <w:rsid w:val="005F2353"/>
    <w:rsid w:val="006059B4"/>
    <w:rsid w:val="00610EF2"/>
    <w:rsid w:val="00621BFB"/>
    <w:rsid w:val="006232ED"/>
    <w:rsid w:val="00626E72"/>
    <w:rsid w:val="006402C1"/>
    <w:rsid w:val="00650447"/>
    <w:rsid w:val="006862E1"/>
    <w:rsid w:val="00691A35"/>
    <w:rsid w:val="0069725B"/>
    <w:rsid w:val="0069773F"/>
    <w:rsid w:val="006B2505"/>
    <w:rsid w:val="006B28D3"/>
    <w:rsid w:val="006C35D0"/>
    <w:rsid w:val="006F14CF"/>
    <w:rsid w:val="006F18EB"/>
    <w:rsid w:val="00723058"/>
    <w:rsid w:val="007301B4"/>
    <w:rsid w:val="00742055"/>
    <w:rsid w:val="00744C60"/>
    <w:rsid w:val="00746ACF"/>
    <w:rsid w:val="00747C3D"/>
    <w:rsid w:val="00757D82"/>
    <w:rsid w:val="007658F5"/>
    <w:rsid w:val="00771771"/>
    <w:rsid w:val="00793E08"/>
    <w:rsid w:val="007C719A"/>
    <w:rsid w:val="007C78FD"/>
    <w:rsid w:val="007D6F4E"/>
    <w:rsid w:val="007E3B21"/>
    <w:rsid w:val="007E65F6"/>
    <w:rsid w:val="007F1D8C"/>
    <w:rsid w:val="008021B1"/>
    <w:rsid w:val="00813D8D"/>
    <w:rsid w:val="008174E8"/>
    <w:rsid w:val="00817A47"/>
    <w:rsid w:val="00823FD4"/>
    <w:rsid w:val="00841331"/>
    <w:rsid w:val="008425F6"/>
    <w:rsid w:val="0084473F"/>
    <w:rsid w:val="008467B5"/>
    <w:rsid w:val="00851297"/>
    <w:rsid w:val="0086345B"/>
    <w:rsid w:val="00865000"/>
    <w:rsid w:val="00885888"/>
    <w:rsid w:val="008872A5"/>
    <w:rsid w:val="00887F09"/>
    <w:rsid w:val="008A0C97"/>
    <w:rsid w:val="008A13E1"/>
    <w:rsid w:val="008B3783"/>
    <w:rsid w:val="008D11D6"/>
    <w:rsid w:val="008D1B69"/>
    <w:rsid w:val="008D6C38"/>
    <w:rsid w:val="008F5BDD"/>
    <w:rsid w:val="008F5EAC"/>
    <w:rsid w:val="008F7C5D"/>
    <w:rsid w:val="009012A1"/>
    <w:rsid w:val="00906896"/>
    <w:rsid w:val="009364EF"/>
    <w:rsid w:val="00943D00"/>
    <w:rsid w:val="009443F3"/>
    <w:rsid w:val="00945756"/>
    <w:rsid w:val="00957595"/>
    <w:rsid w:val="0096115E"/>
    <w:rsid w:val="0096661D"/>
    <w:rsid w:val="00971AB9"/>
    <w:rsid w:val="0097704A"/>
    <w:rsid w:val="0097797C"/>
    <w:rsid w:val="00980257"/>
    <w:rsid w:val="00987479"/>
    <w:rsid w:val="009A63D5"/>
    <w:rsid w:val="009B45A4"/>
    <w:rsid w:val="009B4AA1"/>
    <w:rsid w:val="009C69D0"/>
    <w:rsid w:val="009D4005"/>
    <w:rsid w:val="009F3874"/>
    <w:rsid w:val="009F5231"/>
    <w:rsid w:val="00A06B1F"/>
    <w:rsid w:val="00A22188"/>
    <w:rsid w:val="00A506D8"/>
    <w:rsid w:val="00A57033"/>
    <w:rsid w:val="00A570A7"/>
    <w:rsid w:val="00A5757B"/>
    <w:rsid w:val="00A66E0B"/>
    <w:rsid w:val="00A7134B"/>
    <w:rsid w:val="00A736BA"/>
    <w:rsid w:val="00A7388B"/>
    <w:rsid w:val="00A90134"/>
    <w:rsid w:val="00A927A4"/>
    <w:rsid w:val="00AA0C7C"/>
    <w:rsid w:val="00AA24D9"/>
    <w:rsid w:val="00AA2D27"/>
    <w:rsid w:val="00AC3971"/>
    <w:rsid w:val="00AC3EDD"/>
    <w:rsid w:val="00AD51A1"/>
    <w:rsid w:val="00AE2C59"/>
    <w:rsid w:val="00AE7C31"/>
    <w:rsid w:val="00B17280"/>
    <w:rsid w:val="00B17429"/>
    <w:rsid w:val="00B34AA8"/>
    <w:rsid w:val="00B410E3"/>
    <w:rsid w:val="00B45A87"/>
    <w:rsid w:val="00B52476"/>
    <w:rsid w:val="00B5369C"/>
    <w:rsid w:val="00B56A1C"/>
    <w:rsid w:val="00B71EC4"/>
    <w:rsid w:val="00B800E5"/>
    <w:rsid w:val="00B86146"/>
    <w:rsid w:val="00B879A3"/>
    <w:rsid w:val="00B92E65"/>
    <w:rsid w:val="00BA5078"/>
    <w:rsid w:val="00BD5428"/>
    <w:rsid w:val="00BD55E0"/>
    <w:rsid w:val="00BE4481"/>
    <w:rsid w:val="00BF2091"/>
    <w:rsid w:val="00C02658"/>
    <w:rsid w:val="00C065A2"/>
    <w:rsid w:val="00C17F1A"/>
    <w:rsid w:val="00C271E3"/>
    <w:rsid w:val="00C43B52"/>
    <w:rsid w:val="00C652E3"/>
    <w:rsid w:val="00C765AB"/>
    <w:rsid w:val="00C875BD"/>
    <w:rsid w:val="00C90A9E"/>
    <w:rsid w:val="00C9444C"/>
    <w:rsid w:val="00CA30B2"/>
    <w:rsid w:val="00CC2D90"/>
    <w:rsid w:val="00CD56DA"/>
    <w:rsid w:val="00CE0DA8"/>
    <w:rsid w:val="00CF37BF"/>
    <w:rsid w:val="00D125D6"/>
    <w:rsid w:val="00D16797"/>
    <w:rsid w:val="00D370EE"/>
    <w:rsid w:val="00D4043D"/>
    <w:rsid w:val="00D4297C"/>
    <w:rsid w:val="00D438BD"/>
    <w:rsid w:val="00D56712"/>
    <w:rsid w:val="00D63292"/>
    <w:rsid w:val="00D70650"/>
    <w:rsid w:val="00D712DE"/>
    <w:rsid w:val="00D7164C"/>
    <w:rsid w:val="00D72816"/>
    <w:rsid w:val="00D82D61"/>
    <w:rsid w:val="00D83059"/>
    <w:rsid w:val="00D95A69"/>
    <w:rsid w:val="00DA31FF"/>
    <w:rsid w:val="00DA36DA"/>
    <w:rsid w:val="00DB3085"/>
    <w:rsid w:val="00DC4BF4"/>
    <w:rsid w:val="00DD05D7"/>
    <w:rsid w:val="00DF08C4"/>
    <w:rsid w:val="00E00751"/>
    <w:rsid w:val="00E0521D"/>
    <w:rsid w:val="00E073EB"/>
    <w:rsid w:val="00E251B7"/>
    <w:rsid w:val="00E2644A"/>
    <w:rsid w:val="00E26D5D"/>
    <w:rsid w:val="00E33B1F"/>
    <w:rsid w:val="00E41A22"/>
    <w:rsid w:val="00E538B2"/>
    <w:rsid w:val="00E615BC"/>
    <w:rsid w:val="00E63BEA"/>
    <w:rsid w:val="00E63D2A"/>
    <w:rsid w:val="00E65EDF"/>
    <w:rsid w:val="00E80575"/>
    <w:rsid w:val="00E8424C"/>
    <w:rsid w:val="00E9094F"/>
    <w:rsid w:val="00E925B4"/>
    <w:rsid w:val="00EA4BEB"/>
    <w:rsid w:val="00EB36C0"/>
    <w:rsid w:val="00ED3399"/>
    <w:rsid w:val="00EE4BC6"/>
    <w:rsid w:val="00EF562E"/>
    <w:rsid w:val="00EF7754"/>
    <w:rsid w:val="00EF78E4"/>
    <w:rsid w:val="00F1502E"/>
    <w:rsid w:val="00F3071D"/>
    <w:rsid w:val="00F371A1"/>
    <w:rsid w:val="00F66B95"/>
    <w:rsid w:val="00F805D6"/>
    <w:rsid w:val="00F85B5C"/>
    <w:rsid w:val="00F9218C"/>
    <w:rsid w:val="00F96BEC"/>
    <w:rsid w:val="00F97F95"/>
    <w:rsid w:val="00FA5E7A"/>
    <w:rsid w:val="00FB00F7"/>
    <w:rsid w:val="00FB287B"/>
    <w:rsid w:val="00FC3ED2"/>
    <w:rsid w:val="00FD288B"/>
    <w:rsid w:val="00FE72FA"/>
    <w:rsid w:val="227EDE2E"/>
    <w:rsid w:val="445ECD89"/>
    <w:rsid w:val="46E97DF0"/>
    <w:rsid w:val="46F82434"/>
    <w:rsid w:val="5F8C3E63"/>
    <w:rsid w:val="60D27661"/>
    <w:rsid w:val="6979C67E"/>
    <w:rsid w:val="7B5003EA"/>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8E581F"/>
  <w14:defaultImageDpi w14:val="96"/>
  <w15:chartTrackingRefBased/>
  <w15:docId w15:val="{D778C4B2-6B04-4695-8F60-27F0899F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0B2"/>
    <w:rPr>
      <w:rFonts w:asciiTheme="minorHAnsi" w:hAnsiTheme="minorHAnsi" w:cstheme="minorBidi"/>
    </w:rPr>
  </w:style>
  <w:style w:type="paragraph" w:styleId="Heading1">
    <w:name w:val="heading 1"/>
    <w:basedOn w:val="Normal"/>
    <w:next w:val="Normal"/>
    <w:link w:val="Heading1Char"/>
    <w:uiPriority w:val="9"/>
    <w:qFormat/>
    <w:rsid w:val="00A90134"/>
    <w:pPr>
      <w:keepNext/>
      <w:keepLines/>
      <w:spacing w:before="240" w:after="0"/>
      <w:outlineLvl w:val="0"/>
    </w:pPr>
    <w:rPr>
      <w:rFonts w:ascii="Segoe UI Semibold" w:eastAsiaTheme="majorEastAsia" w:hAnsi="Segoe UI Semibold" w:cs="Segoe UI Semibold"/>
      <w:color w:val="0D5761" w:themeColor="accent2"/>
      <w:sz w:val="32"/>
      <w:szCs w:val="32"/>
    </w:rPr>
  </w:style>
  <w:style w:type="paragraph" w:styleId="Heading2">
    <w:name w:val="heading 2"/>
    <w:basedOn w:val="Normal"/>
    <w:next w:val="Normal"/>
    <w:link w:val="Heading2Char"/>
    <w:uiPriority w:val="9"/>
    <w:unhideWhenUsed/>
    <w:qFormat/>
    <w:rsid w:val="001B3CE7"/>
    <w:pPr>
      <w:keepNext/>
      <w:keepLines/>
      <w:spacing w:before="40" w:after="0"/>
      <w:outlineLvl w:val="1"/>
    </w:pPr>
    <w:rPr>
      <w:rFonts w:ascii="Segoe UI Semibold" w:eastAsiaTheme="majorEastAsia" w:hAnsi="Segoe UI Semibold" w:cs="Segoe UI Semibold"/>
      <w:color w:val="40403D" w:themeColor="text1"/>
      <w:sz w:val="28"/>
      <w:szCs w:val="28"/>
    </w:rPr>
  </w:style>
  <w:style w:type="paragraph" w:styleId="Heading3">
    <w:name w:val="heading 3"/>
    <w:basedOn w:val="Normal"/>
    <w:next w:val="Normal"/>
    <w:link w:val="Heading3Char"/>
    <w:uiPriority w:val="9"/>
    <w:unhideWhenUsed/>
    <w:qFormat/>
    <w:rsid w:val="001B3CE7"/>
    <w:pPr>
      <w:keepNext/>
      <w:keepLines/>
      <w:spacing w:before="40" w:after="0"/>
      <w:outlineLvl w:val="2"/>
    </w:pPr>
    <w:rPr>
      <w:rFonts w:ascii="Segoe UI Semibold" w:eastAsiaTheme="majorEastAsia" w:hAnsi="Segoe UI Semibold" w:cs="Segoe UI Semibold"/>
      <w:color w:val="0D5761"/>
      <w:sz w:val="24"/>
      <w:szCs w:val="24"/>
    </w:rPr>
  </w:style>
  <w:style w:type="paragraph" w:styleId="Heading4">
    <w:name w:val="heading 4"/>
    <w:basedOn w:val="Normal"/>
    <w:next w:val="Normal"/>
    <w:link w:val="Heading4Char"/>
    <w:uiPriority w:val="9"/>
    <w:unhideWhenUsed/>
    <w:qFormat/>
    <w:rsid w:val="008F7C5D"/>
    <w:pPr>
      <w:keepNext/>
      <w:keepLines/>
      <w:spacing w:before="40" w:after="0"/>
      <w:outlineLvl w:val="3"/>
    </w:pPr>
    <w:rPr>
      <w:rFonts w:asciiTheme="majorHAnsi" w:eastAsiaTheme="majorEastAsia" w:hAnsiTheme="majorHAnsi" w:cstheme="majorBidi"/>
      <w:i/>
      <w:iCs/>
      <w:color w:val="40403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ourcesHeader">
    <w:name w:val="Resources Header"/>
    <w:basedOn w:val="Normal"/>
    <w:uiPriority w:val="1"/>
    <w:qFormat/>
    <w:rsid w:val="00A90134"/>
    <w:pPr>
      <w:widowControl w:val="0"/>
      <w:autoSpaceDE w:val="0"/>
      <w:autoSpaceDN w:val="0"/>
      <w:spacing w:before="296" w:after="0" w:line="240" w:lineRule="auto"/>
      <w:ind w:left="103"/>
    </w:pPr>
    <w:rPr>
      <w:rFonts w:eastAsia="Segoe UI"/>
      <w:noProof/>
      <w:lang w:bidi="pa-IN"/>
    </w:rPr>
  </w:style>
  <w:style w:type="paragraph" w:styleId="ListParagraph">
    <w:name w:val="List Paragraph"/>
    <w:basedOn w:val="Normal"/>
    <w:uiPriority w:val="34"/>
    <w:qFormat/>
    <w:rsid w:val="00A90134"/>
    <w:pPr>
      <w:ind w:left="720"/>
      <w:contextualSpacing/>
    </w:pPr>
  </w:style>
  <w:style w:type="character" w:customStyle="1" w:styleId="Heading1Char">
    <w:name w:val="Heading 1 Char"/>
    <w:basedOn w:val="DefaultParagraphFont"/>
    <w:link w:val="Heading1"/>
    <w:uiPriority w:val="9"/>
    <w:rsid w:val="00A90134"/>
    <w:rPr>
      <w:rFonts w:ascii="Segoe UI Semibold" w:eastAsiaTheme="majorEastAsia" w:hAnsi="Segoe UI Semibold" w:cs="Segoe UI Semibold"/>
      <w:color w:val="0D5761" w:themeColor="accent2"/>
      <w:sz w:val="32"/>
      <w:szCs w:val="32"/>
    </w:rPr>
  </w:style>
  <w:style w:type="character" w:customStyle="1" w:styleId="Heading2Char">
    <w:name w:val="Heading 2 Char"/>
    <w:basedOn w:val="DefaultParagraphFont"/>
    <w:link w:val="Heading2"/>
    <w:uiPriority w:val="9"/>
    <w:rsid w:val="001B3CE7"/>
    <w:rPr>
      <w:rFonts w:ascii="Segoe UI Semibold" w:eastAsiaTheme="majorEastAsia" w:hAnsi="Segoe UI Semibold" w:cs="Segoe UI Semibold"/>
      <w:color w:val="40403D" w:themeColor="text1"/>
      <w:sz w:val="28"/>
      <w:szCs w:val="28"/>
    </w:rPr>
  </w:style>
  <w:style w:type="character" w:customStyle="1" w:styleId="Heading3Char">
    <w:name w:val="Heading 3 Char"/>
    <w:basedOn w:val="DefaultParagraphFont"/>
    <w:link w:val="Heading3"/>
    <w:uiPriority w:val="9"/>
    <w:rsid w:val="001B3CE7"/>
    <w:rPr>
      <w:rFonts w:ascii="Segoe UI Semibold" w:eastAsiaTheme="majorEastAsia" w:hAnsi="Segoe UI Semibold" w:cs="Segoe UI Semibold"/>
      <w:color w:val="0D5761"/>
      <w:sz w:val="24"/>
      <w:szCs w:val="24"/>
    </w:rPr>
  </w:style>
  <w:style w:type="paragraph" w:styleId="Title">
    <w:name w:val="Title"/>
    <w:basedOn w:val="Normal"/>
    <w:next w:val="Normal"/>
    <w:link w:val="TitleChar"/>
    <w:uiPriority w:val="10"/>
    <w:qFormat/>
    <w:rsid w:val="001B3CE7"/>
    <w:pPr>
      <w:spacing w:after="0" w:line="240" w:lineRule="auto"/>
      <w:jc w:val="center"/>
    </w:pPr>
    <w:rPr>
      <w:rFonts w:ascii="Segoe UI Semilight" w:hAnsi="Segoe UI Semilight" w:cs="Segoe UI Semilight"/>
      <w:i/>
      <w:iCs/>
      <w:sz w:val="56"/>
      <w:szCs w:val="72"/>
    </w:rPr>
  </w:style>
  <w:style w:type="character" w:customStyle="1" w:styleId="TitleChar">
    <w:name w:val="Title Char"/>
    <w:basedOn w:val="DefaultParagraphFont"/>
    <w:link w:val="Title"/>
    <w:uiPriority w:val="10"/>
    <w:rsid w:val="001B3CE7"/>
    <w:rPr>
      <w:rFonts w:ascii="Segoe UI Semilight" w:hAnsi="Segoe UI Semilight" w:cs="Segoe UI Semilight"/>
      <w:i/>
      <w:iCs/>
      <w:sz w:val="56"/>
      <w:szCs w:val="72"/>
    </w:rPr>
  </w:style>
  <w:style w:type="paragraph" w:styleId="Header">
    <w:name w:val="header"/>
    <w:basedOn w:val="Normal"/>
    <w:link w:val="HeaderChar"/>
    <w:uiPriority w:val="99"/>
    <w:unhideWhenUsed/>
    <w:rsid w:val="00605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B4"/>
  </w:style>
  <w:style w:type="paragraph" w:styleId="Footer">
    <w:name w:val="footer"/>
    <w:basedOn w:val="Normal"/>
    <w:link w:val="FooterChar"/>
    <w:uiPriority w:val="99"/>
    <w:unhideWhenUsed/>
    <w:rsid w:val="00605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B4"/>
  </w:style>
  <w:style w:type="paragraph" w:styleId="BalloonText">
    <w:name w:val="Balloon Text"/>
    <w:basedOn w:val="Normal"/>
    <w:link w:val="BalloonTextChar"/>
    <w:uiPriority w:val="99"/>
    <w:semiHidden/>
    <w:unhideWhenUsed/>
    <w:rsid w:val="00AC3ED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AC3EDD"/>
    <w:rPr>
      <w:sz w:val="18"/>
      <w:szCs w:val="18"/>
    </w:rPr>
  </w:style>
  <w:style w:type="character" w:customStyle="1" w:styleId="Heading4Char">
    <w:name w:val="Heading 4 Char"/>
    <w:basedOn w:val="DefaultParagraphFont"/>
    <w:link w:val="Heading4"/>
    <w:uiPriority w:val="9"/>
    <w:rsid w:val="008F7C5D"/>
    <w:rPr>
      <w:rFonts w:asciiTheme="majorHAnsi" w:eastAsiaTheme="majorEastAsia" w:hAnsiTheme="majorHAnsi" w:cstheme="majorBidi"/>
      <w:i/>
      <w:iCs/>
      <w:color w:val="40403D" w:themeColor="text2"/>
    </w:rPr>
  </w:style>
  <w:style w:type="character" w:styleId="IntenseEmphasis">
    <w:name w:val="Intense Emphasis"/>
    <w:basedOn w:val="DefaultParagraphFont"/>
    <w:uiPriority w:val="21"/>
    <w:qFormat/>
    <w:rsid w:val="008F7C5D"/>
    <w:rPr>
      <w:i/>
      <w:iCs/>
      <w:color w:val="0D5761" w:themeColor="accent2"/>
    </w:rPr>
  </w:style>
  <w:style w:type="paragraph" w:styleId="IntenseQuote">
    <w:name w:val="Intense Quote"/>
    <w:basedOn w:val="Normal"/>
    <w:next w:val="Normal"/>
    <w:link w:val="IntenseQuoteChar"/>
    <w:uiPriority w:val="30"/>
    <w:qFormat/>
    <w:rsid w:val="008F7C5D"/>
    <w:pPr>
      <w:pBdr>
        <w:top w:val="single" w:sz="4" w:space="10" w:color="FBC639" w:themeColor="accent1"/>
        <w:bottom w:val="single" w:sz="4" w:space="10" w:color="FBC639" w:themeColor="accent1"/>
      </w:pBdr>
      <w:spacing w:before="360" w:after="360"/>
      <w:ind w:left="864" w:right="864"/>
      <w:jc w:val="center"/>
    </w:pPr>
    <w:rPr>
      <w:i/>
      <w:iCs/>
      <w:color w:val="0D5761" w:themeColor="accent2"/>
    </w:rPr>
  </w:style>
  <w:style w:type="character" w:customStyle="1" w:styleId="IntenseQuoteChar">
    <w:name w:val="Intense Quote Char"/>
    <w:basedOn w:val="DefaultParagraphFont"/>
    <w:link w:val="IntenseQuote"/>
    <w:uiPriority w:val="30"/>
    <w:rsid w:val="008F7C5D"/>
    <w:rPr>
      <w:i/>
      <w:iCs/>
      <w:color w:val="0D5761" w:themeColor="accent2"/>
    </w:rPr>
  </w:style>
  <w:style w:type="paragraph" w:styleId="NoSpacing">
    <w:name w:val="No Spacing"/>
    <w:uiPriority w:val="1"/>
    <w:qFormat/>
    <w:rsid w:val="00747C3D"/>
    <w:pPr>
      <w:spacing w:after="0" w:line="240" w:lineRule="auto"/>
    </w:pPr>
  </w:style>
  <w:style w:type="paragraph" w:customStyle="1" w:styleId="TableParagraph">
    <w:name w:val="Table Paragraph"/>
    <w:basedOn w:val="Normal"/>
    <w:uiPriority w:val="2"/>
    <w:rsid w:val="004C7969"/>
    <w:pPr>
      <w:spacing w:after="0" w:line="240" w:lineRule="auto"/>
      <w:jc w:val="center"/>
    </w:pPr>
  </w:style>
  <w:style w:type="table" w:customStyle="1" w:styleId="OSPITable">
    <w:name w:val="OSPI Table"/>
    <w:basedOn w:val="TableNormal"/>
    <w:uiPriority w:val="99"/>
    <w:rsid w:val="004C7969"/>
    <w:pPr>
      <w:spacing w:after="0" w:line="240" w:lineRule="auto"/>
      <w:jc w:val="center"/>
    </w:pPr>
    <w:rPr>
      <w:rFonts w:cstheme="minorBid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Segoe UI" w:hAnsi="Segoe UI"/>
        <w:b/>
        <w:i w:val="0"/>
        <w:color w:val="F7F5EB"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F7F5EB" w:themeFill="background1"/>
      </w:tcPr>
    </w:tblStylePr>
  </w:style>
  <w:style w:type="table" w:styleId="TableGrid">
    <w:name w:val="Table Grid"/>
    <w:basedOn w:val="TableNormal"/>
    <w:uiPriority w:val="39"/>
    <w:rsid w:val="004C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SPITableDefault">
    <w:name w:val="OSPI Table (Default)"/>
    <w:basedOn w:val="OSPITable"/>
    <w:uiPriority w:val="99"/>
    <w:rsid w:val="004C7969"/>
    <w:tblPr/>
    <w:tblStylePr w:type="firstRow">
      <w:rPr>
        <w:rFonts w:ascii="Arial Black" w:hAnsi="Arial Black"/>
        <w:b/>
        <w:i w:val="0"/>
        <w:color w:val="F7F5EB"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F7F5EB" w:themeFill="background1"/>
      </w:tcPr>
    </w:tblStylePr>
  </w:style>
  <w:style w:type="character" w:styleId="Hyperlink">
    <w:name w:val="Hyperlink"/>
    <w:basedOn w:val="DefaultParagraphFont"/>
    <w:uiPriority w:val="99"/>
    <w:unhideWhenUsed/>
    <w:rsid w:val="00E538B2"/>
    <w:rPr>
      <w:color w:val="0D5761" w:themeColor="accent2"/>
      <w:u w:val="single"/>
    </w:rPr>
  </w:style>
  <w:style w:type="character" w:styleId="UnresolvedMention">
    <w:name w:val="Unresolved Mention"/>
    <w:basedOn w:val="DefaultParagraphFont"/>
    <w:uiPriority w:val="99"/>
    <w:semiHidden/>
    <w:unhideWhenUsed/>
    <w:rsid w:val="00E538B2"/>
    <w:rPr>
      <w:color w:val="605E5C"/>
      <w:shd w:val="clear" w:color="auto" w:fill="E1DFDD"/>
    </w:rPr>
  </w:style>
  <w:style w:type="paragraph" w:styleId="BodyText">
    <w:name w:val="Body Text"/>
    <w:basedOn w:val="Normal"/>
    <w:link w:val="BodyTextChar"/>
    <w:uiPriority w:val="1"/>
    <w:qFormat/>
    <w:rsid w:val="00336D13"/>
    <w:pPr>
      <w:widowControl w:val="0"/>
      <w:autoSpaceDE w:val="0"/>
      <w:autoSpaceDN w:val="0"/>
      <w:spacing w:after="0" w:line="240" w:lineRule="auto"/>
    </w:pPr>
  </w:style>
  <w:style w:type="character" w:customStyle="1" w:styleId="BodyTextChar">
    <w:name w:val="Body Text Char"/>
    <w:basedOn w:val="DefaultParagraphFont"/>
    <w:link w:val="BodyText"/>
    <w:uiPriority w:val="1"/>
    <w:rsid w:val="00336D13"/>
    <w:rPr>
      <w:rFonts w:cstheme="minorBidi"/>
    </w:rPr>
  </w:style>
  <w:style w:type="paragraph" w:customStyle="1" w:styleId="TableChartGraphHeader">
    <w:name w:val="Table/Chart/Graph Header"/>
    <w:basedOn w:val="BodyText"/>
    <w:link w:val="TableChartGraphHeaderChar"/>
    <w:uiPriority w:val="2"/>
    <w:qFormat/>
    <w:rsid w:val="00336D13"/>
    <w:pPr>
      <w:spacing w:after="80"/>
    </w:pPr>
    <w:rPr>
      <w:b/>
      <w:bCs/>
      <w:color w:val="0D5761"/>
    </w:rPr>
  </w:style>
  <w:style w:type="character" w:customStyle="1" w:styleId="TableChartGraphHeaderChar">
    <w:name w:val="Table/Chart/Graph Header Char"/>
    <w:basedOn w:val="BodyTextChar"/>
    <w:link w:val="TableChartGraphHeader"/>
    <w:uiPriority w:val="2"/>
    <w:rsid w:val="00336D13"/>
    <w:rPr>
      <w:rFonts w:cstheme="minorBidi"/>
      <w:b/>
      <w:bCs/>
      <w:color w:val="0D5761"/>
    </w:rPr>
  </w:style>
  <w:style w:type="character" w:styleId="Emphasis">
    <w:name w:val="Emphasis"/>
    <w:basedOn w:val="DefaultParagraphFont"/>
    <w:uiPriority w:val="20"/>
    <w:qFormat/>
    <w:rsid w:val="009443F3"/>
    <w:rPr>
      <w:i/>
      <w:iCs/>
    </w:rPr>
  </w:style>
  <w:style w:type="character" w:styleId="CommentReference">
    <w:name w:val="annotation reference"/>
    <w:basedOn w:val="DefaultParagraphFont"/>
    <w:uiPriority w:val="99"/>
    <w:semiHidden/>
    <w:unhideWhenUsed/>
    <w:rsid w:val="00A927A4"/>
    <w:rPr>
      <w:sz w:val="16"/>
      <w:szCs w:val="16"/>
    </w:rPr>
  </w:style>
  <w:style w:type="paragraph" w:styleId="CommentText">
    <w:name w:val="annotation text"/>
    <w:basedOn w:val="Normal"/>
    <w:link w:val="CommentTextChar"/>
    <w:uiPriority w:val="99"/>
    <w:unhideWhenUsed/>
    <w:rsid w:val="00A927A4"/>
    <w:pPr>
      <w:spacing w:line="240" w:lineRule="auto"/>
    </w:pPr>
    <w:rPr>
      <w:sz w:val="20"/>
      <w:szCs w:val="20"/>
    </w:rPr>
  </w:style>
  <w:style w:type="character" w:customStyle="1" w:styleId="CommentTextChar">
    <w:name w:val="Comment Text Char"/>
    <w:basedOn w:val="DefaultParagraphFont"/>
    <w:link w:val="CommentText"/>
    <w:uiPriority w:val="99"/>
    <w:rsid w:val="00A927A4"/>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927A4"/>
    <w:rPr>
      <w:b/>
      <w:bCs/>
    </w:rPr>
  </w:style>
  <w:style w:type="character" w:customStyle="1" w:styleId="CommentSubjectChar">
    <w:name w:val="Comment Subject Char"/>
    <w:basedOn w:val="CommentTextChar"/>
    <w:link w:val="CommentSubject"/>
    <w:uiPriority w:val="99"/>
    <w:semiHidden/>
    <w:rsid w:val="00A927A4"/>
    <w:rPr>
      <w:rFonts w:asciiTheme="minorHAnsi" w:hAnsiTheme="minorHAnsi" w:cstheme="minorBidi"/>
      <w:b/>
      <w:bCs/>
      <w:sz w:val="20"/>
      <w:szCs w:val="20"/>
    </w:rPr>
  </w:style>
  <w:style w:type="character" w:styleId="Mention">
    <w:name w:val="Mention"/>
    <w:basedOn w:val="DefaultParagraphFont"/>
    <w:uiPriority w:val="99"/>
    <w:unhideWhenUsed/>
    <w:rsid w:val="00A927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C9E9BE29-6C7F-4ED8-BED7-88DFCF396EA8}">
    <t:Anchor>
      <t:Comment id="1613208147"/>
    </t:Anchor>
    <t:History>
      <t:Event id="{F67812FE-5906-44AE-B573-110A45F5103D}" time="2026-08-28T18:37:50.205Z">
        <t:Attribution userId="S::anna.hernandez-french@k12.wa.us::5f4be4bb-41e9-47fd-887f-d565cf89e3ad" userProvider="AD" userName="Anna Hernandez-French (OSPI)"/>
        <t:Anchor>
          <t:Comment id="1613208147"/>
        </t:Anchor>
        <t:Create/>
      </t:Event>
      <t:Event id="{70C28735-6764-4087-B234-3FA8ADF74304}" time="2026-08-28T18:37:50.205Z">
        <t:Attribution userId="S::anna.hernandez-french@k12.wa.us::5f4be4bb-41e9-47fd-887f-d565cf89e3ad" userProvider="AD" userName="Anna Hernandez-French (OSPI)"/>
        <t:Anchor>
          <t:Comment id="1613208147"/>
        </t:Anchor>
        <t:Assign userId="S::tyler.muench@k12.wa.us::3b612fe6-ced2-43fc-9113-49b2bcbecd94" userProvider="AD" userName="Tyler Muench (OSPI)"/>
      </t:Event>
      <t:Event id="{4E8C2AC3-EA9B-42A5-8CBD-1ED038977AD1}" time="2026-08-28T18:37:50.205Z">
        <t:Attribution userId="S::anna.hernandez-french@k12.wa.us::5f4be4bb-41e9-47fd-887f-d565cf89e3ad" userProvider="AD" userName="Anna Hernandez-French (OSPI)"/>
        <t:Anchor>
          <t:Comment id="1613208147"/>
        </t:Anchor>
        <t:SetTitle title="@Tyler Muench (OSPI) is this grant program only for STEM CTE? Is all CTE considered STEM?"/>
      </t:Event>
    </t:History>
  </t:Task>
  <t:Task id="{CD54A9D4-C8E0-400B-8CDD-6ABEE0F0980D}">
    <t:Anchor>
      <t:Comment id="871341087"/>
    </t:Anchor>
    <t:History>
      <t:Event id="{6FDB9C58-320C-4D86-8115-5474D2B78D93}" time="2026-09-03T17:37:59.842Z">
        <t:Attribution userId="S::anna.hernandez-french@k12.wa.us::5f4be4bb-41e9-47fd-887f-d565cf89e3ad" userProvider="AD" userName="Anna Hernandez-French (OSPI)"/>
        <t:Anchor>
          <t:Comment id="871341087"/>
        </t:Anchor>
        <t:Create/>
      </t:Event>
      <t:Event id="{0ADF9D93-E71A-4E83-822A-E962B0E30483}" time="2026-09-03T17:37:59.842Z">
        <t:Attribution userId="S::anna.hernandez-french@k12.wa.us::5f4be4bb-41e9-47fd-887f-d565cf89e3ad" userProvider="AD" userName="Anna Hernandez-French (OSPI)"/>
        <t:Anchor>
          <t:Comment id="871341087"/>
        </t:Anchor>
        <t:Assign userId="S::tyler.muench@k12.wa.us::3b612fe6-ced2-43fc-9113-49b2bcbecd94" userProvider="AD" userName="Tyler Muench (OSPI)"/>
      </t:Event>
      <t:Event id="{85EAF729-0330-4F53-9ADE-04211FC93934}" time="2026-09-03T17:37:59.842Z">
        <t:Attribution userId="S::anna.hernandez-french@k12.wa.us::5f4be4bb-41e9-47fd-887f-d565cf89e3ad" userProvider="AD" userName="Anna Hernandez-French (OSPI)"/>
        <t:Anchor>
          <t:Comment id="871341087"/>
        </t:Anchor>
        <t:SetTitle title="@Tyler Muench (OSPI) this question is missing a response. "/>
      </t:Event>
    </t:History>
  </t:Task>
</t:Tasks>
</file>

<file path=word/theme/theme1.xml><?xml version="1.0" encoding="utf-8"?>
<a:theme xmlns:a="http://schemas.openxmlformats.org/drawingml/2006/main" name="Office Theme">
  <a:themeElements>
    <a:clrScheme name="OSPI New Palette">
      <a:dk1>
        <a:srgbClr val="40403D"/>
      </a:dk1>
      <a:lt1>
        <a:srgbClr val="F7F5EB"/>
      </a:lt1>
      <a:dk2>
        <a:srgbClr val="40403D"/>
      </a:dk2>
      <a:lt2>
        <a:srgbClr val="F7F5EB"/>
      </a:lt2>
      <a:accent1>
        <a:srgbClr val="FBC639"/>
      </a:accent1>
      <a:accent2>
        <a:srgbClr val="0D5761"/>
      </a:accent2>
      <a:accent3>
        <a:srgbClr val="8CB5AB"/>
      </a:accent3>
      <a:accent4>
        <a:srgbClr val="68829E"/>
      </a:accent4>
      <a:accent5>
        <a:srgbClr val="6FB5BF"/>
      </a:accent5>
      <a:accent6>
        <a:srgbClr val="626D71"/>
      </a:accent6>
      <a:hlink>
        <a:srgbClr val="68829E"/>
      </a:hlink>
      <a:folHlink>
        <a:srgbClr val="C490A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937AD44596748A14C8E1ACF322693" ma:contentTypeVersion="4" ma:contentTypeDescription="Create a new document." ma:contentTypeScope="" ma:versionID="105fd7b8b0ca7132d87bd745df833b5d">
  <xsd:schema xmlns:xsd="http://www.w3.org/2001/XMLSchema" xmlns:xs="http://www.w3.org/2001/XMLSchema" xmlns:p="http://schemas.microsoft.com/office/2006/metadata/properties" xmlns:ns2="52d15a3c-6aac-4ce0-8158-93b56f36cf23" targetNamespace="http://schemas.microsoft.com/office/2006/metadata/properties" ma:root="true" ma:fieldsID="8b748e4f458a1b2b30f1d8c95a82d36e" ns2:_="">
    <xsd:import namespace="52d15a3c-6aac-4ce0-8158-93b56f36cf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15a3c-6aac-4ce0-8158-93b56f36c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AACD62-928E-440B-B3E7-A6A7DCC47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15a3c-6aac-4ce0-8158-93b56f36c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EAB31-3627-441C-974B-B82603C393AF}">
  <ds:schemaRefs>
    <ds:schemaRef ds:uri="http://schemas.openxmlformats.org/officeDocument/2006/bibliography"/>
  </ds:schemaRefs>
</ds:datastoreItem>
</file>

<file path=customXml/itemProps3.xml><?xml version="1.0" encoding="utf-8"?>
<ds:datastoreItem xmlns:ds="http://schemas.openxmlformats.org/officeDocument/2006/customXml" ds:itemID="{25BE223B-A987-487F-8B5D-0509AA4D490D}">
  <ds:schemaRefs>
    <ds:schemaRef ds:uri="http://schemas.microsoft.com/sharepoint/v3/contenttype/forms"/>
  </ds:schemaRefs>
</ds:datastoreItem>
</file>

<file path=customXml/itemProps4.xml><?xml version="1.0" encoding="utf-8"?>
<ds:datastoreItem xmlns:ds="http://schemas.openxmlformats.org/officeDocument/2006/customXml" ds:itemID="{5FF34061-E5FF-4DF5-8918-5DF3995886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1248</Words>
  <Characters>8300</Characters>
  <Application>Microsoft Office Word</Application>
  <DocSecurity>4</DocSecurity>
  <Lines>129</Lines>
  <Paragraphs>41</Paragraphs>
  <ScaleCrop>false</ScaleCrop>
  <Company>OSPI</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OSPI Budget Request</dc:title>
  <dc:subject/>
  <dc:creator>OSPI</dc:creator>
  <cp:keywords/>
  <dc:description/>
  <cp:lastModifiedBy>Jennifer Kelley (OSPI)</cp:lastModifiedBy>
  <cp:revision>2</cp:revision>
  <cp:lastPrinted>2020-08-20T18:12:00Z</cp:lastPrinted>
  <dcterms:created xsi:type="dcterms:W3CDTF">2026-09-14T23:20:00Z</dcterms:created>
  <dcterms:modified xsi:type="dcterms:W3CDTF">2026-09-14T23:20:00Z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0x0101004E2937AD44596748A14C8E1ACF322693</vt:lpwstr>
  </property>
  <property fmtid="{D5CDD505-2E9C-101B-9397-08002B2CF9AE}" pid="3" name="GrammarlyDocumentId">
    <vt:lpwstr>1e0875e5-0269-4d78-bcc0-bf32c26a63a1</vt:lpwstr>
  </property>
  <property fmtid="{D5CDD505-2E9C-101B-9397-08002B2CF9AE}" pid="4" name="Language">
    <vt:lpwstr>English</vt:lpwstr>
  </property>
  <property fmtid="{D5CDD505-2E9C-101B-9397-08002B2CF9AE}" pid="5" name="MSIP_Label_9145f431-4c8c-42c6-a5a5-ba6d3bdea585_Enabled">
    <vt:lpwstr>true</vt:lpwstr>
  </property>
  <property fmtid="{D5CDD505-2E9C-101B-9397-08002B2CF9AE}" pid="6" name="MSIP_Label_9145f431-4c8c-42c6-a5a5-ba6d3bdea585_SetDate">
    <vt:lpwstr>2024-06-12T21:01:46Z</vt:lpwstr>
  </property>
  <property fmtid="{D5CDD505-2E9C-101B-9397-08002B2CF9AE}" pid="7" name="MSIP_Label_9145f431-4c8c-42c6-a5a5-ba6d3bdea585_Method">
    <vt:lpwstr>Standard</vt:lpwstr>
  </property>
  <property fmtid="{D5CDD505-2E9C-101B-9397-08002B2CF9AE}" pid="8" name="MSIP_Label_9145f431-4c8c-42c6-a5a5-ba6d3bdea585_Name">
    <vt:lpwstr>defa4170-0d19-0005-0004-bc88714345d2</vt:lpwstr>
  </property>
  <property fmtid="{D5CDD505-2E9C-101B-9397-08002B2CF9AE}" pid="9" name="MSIP_Label_9145f431-4c8c-42c6-a5a5-ba6d3bdea585_SiteId">
    <vt:lpwstr>b2fe5ccf-10a5-46fe-ae45-a0267412af7a</vt:lpwstr>
  </property>
  <property fmtid="{D5CDD505-2E9C-101B-9397-08002B2CF9AE}" pid="10" name="MSIP_Label_9145f431-4c8c-42c6-a5a5-ba6d3bdea585_ActionId">
    <vt:lpwstr>a622a718-5d15-4279-b13e-635f30e4512c</vt:lpwstr>
  </property>
  <property fmtid="{D5CDD505-2E9C-101B-9397-08002B2CF9AE}" pid="11" name="MSIP_Label_9145f431-4c8c-42c6-a5a5-ba6d3bdea585_ContentBits">
    <vt:lpwstr>0</vt:lpwstr>
  </property>
</Properties>
</file>