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426B" w14:textId="24CAA493" w:rsidR="00DB5E72" w:rsidRPr="00546140" w:rsidRDefault="3A359079" w:rsidP="00546140">
      <w:pPr>
        <w:pStyle w:val="Heading1"/>
        <w:spacing w:before="0" w:after="0" w:line="240" w:lineRule="auto"/>
        <w:jc w:val="center"/>
        <w:rPr>
          <w:rFonts w:ascii="Segoe UI" w:eastAsia="Segoe UI Semilight" w:hAnsi="Segoe UI" w:cs="Segoe UI"/>
          <w:color w:val="000000" w:themeColor="text1"/>
        </w:rPr>
      </w:pPr>
      <w:r w:rsidRPr="00546140">
        <w:rPr>
          <w:rFonts w:ascii="Segoe UI" w:eastAsia="Segoe UI Semilight" w:hAnsi="Segoe UI" w:cs="Segoe UI"/>
          <w:color w:val="000000" w:themeColor="text1"/>
        </w:rPr>
        <w:t>International Transcript Review Process</w:t>
      </w:r>
    </w:p>
    <w:p w14:paraId="1E821671" w14:textId="4BB4C58F" w:rsidR="00DB5E72" w:rsidRPr="00546140" w:rsidRDefault="3A359079" w:rsidP="0C77211B">
      <w:pPr>
        <w:pStyle w:val="Heading2"/>
        <w:spacing w:before="220" w:after="0"/>
        <w:rPr>
          <w:rFonts w:ascii="Segoe UI" w:eastAsia="Segoe UI Semibold" w:hAnsi="Segoe UI" w:cs="Segoe UI"/>
          <w:b/>
          <w:bCs/>
          <w:color w:val="auto"/>
          <w:sz w:val="28"/>
          <w:szCs w:val="28"/>
        </w:rPr>
      </w:pPr>
      <w:r w:rsidRPr="00546140">
        <w:rPr>
          <w:rFonts w:ascii="Segoe UI" w:eastAsia="Segoe UI Semibold" w:hAnsi="Segoe UI" w:cs="Segoe UI"/>
          <w:b/>
          <w:bCs/>
          <w:color w:val="auto"/>
          <w:sz w:val="28"/>
          <w:szCs w:val="28"/>
        </w:rPr>
        <w:t>Instructions</w:t>
      </w:r>
    </w:p>
    <w:p w14:paraId="20AD7715" w14:textId="54EC6755" w:rsidR="00DB5E72" w:rsidRDefault="3A359079" w:rsidP="0C77211B">
      <w:pPr>
        <w:rPr>
          <w:rFonts w:ascii="Segoe UI" w:eastAsia="Segoe UI" w:hAnsi="Segoe UI" w:cs="Segoe UI"/>
          <w:color w:val="000000" w:themeColor="text1"/>
        </w:rPr>
      </w:pPr>
      <w:r w:rsidRPr="0C77211B">
        <w:rPr>
          <w:rFonts w:ascii="Segoe UI" w:eastAsia="Segoe UI" w:hAnsi="Segoe UI" w:cs="Segoe UI"/>
          <w:color w:val="000000" w:themeColor="text1"/>
        </w:rPr>
        <w:t xml:space="preserve">This template is a tool districts can use to document their transcript review process for international students. The goal is to identify and coordinate key steps that need to be taken when registering a new high school student who has arrived from another country. </w:t>
      </w:r>
    </w:p>
    <w:p w14:paraId="2BB4B449" w14:textId="0192F39C" w:rsidR="00DB5E72" w:rsidRDefault="3A359079" w:rsidP="10D250C7">
      <w:pPr>
        <w:rPr>
          <w:rFonts w:ascii="Segoe UI" w:eastAsia="Segoe UI" w:hAnsi="Segoe UI" w:cs="Segoe UI"/>
          <w:color w:val="000000" w:themeColor="text1"/>
        </w:rPr>
      </w:pPr>
      <w:r w:rsidRPr="45528A9C">
        <w:rPr>
          <w:rFonts w:ascii="Segoe UI" w:eastAsia="Segoe UI" w:hAnsi="Segoe UI" w:cs="Segoe UI"/>
          <w:color w:val="000000" w:themeColor="text1"/>
        </w:rPr>
        <w:t xml:space="preserve">List how each step will be completed in the details column, the person(s) who will be responsible for each step under responsible party, and the expected number of days or weeks for completion based on when the student </w:t>
      </w:r>
      <w:r w:rsidR="0EB62E9A" w:rsidRPr="45528A9C">
        <w:rPr>
          <w:rFonts w:ascii="Segoe UI" w:eastAsia="Segoe UI" w:hAnsi="Segoe UI" w:cs="Segoe UI"/>
          <w:color w:val="000000" w:themeColor="text1"/>
        </w:rPr>
        <w:t>arrives</w:t>
      </w:r>
      <w:r w:rsidRPr="45528A9C">
        <w:rPr>
          <w:rFonts w:ascii="Segoe UI" w:eastAsia="Segoe UI" w:hAnsi="Segoe UI" w:cs="Segoe UI"/>
          <w:color w:val="000000" w:themeColor="text1"/>
        </w:rPr>
        <w:t xml:space="preserve"> in the timeline column.</w:t>
      </w:r>
    </w:p>
    <w:tbl>
      <w:tblPr>
        <w:tblStyle w:val="TableGrid"/>
        <w:tblW w:w="9315" w:type="dxa"/>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745"/>
        <w:gridCol w:w="2190"/>
        <w:gridCol w:w="2265"/>
        <w:gridCol w:w="2115"/>
      </w:tblGrid>
      <w:tr w:rsidR="0C77211B" w14:paraId="202D586B"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0D5761"/>
            <w:tcMar>
              <w:left w:w="105" w:type="dxa"/>
              <w:right w:w="105" w:type="dxa"/>
            </w:tcMar>
          </w:tcPr>
          <w:p w14:paraId="7DF343F1" w14:textId="0CF883B7" w:rsidR="0C77211B" w:rsidRDefault="0C77211B" w:rsidP="0C77211B">
            <w:pPr>
              <w:rPr>
                <w:rFonts w:ascii="Segoe UI" w:eastAsia="Segoe UI" w:hAnsi="Segoe UI" w:cs="Segoe UI"/>
                <w:b/>
                <w:bCs/>
                <w:color w:val="F7F5EB"/>
              </w:rPr>
            </w:pPr>
            <w:r w:rsidRPr="0C77211B">
              <w:rPr>
                <w:rFonts w:ascii="Segoe UI" w:eastAsia="Segoe UI" w:hAnsi="Segoe UI" w:cs="Segoe UI"/>
                <w:b/>
                <w:bCs/>
                <w:color w:val="F7F5EB"/>
              </w:rPr>
              <w:t>Step</w:t>
            </w:r>
          </w:p>
        </w:tc>
        <w:tc>
          <w:tcPr>
            <w:tcW w:w="2190" w:type="dxa"/>
            <w:tcBorders>
              <w:top w:val="single" w:sz="6" w:space="0" w:color="auto"/>
              <w:left w:val="single" w:sz="6" w:space="0" w:color="auto"/>
              <w:bottom w:val="single" w:sz="6" w:space="0" w:color="auto"/>
              <w:right w:val="single" w:sz="6" w:space="0" w:color="auto"/>
            </w:tcBorders>
            <w:shd w:val="clear" w:color="auto" w:fill="0D5761"/>
            <w:tcMar>
              <w:left w:w="105" w:type="dxa"/>
              <w:right w:w="105" w:type="dxa"/>
            </w:tcMar>
          </w:tcPr>
          <w:p w14:paraId="6E9947F7" w14:textId="5918BA8B" w:rsidR="0C77211B" w:rsidRDefault="0C77211B" w:rsidP="0C77211B">
            <w:pPr>
              <w:rPr>
                <w:rFonts w:ascii="Segoe UI" w:eastAsia="Segoe UI" w:hAnsi="Segoe UI" w:cs="Segoe UI"/>
                <w:b/>
                <w:bCs/>
                <w:color w:val="F7F5EB"/>
              </w:rPr>
            </w:pPr>
            <w:r w:rsidRPr="0C77211B">
              <w:rPr>
                <w:rFonts w:ascii="Segoe UI" w:eastAsia="Segoe UI" w:hAnsi="Segoe UI" w:cs="Segoe UI"/>
                <w:b/>
                <w:bCs/>
                <w:color w:val="F7F5EB"/>
              </w:rPr>
              <w:t xml:space="preserve">Details: </w:t>
            </w:r>
          </w:p>
          <w:p w14:paraId="6D06BE86" w14:textId="3F13000F" w:rsidR="0C77211B" w:rsidRDefault="0C77211B" w:rsidP="0C77211B">
            <w:pPr>
              <w:rPr>
                <w:rFonts w:ascii="Segoe UI" w:eastAsia="Segoe UI" w:hAnsi="Segoe UI" w:cs="Segoe UI"/>
                <w:b/>
                <w:bCs/>
                <w:color w:val="F7F5EB"/>
              </w:rPr>
            </w:pPr>
            <w:r w:rsidRPr="0C77211B">
              <w:rPr>
                <w:rFonts w:ascii="Segoe UI" w:eastAsia="Segoe UI" w:hAnsi="Segoe UI" w:cs="Segoe UI"/>
                <w:b/>
                <w:bCs/>
                <w:color w:val="F7F5EB"/>
              </w:rPr>
              <w:t>How will this be completed?</w:t>
            </w:r>
          </w:p>
        </w:tc>
        <w:tc>
          <w:tcPr>
            <w:tcW w:w="2265" w:type="dxa"/>
            <w:tcBorders>
              <w:top w:val="single" w:sz="6" w:space="0" w:color="auto"/>
              <w:left w:val="single" w:sz="6" w:space="0" w:color="auto"/>
              <w:bottom w:val="single" w:sz="6" w:space="0" w:color="auto"/>
              <w:right w:val="single" w:sz="6" w:space="0" w:color="auto"/>
            </w:tcBorders>
            <w:shd w:val="clear" w:color="auto" w:fill="0D5761"/>
            <w:tcMar>
              <w:left w:w="105" w:type="dxa"/>
              <w:right w:w="105" w:type="dxa"/>
            </w:tcMar>
          </w:tcPr>
          <w:p w14:paraId="5ED26F5B" w14:textId="101E990B" w:rsidR="0C77211B" w:rsidRDefault="0C77211B" w:rsidP="0C77211B">
            <w:pPr>
              <w:rPr>
                <w:rFonts w:ascii="Segoe UI" w:eastAsia="Segoe UI" w:hAnsi="Segoe UI" w:cs="Segoe UI"/>
                <w:b/>
                <w:bCs/>
                <w:color w:val="F7F5EB"/>
              </w:rPr>
            </w:pPr>
            <w:r w:rsidRPr="0C77211B">
              <w:rPr>
                <w:rFonts w:ascii="Segoe UI" w:eastAsia="Segoe UI" w:hAnsi="Segoe UI" w:cs="Segoe UI"/>
                <w:b/>
                <w:bCs/>
                <w:color w:val="F7F5EB"/>
              </w:rPr>
              <w:t>Responsible Party: Who will complete this?</w:t>
            </w:r>
          </w:p>
        </w:tc>
        <w:tc>
          <w:tcPr>
            <w:tcW w:w="2115" w:type="dxa"/>
            <w:tcBorders>
              <w:top w:val="single" w:sz="6" w:space="0" w:color="auto"/>
              <w:left w:val="single" w:sz="6" w:space="0" w:color="auto"/>
              <w:bottom w:val="single" w:sz="6" w:space="0" w:color="auto"/>
              <w:right w:val="single" w:sz="6" w:space="0" w:color="auto"/>
            </w:tcBorders>
            <w:shd w:val="clear" w:color="auto" w:fill="0D5761"/>
            <w:tcMar>
              <w:left w:w="105" w:type="dxa"/>
              <w:right w:w="105" w:type="dxa"/>
            </w:tcMar>
          </w:tcPr>
          <w:p w14:paraId="1C326965" w14:textId="45FAA2F3" w:rsidR="0C77211B" w:rsidRDefault="0C77211B" w:rsidP="0C77211B">
            <w:pPr>
              <w:rPr>
                <w:rFonts w:ascii="Segoe UI" w:eastAsia="Segoe UI" w:hAnsi="Segoe UI" w:cs="Segoe UI"/>
                <w:b/>
                <w:bCs/>
                <w:color w:val="F7F5EB"/>
              </w:rPr>
            </w:pPr>
            <w:r w:rsidRPr="0C77211B">
              <w:rPr>
                <w:rFonts w:ascii="Segoe UI" w:eastAsia="Segoe UI" w:hAnsi="Segoe UI" w:cs="Segoe UI"/>
                <w:b/>
                <w:bCs/>
                <w:color w:val="F7F5EB"/>
              </w:rPr>
              <w:t xml:space="preserve">Timeline: </w:t>
            </w:r>
          </w:p>
          <w:p w14:paraId="3017D9A0" w14:textId="4A3D22C6" w:rsidR="0C77211B" w:rsidRDefault="0C77211B" w:rsidP="0C77211B">
            <w:pPr>
              <w:rPr>
                <w:rFonts w:ascii="Segoe UI" w:eastAsia="Segoe UI" w:hAnsi="Segoe UI" w:cs="Segoe UI"/>
                <w:b/>
                <w:bCs/>
                <w:color w:val="F7F5EB"/>
              </w:rPr>
            </w:pPr>
            <w:r w:rsidRPr="0C77211B">
              <w:rPr>
                <w:rFonts w:ascii="Segoe UI" w:eastAsia="Segoe UI" w:hAnsi="Segoe UI" w:cs="Segoe UI"/>
                <w:b/>
                <w:bCs/>
                <w:color w:val="F7F5EB"/>
              </w:rPr>
              <w:t>When will this be completed?</w:t>
            </w:r>
          </w:p>
        </w:tc>
      </w:tr>
      <w:tr w:rsidR="0C77211B" w14:paraId="11787941"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619E14D5" w14:textId="2D81FE84" w:rsidR="0C77211B" w:rsidRDefault="0C77211B" w:rsidP="0C77211B">
            <w:pPr>
              <w:rPr>
                <w:rFonts w:ascii="Segoe UI" w:eastAsia="Segoe UI" w:hAnsi="Segoe UI" w:cs="Segoe UI"/>
                <w:color w:val="000000" w:themeColor="text1"/>
              </w:rPr>
            </w:pPr>
            <w:r w:rsidRPr="0C77211B">
              <w:rPr>
                <w:rFonts w:ascii="Segoe UI" w:eastAsia="Segoe UI" w:hAnsi="Segoe UI" w:cs="Segoe UI"/>
                <w:color w:val="000000" w:themeColor="text1"/>
              </w:rPr>
              <w:t>1.</w:t>
            </w:r>
            <w:r w:rsidR="198D8C4D" w:rsidRPr="0C77211B">
              <w:rPr>
                <w:rFonts w:ascii="Segoe UI" w:eastAsia="Segoe UI" w:hAnsi="Segoe UI" w:cs="Segoe UI"/>
                <w:color w:val="000000" w:themeColor="text1"/>
              </w:rPr>
              <w:t xml:space="preserve"> </w:t>
            </w:r>
            <w:r w:rsidRPr="0C77211B">
              <w:rPr>
                <w:rFonts w:ascii="Segoe UI" w:eastAsia="Segoe UI" w:hAnsi="Segoe UI" w:cs="Segoe UI"/>
                <w:color w:val="000000" w:themeColor="text1"/>
              </w:rPr>
              <w:t>Conduct intake interview with student and family</w:t>
            </w:r>
          </w:p>
        </w:tc>
        <w:tc>
          <w:tcPr>
            <w:tcW w:w="2190"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48A4B73E" w14:textId="5B8E544D"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5DCF8139" w14:textId="71465315"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3FD335DE" w14:textId="671D8820" w:rsidR="0C77211B" w:rsidRDefault="0C77211B" w:rsidP="0C77211B">
            <w:pPr>
              <w:rPr>
                <w:rFonts w:ascii="Segoe UI" w:eastAsia="Segoe UI" w:hAnsi="Segoe UI" w:cs="Segoe UI"/>
                <w:color w:val="000000" w:themeColor="text1"/>
              </w:rPr>
            </w:pPr>
          </w:p>
        </w:tc>
      </w:tr>
      <w:tr w:rsidR="0C77211B" w14:paraId="16A77644"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BCF66CF" w14:textId="5770B975" w:rsidR="0C77211B" w:rsidRDefault="0C77211B" w:rsidP="0C77211B">
            <w:pPr>
              <w:rPr>
                <w:rFonts w:ascii="Segoe UI" w:eastAsia="Segoe UI" w:hAnsi="Segoe UI" w:cs="Segoe UI"/>
                <w:color w:val="000000" w:themeColor="text1"/>
              </w:rPr>
            </w:pPr>
            <w:r w:rsidRPr="0C77211B">
              <w:rPr>
                <w:rFonts w:ascii="Segoe UI" w:eastAsia="Segoe UI" w:hAnsi="Segoe UI" w:cs="Segoe UI"/>
                <w:color w:val="000000" w:themeColor="text1"/>
              </w:rPr>
              <w:t>2. Conduct WIDA screening</w:t>
            </w:r>
          </w:p>
          <w:p w14:paraId="4527C4BE" w14:textId="4FB0270D" w:rsidR="0C77211B" w:rsidRDefault="0C77211B" w:rsidP="0C77211B">
            <w:pPr>
              <w:rPr>
                <w:rFonts w:ascii="Segoe UI" w:eastAsia="Segoe UI" w:hAnsi="Segoe UI" w:cs="Segoe UI"/>
                <w:color w:val="000000" w:themeColor="text1"/>
              </w:rPr>
            </w:pP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C022B73" w14:textId="3779F744"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FEA3E93" w14:textId="6639ED39"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7A0A0BA" w14:textId="3D5E6303" w:rsidR="0C77211B" w:rsidRDefault="0C77211B" w:rsidP="0C77211B">
            <w:pPr>
              <w:rPr>
                <w:rFonts w:ascii="Segoe UI" w:eastAsia="Segoe UI" w:hAnsi="Segoe UI" w:cs="Segoe UI"/>
                <w:color w:val="000000" w:themeColor="text1"/>
              </w:rPr>
            </w:pPr>
          </w:p>
        </w:tc>
      </w:tr>
      <w:tr w:rsidR="0C77211B" w14:paraId="25711148" w14:textId="77777777" w:rsidTr="007B1F88">
        <w:trPr>
          <w:trHeight w:val="645"/>
        </w:trPr>
        <w:tc>
          <w:tcPr>
            <w:tcW w:w="274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7BC41C77" w14:textId="02C9FE6A" w:rsidR="0C77211B" w:rsidRDefault="0C77211B" w:rsidP="0C77211B">
            <w:pPr>
              <w:rPr>
                <w:rFonts w:ascii="Segoe UI" w:eastAsia="Segoe UI" w:hAnsi="Segoe UI" w:cs="Segoe UI"/>
                <w:color w:val="000000" w:themeColor="text1"/>
              </w:rPr>
            </w:pPr>
            <w:r w:rsidRPr="10D250C7">
              <w:rPr>
                <w:rFonts w:ascii="Segoe UI" w:eastAsia="Segoe UI" w:hAnsi="Segoe UI" w:cs="Segoe UI"/>
                <w:color w:val="000000" w:themeColor="text1"/>
              </w:rPr>
              <w:t>3.</w:t>
            </w:r>
            <w:r w:rsidR="337D3ED0" w:rsidRPr="10D250C7">
              <w:rPr>
                <w:rFonts w:ascii="Segoe UI" w:eastAsia="Segoe UI" w:hAnsi="Segoe UI" w:cs="Segoe UI"/>
                <w:color w:val="000000" w:themeColor="text1"/>
              </w:rPr>
              <w:t xml:space="preserve"> </w:t>
            </w:r>
            <w:r w:rsidRPr="10D250C7">
              <w:rPr>
                <w:rFonts w:ascii="Segoe UI" w:eastAsia="Segoe UI" w:hAnsi="Segoe UI" w:cs="Segoe UI"/>
                <w:color w:val="000000" w:themeColor="text1"/>
              </w:rPr>
              <w:t>Make initial course placement decisions</w:t>
            </w:r>
          </w:p>
          <w:p w14:paraId="7B75E2A6" w14:textId="6A88528C" w:rsidR="0C77211B" w:rsidRDefault="0C77211B" w:rsidP="0C77211B">
            <w:pPr>
              <w:rPr>
                <w:rFonts w:ascii="Segoe UI" w:eastAsia="Segoe UI" w:hAnsi="Segoe UI" w:cs="Segoe UI"/>
                <w:color w:val="000000" w:themeColor="text1"/>
              </w:rPr>
            </w:pPr>
          </w:p>
        </w:tc>
        <w:tc>
          <w:tcPr>
            <w:tcW w:w="2190"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130D6993" w14:textId="0A70F0F9"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345D66D2" w14:textId="1EEAEFA1"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36CC42B9" w14:textId="73D16BAF" w:rsidR="0C77211B" w:rsidRDefault="0C77211B" w:rsidP="0C77211B">
            <w:pPr>
              <w:rPr>
                <w:rFonts w:ascii="Segoe UI" w:eastAsia="Segoe UI" w:hAnsi="Segoe UI" w:cs="Segoe UI"/>
                <w:color w:val="000000" w:themeColor="text1"/>
              </w:rPr>
            </w:pPr>
          </w:p>
        </w:tc>
      </w:tr>
      <w:tr w:rsidR="0C77211B" w14:paraId="2E24F55C"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4C38426" w14:textId="38E2C029" w:rsidR="0C77211B" w:rsidRDefault="0C77211B" w:rsidP="0C77211B">
            <w:pPr>
              <w:rPr>
                <w:rFonts w:ascii="Segoe UI" w:eastAsia="Segoe UI" w:hAnsi="Segoe UI" w:cs="Segoe UI"/>
                <w:color w:val="000000" w:themeColor="text1"/>
              </w:rPr>
            </w:pPr>
            <w:r w:rsidRPr="0C77211B">
              <w:rPr>
                <w:rFonts w:ascii="Segoe UI" w:eastAsia="Segoe UI" w:hAnsi="Segoe UI" w:cs="Segoe UI"/>
                <w:color w:val="000000" w:themeColor="text1"/>
              </w:rPr>
              <w:t>4. Collect transcript from student or family</w:t>
            </w:r>
          </w:p>
          <w:p w14:paraId="38F804EE" w14:textId="4B2CE0F0" w:rsidR="0C77211B" w:rsidRDefault="0C77211B" w:rsidP="0C77211B">
            <w:pPr>
              <w:rPr>
                <w:rFonts w:ascii="Segoe UI" w:eastAsia="Segoe UI" w:hAnsi="Segoe UI" w:cs="Segoe UI"/>
                <w:color w:val="000000" w:themeColor="text1"/>
              </w:rPr>
            </w:pP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369A7EC" w14:textId="1D0B339E"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E731B7C" w14:textId="1A109797"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2173FB3" w14:textId="75E96C52" w:rsidR="0C77211B" w:rsidRDefault="0C77211B" w:rsidP="0C77211B">
            <w:pPr>
              <w:rPr>
                <w:rFonts w:ascii="Segoe UI" w:eastAsia="Segoe UI" w:hAnsi="Segoe UI" w:cs="Segoe UI"/>
                <w:color w:val="000000" w:themeColor="text1"/>
              </w:rPr>
            </w:pPr>
          </w:p>
        </w:tc>
      </w:tr>
      <w:tr w:rsidR="0C77211B" w14:paraId="246D5C8A"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17736004" w14:textId="4F455FA1" w:rsidR="0C77211B" w:rsidRDefault="0C77211B" w:rsidP="0C77211B">
            <w:pPr>
              <w:rPr>
                <w:rFonts w:ascii="Segoe UI" w:eastAsia="Segoe UI" w:hAnsi="Segoe UI" w:cs="Segoe UI"/>
                <w:color w:val="000000" w:themeColor="text1"/>
              </w:rPr>
            </w:pPr>
            <w:r w:rsidRPr="10D250C7">
              <w:rPr>
                <w:rFonts w:ascii="Segoe UI" w:eastAsia="Segoe UI" w:hAnsi="Segoe UI" w:cs="Segoe UI"/>
                <w:color w:val="000000" w:themeColor="text1"/>
              </w:rPr>
              <w:t>5.</w:t>
            </w:r>
            <w:r w:rsidR="227A035F" w:rsidRPr="10D250C7">
              <w:rPr>
                <w:rFonts w:ascii="Segoe UI" w:eastAsia="Segoe UI" w:hAnsi="Segoe UI" w:cs="Segoe UI"/>
                <w:color w:val="000000" w:themeColor="text1"/>
              </w:rPr>
              <w:t xml:space="preserve"> </w:t>
            </w:r>
            <w:r w:rsidRPr="10D250C7">
              <w:rPr>
                <w:rFonts w:ascii="Segoe UI" w:eastAsia="Segoe UI" w:hAnsi="Segoe UI" w:cs="Segoe UI"/>
                <w:color w:val="000000" w:themeColor="text1"/>
              </w:rPr>
              <w:t>Coordinate translation of records</w:t>
            </w:r>
          </w:p>
          <w:p w14:paraId="17214561" w14:textId="782CC1B0" w:rsidR="0C77211B" w:rsidRDefault="0C77211B" w:rsidP="0C77211B">
            <w:pPr>
              <w:rPr>
                <w:rFonts w:ascii="Segoe UI" w:eastAsia="Segoe UI" w:hAnsi="Segoe UI" w:cs="Segoe UI"/>
                <w:color w:val="000000" w:themeColor="text1"/>
              </w:rPr>
            </w:pPr>
          </w:p>
        </w:tc>
        <w:tc>
          <w:tcPr>
            <w:tcW w:w="2190"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5D4C6278" w14:textId="06A8936A"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3C99EFA4" w14:textId="46B58352"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4A6C5689" w14:textId="360E9396" w:rsidR="0C77211B" w:rsidRDefault="0C77211B" w:rsidP="0C77211B">
            <w:pPr>
              <w:rPr>
                <w:rFonts w:ascii="Segoe UI" w:eastAsia="Segoe UI" w:hAnsi="Segoe UI" w:cs="Segoe UI"/>
                <w:color w:val="000000" w:themeColor="text1"/>
              </w:rPr>
            </w:pPr>
          </w:p>
        </w:tc>
      </w:tr>
      <w:tr w:rsidR="0C77211B" w14:paraId="4051A93B"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6890475" w14:textId="123D4DAF" w:rsidR="0C77211B" w:rsidRDefault="0C77211B" w:rsidP="0C77211B">
            <w:pPr>
              <w:rPr>
                <w:rFonts w:ascii="Segoe UI" w:eastAsia="Segoe UI" w:hAnsi="Segoe UI" w:cs="Segoe UI"/>
                <w:color w:val="000000" w:themeColor="text1"/>
              </w:rPr>
            </w:pPr>
            <w:r w:rsidRPr="10D250C7">
              <w:rPr>
                <w:rFonts w:ascii="Segoe UI" w:eastAsia="Segoe UI" w:hAnsi="Segoe UI" w:cs="Segoe UI"/>
                <w:color w:val="000000" w:themeColor="text1"/>
              </w:rPr>
              <w:t>6.</w:t>
            </w:r>
            <w:r w:rsidR="4C23E0B2" w:rsidRPr="10D250C7">
              <w:rPr>
                <w:rFonts w:ascii="Segoe UI" w:eastAsia="Segoe UI" w:hAnsi="Segoe UI" w:cs="Segoe UI"/>
                <w:color w:val="000000" w:themeColor="text1"/>
              </w:rPr>
              <w:t xml:space="preserve"> </w:t>
            </w:r>
            <w:r w:rsidRPr="10D250C7">
              <w:rPr>
                <w:rFonts w:ascii="Segoe UI" w:eastAsia="Segoe UI" w:hAnsi="Segoe UI" w:cs="Segoe UI"/>
                <w:color w:val="000000" w:themeColor="text1"/>
              </w:rPr>
              <w:t>Conduct transcript evaluation</w:t>
            </w:r>
          </w:p>
          <w:p w14:paraId="68253FAE" w14:textId="4CDBCB66" w:rsidR="0C77211B" w:rsidRDefault="0C77211B" w:rsidP="0C77211B">
            <w:pPr>
              <w:rPr>
                <w:rFonts w:ascii="Segoe UI" w:eastAsia="Segoe UI" w:hAnsi="Segoe UI" w:cs="Segoe UI"/>
                <w:color w:val="000000" w:themeColor="text1"/>
              </w:rPr>
            </w:pP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FABD21B" w14:textId="2797DA0D"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D79145E" w14:textId="3DB96C0A"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854B5E8" w14:textId="6E8CFB33" w:rsidR="0C77211B" w:rsidRDefault="0C77211B" w:rsidP="0C77211B">
            <w:pPr>
              <w:rPr>
                <w:rFonts w:ascii="Segoe UI" w:eastAsia="Segoe UI" w:hAnsi="Segoe UI" w:cs="Segoe UI"/>
                <w:color w:val="000000" w:themeColor="text1"/>
              </w:rPr>
            </w:pPr>
          </w:p>
        </w:tc>
      </w:tr>
      <w:tr w:rsidR="0C77211B" w14:paraId="56DB278D"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0A9FD66B" w14:textId="4185C213" w:rsidR="0C77211B" w:rsidRDefault="0C77211B" w:rsidP="0C77211B">
            <w:pPr>
              <w:rPr>
                <w:rFonts w:ascii="Segoe UI" w:eastAsia="Segoe UI" w:hAnsi="Segoe UI" w:cs="Segoe UI"/>
                <w:color w:val="000000" w:themeColor="text1"/>
              </w:rPr>
            </w:pPr>
            <w:r w:rsidRPr="10D250C7">
              <w:rPr>
                <w:rFonts w:ascii="Segoe UI" w:eastAsia="Segoe UI" w:hAnsi="Segoe UI" w:cs="Segoe UI"/>
                <w:color w:val="000000" w:themeColor="text1"/>
              </w:rPr>
              <w:t>7.</w:t>
            </w:r>
            <w:r w:rsidR="32B6011D" w:rsidRPr="10D250C7">
              <w:rPr>
                <w:rFonts w:ascii="Segoe UI" w:eastAsia="Segoe UI" w:hAnsi="Segoe UI" w:cs="Segoe UI"/>
                <w:color w:val="000000" w:themeColor="text1"/>
              </w:rPr>
              <w:t xml:space="preserve"> </w:t>
            </w:r>
            <w:r w:rsidRPr="10D250C7">
              <w:rPr>
                <w:rFonts w:ascii="Segoe UI" w:eastAsia="Segoe UI" w:hAnsi="Segoe UI" w:cs="Segoe UI"/>
                <w:color w:val="000000" w:themeColor="text1"/>
              </w:rPr>
              <w:t>Document credits awarded in local transcript</w:t>
            </w:r>
          </w:p>
        </w:tc>
        <w:tc>
          <w:tcPr>
            <w:tcW w:w="2190"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277F74BE" w14:textId="56FDCCE1"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166B6BF7" w14:textId="5446A2EA"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43E71385" w14:textId="52D69D19" w:rsidR="0C77211B" w:rsidRDefault="0C77211B" w:rsidP="0C77211B">
            <w:pPr>
              <w:rPr>
                <w:rFonts w:ascii="Segoe UI" w:eastAsia="Segoe UI" w:hAnsi="Segoe UI" w:cs="Segoe UI"/>
                <w:color w:val="000000" w:themeColor="text1"/>
              </w:rPr>
            </w:pPr>
          </w:p>
        </w:tc>
      </w:tr>
      <w:tr w:rsidR="0C77211B" w14:paraId="78FDD848"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99052C7" w14:textId="025CB3D0" w:rsidR="0C77211B" w:rsidRDefault="0C77211B" w:rsidP="0C77211B">
            <w:pPr>
              <w:rPr>
                <w:rFonts w:ascii="Segoe UI" w:eastAsia="Segoe UI" w:hAnsi="Segoe UI" w:cs="Segoe UI"/>
                <w:color w:val="000000" w:themeColor="text1"/>
              </w:rPr>
            </w:pPr>
            <w:r w:rsidRPr="0C77211B">
              <w:rPr>
                <w:rFonts w:ascii="Segoe UI" w:eastAsia="Segoe UI" w:hAnsi="Segoe UI" w:cs="Segoe UI"/>
                <w:color w:val="000000" w:themeColor="text1"/>
              </w:rPr>
              <w:t xml:space="preserve">8. Communicate credit information with </w:t>
            </w:r>
            <w:proofErr w:type="gramStart"/>
            <w:r w:rsidRPr="0C77211B">
              <w:rPr>
                <w:rFonts w:ascii="Segoe UI" w:eastAsia="Segoe UI" w:hAnsi="Segoe UI" w:cs="Segoe UI"/>
                <w:color w:val="000000" w:themeColor="text1"/>
              </w:rPr>
              <w:t>student</w:t>
            </w:r>
            <w:proofErr w:type="gramEnd"/>
            <w:r w:rsidRPr="0C77211B">
              <w:rPr>
                <w:rFonts w:ascii="Segoe UI" w:eastAsia="Segoe UI" w:hAnsi="Segoe UI" w:cs="Segoe UI"/>
                <w:color w:val="000000" w:themeColor="text1"/>
              </w:rPr>
              <w:t xml:space="preserve"> and family</w:t>
            </w:r>
          </w:p>
        </w:tc>
        <w:tc>
          <w:tcPr>
            <w:tcW w:w="219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F5C00F3" w14:textId="44B4C524"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60A724E" w14:textId="7EC76061"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7018A38" w14:textId="1AC30EFF" w:rsidR="0C77211B" w:rsidRDefault="0C77211B" w:rsidP="0C77211B">
            <w:pPr>
              <w:rPr>
                <w:rFonts w:ascii="Segoe UI" w:eastAsia="Segoe UI" w:hAnsi="Segoe UI" w:cs="Segoe UI"/>
                <w:color w:val="000000" w:themeColor="text1"/>
              </w:rPr>
            </w:pPr>
          </w:p>
        </w:tc>
      </w:tr>
      <w:tr w:rsidR="0C77211B" w14:paraId="69A4B211" w14:textId="77777777" w:rsidTr="007B1F88">
        <w:trPr>
          <w:trHeight w:val="315"/>
        </w:trPr>
        <w:tc>
          <w:tcPr>
            <w:tcW w:w="274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3B127583" w14:textId="15579F34" w:rsidR="0C77211B" w:rsidRDefault="0C77211B" w:rsidP="0C77211B">
            <w:pPr>
              <w:rPr>
                <w:rFonts w:ascii="Segoe UI" w:eastAsia="Segoe UI" w:hAnsi="Segoe UI" w:cs="Segoe UI"/>
                <w:color w:val="000000" w:themeColor="text1"/>
              </w:rPr>
            </w:pPr>
            <w:r w:rsidRPr="0C77211B">
              <w:rPr>
                <w:rFonts w:ascii="Segoe UI" w:eastAsia="Segoe UI" w:hAnsi="Segoe UI" w:cs="Segoe UI"/>
                <w:color w:val="000000" w:themeColor="text1"/>
              </w:rPr>
              <w:t>9. Adjust grade-level and course placements as needed</w:t>
            </w:r>
          </w:p>
        </w:tc>
        <w:tc>
          <w:tcPr>
            <w:tcW w:w="2190"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2F429326" w14:textId="67858288" w:rsidR="0C77211B" w:rsidRDefault="0C77211B" w:rsidP="0C77211B">
            <w:pPr>
              <w:rPr>
                <w:rFonts w:ascii="Segoe UI" w:eastAsia="Segoe UI" w:hAnsi="Segoe UI" w:cs="Segoe UI"/>
                <w:color w:val="000000" w:themeColor="text1"/>
              </w:rPr>
            </w:pPr>
          </w:p>
        </w:tc>
        <w:tc>
          <w:tcPr>
            <w:tcW w:w="226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78103D79" w14:textId="1AF37238" w:rsidR="0C77211B" w:rsidRDefault="0C77211B" w:rsidP="0C77211B">
            <w:pPr>
              <w:rPr>
                <w:rFonts w:ascii="Segoe UI" w:eastAsia="Segoe UI" w:hAnsi="Segoe UI" w:cs="Segoe UI"/>
                <w:color w:val="000000" w:themeColor="text1"/>
              </w:rPr>
            </w:pPr>
          </w:p>
        </w:tc>
        <w:tc>
          <w:tcPr>
            <w:tcW w:w="2115" w:type="dxa"/>
            <w:tcBorders>
              <w:top w:val="single" w:sz="6" w:space="0" w:color="auto"/>
              <w:left w:val="single" w:sz="6" w:space="0" w:color="auto"/>
              <w:bottom w:val="single" w:sz="6" w:space="0" w:color="auto"/>
              <w:right w:val="single" w:sz="6" w:space="0" w:color="auto"/>
            </w:tcBorders>
            <w:shd w:val="clear" w:color="auto" w:fill="F7F5EB"/>
            <w:tcMar>
              <w:left w:w="105" w:type="dxa"/>
              <w:right w:w="105" w:type="dxa"/>
            </w:tcMar>
          </w:tcPr>
          <w:p w14:paraId="1D261B22" w14:textId="1799990B" w:rsidR="0C77211B" w:rsidRDefault="0C77211B" w:rsidP="0C77211B">
            <w:pPr>
              <w:rPr>
                <w:rFonts w:ascii="Segoe UI" w:eastAsia="Segoe UI" w:hAnsi="Segoe UI" w:cs="Segoe UI"/>
                <w:color w:val="000000" w:themeColor="text1"/>
              </w:rPr>
            </w:pPr>
          </w:p>
        </w:tc>
      </w:tr>
    </w:tbl>
    <w:p w14:paraId="28A052D2" w14:textId="64C27E85" w:rsidR="00DB5E72" w:rsidRDefault="00DB5E72" w:rsidP="00546140"/>
    <w:sectPr w:rsidR="00DB5E7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BF2C2" w14:textId="77777777" w:rsidR="00C017B3" w:rsidRDefault="00C017B3" w:rsidP="00C3784D">
      <w:pPr>
        <w:spacing w:after="0" w:line="240" w:lineRule="auto"/>
      </w:pPr>
      <w:r>
        <w:separator/>
      </w:r>
    </w:p>
  </w:endnote>
  <w:endnote w:type="continuationSeparator" w:id="0">
    <w:p w14:paraId="50C0ACE4" w14:textId="77777777" w:rsidR="00C017B3" w:rsidRDefault="00C017B3" w:rsidP="00C37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629276"/>
      <w:docPartObj>
        <w:docPartGallery w:val="Page Numbers (Bottom of Page)"/>
        <w:docPartUnique/>
      </w:docPartObj>
    </w:sdtPr>
    <w:sdtEndPr>
      <w:rPr>
        <w:noProof/>
      </w:rPr>
    </w:sdtEndPr>
    <w:sdtContent>
      <w:p w14:paraId="39CAADEF" w14:textId="48EDEDCF" w:rsidR="00B21D2E" w:rsidRDefault="00B21D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0E54ED" w14:textId="77777777" w:rsidR="00B21D2E" w:rsidRDefault="00B21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564E3" w14:textId="77777777" w:rsidR="00C017B3" w:rsidRDefault="00C017B3" w:rsidP="00C3784D">
      <w:pPr>
        <w:spacing w:after="0" w:line="240" w:lineRule="auto"/>
      </w:pPr>
      <w:r>
        <w:separator/>
      </w:r>
    </w:p>
  </w:footnote>
  <w:footnote w:type="continuationSeparator" w:id="0">
    <w:p w14:paraId="71193D3F" w14:textId="77777777" w:rsidR="00C017B3" w:rsidRDefault="00C017B3" w:rsidP="00C37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1FA7" w14:textId="3FEC8FC2" w:rsidR="00C3784D" w:rsidRPr="00CB40D5" w:rsidRDefault="00B21D2E" w:rsidP="00C3784D">
    <w:pPr>
      <w:jc w:val="center"/>
      <w:rPr>
        <w:rFonts w:ascii="Segoe UI" w:hAnsi="Segoe UI" w:cs="Segoe UI"/>
        <w:b/>
        <w:bCs/>
        <w:sz w:val="28"/>
        <w:szCs w:val="28"/>
      </w:rPr>
    </w:pPr>
    <w:r>
      <w:rPr>
        <w:rFonts w:ascii="Segoe UI" w:hAnsi="Segoe UI" w:cs="Segoe UI"/>
        <w:b/>
        <w:bCs/>
        <w:noProof/>
        <w:sz w:val="28"/>
        <w:szCs w:val="28"/>
      </w:rPr>
      <w:drawing>
        <wp:anchor distT="0" distB="0" distL="114300" distR="114300" simplePos="0" relativeHeight="251658240" behindDoc="0" locked="0" layoutInCell="1" allowOverlap="1" wp14:anchorId="63160C20" wp14:editId="510CDDEB">
          <wp:simplePos x="0" y="0"/>
          <wp:positionH relativeFrom="column">
            <wp:posOffset>-712317</wp:posOffset>
          </wp:positionH>
          <wp:positionV relativeFrom="paragraph">
            <wp:posOffset>-190983</wp:posOffset>
          </wp:positionV>
          <wp:extent cx="2262851" cy="464822"/>
          <wp:effectExtent l="0" t="0" r="444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2851" cy="464822"/>
                  </a:xfrm>
                  <a:prstGeom prst="rect">
                    <a:avLst/>
                  </a:prstGeom>
                  <a:noFill/>
                  <a:ln>
                    <a:noFill/>
                  </a:ln>
                </pic:spPr>
              </pic:pic>
            </a:graphicData>
          </a:graphic>
        </wp:anchor>
      </w:drawing>
    </w:r>
  </w:p>
  <w:p w14:paraId="7F7F1D83" w14:textId="77777777" w:rsidR="00C3784D" w:rsidRDefault="00C37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D61"/>
    <w:multiLevelType w:val="hybridMultilevel"/>
    <w:tmpl w:val="BD38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24C8"/>
    <w:multiLevelType w:val="hybridMultilevel"/>
    <w:tmpl w:val="6E2AC4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8F879F"/>
    <w:multiLevelType w:val="multilevel"/>
    <w:tmpl w:val="60DAFA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9372351"/>
    <w:multiLevelType w:val="multilevel"/>
    <w:tmpl w:val="0F1AB9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F1D7A32"/>
    <w:multiLevelType w:val="multilevel"/>
    <w:tmpl w:val="616A84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C9B4325"/>
    <w:multiLevelType w:val="hybridMultilevel"/>
    <w:tmpl w:val="8B7C7D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1C1265"/>
    <w:multiLevelType w:val="hybridMultilevel"/>
    <w:tmpl w:val="9ECC9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86F9AF"/>
    <w:multiLevelType w:val="hybridMultilevel"/>
    <w:tmpl w:val="288247D2"/>
    <w:lvl w:ilvl="0" w:tplc="91E214DE">
      <w:start w:val="1"/>
      <w:numFmt w:val="bullet"/>
      <w:lvlText w:val=""/>
      <w:lvlJc w:val="left"/>
      <w:pPr>
        <w:ind w:left="720" w:hanging="360"/>
      </w:pPr>
      <w:rPr>
        <w:rFonts w:ascii="Symbol" w:hAnsi="Symbol" w:hint="default"/>
      </w:rPr>
    </w:lvl>
    <w:lvl w:ilvl="1" w:tplc="C7384474">
      <w:start w:val="1"/>
      <w:numFmt w:val="bullet"/>
      <w:lvlText w:val="o"/>
      <w:lvlJc w:val="left"/>
      <w:pPr>
        <w:ind w:left="1440" w:hanging="360"/>
      </w:pPr>
      <w:rPr>
        <w:rFonts w:ascii="Courier New" w:hAnsi="Courier New" w:hint="default"/>
      </w:rPr>
    </w:lvl>
    <w:lvl w:ilvl="2" w:tplc="7BEED948">
      <w:start w:val="1"/>
      <w:numFmt w:val="bullet"/>
      <w:lvlText w:val=""/>
      <w:lvlJc w:val="left"/>
      <w:pPr>
        <w:ind w:left="2160" w:hanging="360"/>
      </w:pPr>
      <w:rPr>
        <w:rFonts w:ascii="Wingdings" w:hAnsi="Wingdings" w:hint="default"/>
      </w:rPr>
    </w:lvl>
    <w:lvl w:ilvl="3" w:tplc="3D22B39E">
      <w:start w:val="1"/>
      <w:numFmt w:val="bullet"/>
      <w:lvlText w:val=""/>
      <w:lvlJc w:val="left"/>
      <w:pPr>
        <w:ind w:left="2880" w:hanging="360"/>
      </w:pPr>
      <w:rPr>
        <w:rFonts w:ascii="Symbol" w:hAnsi="Symbol" w:hint="default"/>
      </w:rPr>
    </w:lvl>
    <w:lvl w:ilvl="4" w:tplc="3B267642">
      <w:start w:val="1"/>
      <w:numFmt w:val="bullet"/>
      <w:lvlText w:val="o"/>
      <w:lvlJc w:val="left"/>
      <w:pPr>
        <w:ind w:left="3600" w:hanging="360"/>
      </w:pPr>
      <w:rPr>
        <w:rFonts w:ascii="Courier New" w:hAnsi="Courier New" w:hint="default"/>
      </w:rPr>
    </w:lvl>
    <w:lvl w:ilvl="5" w:tplc="24CCFDC8">
      <w:start w:val="1"/>
      <w:numFmt w:val="bullet"/>
      <w:lvlText w:val=""/>
      <w:lvlJc w:val="left"/>
      <w:pPr>
        <w:ind w:left="4320" w:hanging="360"/>
      </w:pPr>
      <w:rPr>
        <w:rFonts w:ascii="Wingdings" w:hAnsi="Wingdings" w:hint="default"/>
      </w:rPr>
    </w:lvl>
    <w:lvl w:ilvl="6" w:tplc="6EDC74B0">
      <w:start w:val="1"/>
      <w:numFmt w:val="bullet"/>
      <w:lvlText w:val=""/>
      <w:lvlJc w:val="left"/>
      <w:pPr>
        <w:ind w:left="5040" w:hanging="360"/>
      </w:pPr>
      <w:rPr>
        <w:rFonts w:ascii="Symbol" w:hAnsi="Symbol" w:hint="default"/>
      </w:rPr>
    </w:lvl>
    <w:lvl w:ilvl="7" w:tplc="1DEC66CE">
      <w:start w:val="1"/>
      <w:numFmt w:val="bullet"/>
      <w:lvlText w:val="o"/>
      <w:lvlJc w:val="left"/>
      <w:pPr>
        <w:ind w:left="5760" w:hanging="360"/>
      </w:pPr>
      <w:rPr>
        <w:rFonts w:ascii="Courier New" w:hAnsi="Courier New" w:hint="default"/>
      </w:rPr>
    </w:lvl>
    <w:lvl w:ilvl="8" w:tplc="80D0307A">
      <w:start w:val="1"/>
      <w:numFmt w:val="bullet"/>
      <w:lvlText w:val=""/>
      <w:lvlJc w:val="left"/>
      <w:pPr>
        <w:ind w:left="6480" w:hanging="360"/>
      </w:pPr>
      <w:rPr>
        <w:rFonts w:ascii="Wingdings" w:hAnsi="Wingdings" w:hint="default"/>
      </w:rPr>
    </w:lvl>
  </w:abstractNum>
  <w:abstractNum w:abstractNumId="8" w15:restartNumberingAfterBreak="0">
    <w:nsid w:val="636ACA7F"/>
    <w:multiLevelType w:val="hybridMultilevel"/>
    <w:tmpl w:val="301C077E"/>
    <w:lvl w:ilvl="0" w:tplc="C472BE2E">
      <w:start w:val="1"/>
      <w:numFmt w:val="bullet"/>
      <w:lvlText w:val=""/>
      <w:lvlJc w:val="left"/>
      <w:pPr>
        <w:ind w:left="720" w:hanging="360"/>
      </w:pPr>
      <w:rPr>
        <w:rFonts w:ascii="Symbol" w:hAnsi="Symbol" w:hint="default"/>
      </w:rPr>
    </w:lvl>
    <w:lvl w:ilvl="1" w:tplc="9BA6C688">
      <w:start w:val="1"/>
      <w:numFmt w:val="bullet"/>
      <w:lvlText w:val=""/>
      <w:lvlJc w:val="left"/>
      <w:pPr>
        <w:ind w:left="1440" w:hanging="360"/>
      </w:pPr>
      <w:rPr>
        <w:rFonts w:ascii="Symbol" w:hAnsi="Symbol" w:hint="default"/>
      </w:rPr>
    </w:lvl>
    <w:lvl w:ilvl="2" w:tplc="ED58D1C8">
      <w:start w:val="1"/>
      <w:numFmt w:val="bullet"/>
      <w:lvlText w:val="o"/>
      <w:lvlJc w:val="left"/>
      <w:pPr>
        <w:ind w:left="2160" w:hanging="360"/>
      </w:pPr>
      <w:rPr>
        <w:rFonts w:ascii="Symbol" w:hAnsi="Symbol" w:hint="default"/>
      </w:rPr>
    </w:lvl>
    <w:lvl w:ilvl="3" w:tplc="6C30E230">
      <w:start w:val="1"/>
      <w:numFmt w:val="bullet"/>
      <w:lvlText w:val=""/>
      <w:lvlJc w:val="left"/>
      <w:pPr>
        <w:ind w:left="2880" w:hanging="360"/>
      </w:pPr>
      <w:rPr>
        <w:rFonts w:ascii="Symbol" w:hAnsi="Symbol" w:hint="default"/>
      </w:rPr>
    </w:lvl>
    <w:lvl w:ilvl="4" w:tplc="D4847DEE">
      <w:start w:val="1"/>
      <w:numFmt w:val="bullet"/>
      <w:lvlText w:val="o"/>
      <w:lvlJc w:val="left"/>
      <w:pPr>
        <w:ind w:left="3600" w:hanging="360"/>
      </w:pPr>
      <w:rPr>
        <w:rFonts w:ascii="Courier New" w:hAnsi="Courier New" w:hint="default"/>
      </w:rPr>
    </w:lvl>
    <w:lvl w:ilvl="5" w:tplc="856AC0A6">
      <w:start w:val="1"/>
      <w:numFmt w:val="bullet"/>
      <w:lvlText w:val=""/>
      <w:lvlJc w:val="left"/>
      <w:pPr>
        <w:ind w:left="4320" w:hanging="360"/>
      </w:pPr>
      <w:rPr>
        <w:rFonts w:ascii="Wingdings" w:hAnsi="Wingdings" w:hint="default"/>
      </w:rPr>
    </w:lvl>
    <w:lvl w:ilvl="6" w:tplc="57442082">
      <w:start w:val="1"/>
      <w:numFmt w:val="bullet"/>
      <w:lvlText w:val=""/>
      <w:lvlJc w:val="left"/>
      <w:pPr>
        <w:ind w:left="5040" w:hanging="360"/>
      </w:pPr>
      <w:rPr>
        <w:rFonts w:ascii="Symbol" w:hAnsi="Symbol" w:hint="default"/>
      </w:rPr>
    </w:lvl>
    <w:lvl w:ilvl="7" w:tplc="9C88B74E">
      <w:start w:val="1"/>
      <w:numFmt w:val="bullet"/>
      <w:lvlText w:val="o"/>
      <w:lvlJc w:val="left"/>
      <w:pPr>
        <w:ind w:left="5760" w:hanging="360"/>
      </w:pPr>
      <w:rPr>
        <w:rFonts w:ascii="Courier New" w:hAnsi="Courier New" w:hint="default"/>
      </w:rPr>
    </w:lvl>
    <w:lvl w:ilvl="8" w:tplc="AA782E90">
      <w:start w:val="1"/>
      <w:numFmt w:val="bullet"/>
      <w:lvlText w:val=""/>
      <w:lvlJc w:val="left"/>
      <w:pPr>
        <w:ind w:left="6480" w:hanging="360"/>
      </w:pPr>
      <w:rPr>
        <w:rFonts w:ascii="Wingdings" w:hAnsi="Wingdings" w:hint="default"/>
      </w:rPr>
    </w:lvl>
  </w:abstractNum>
  <w:abstractNum w:abstractNumId="9" w15:restartNumberingAfterBreak="0">
    <w:nsid w:val="7EDF5B42"/>
    <w:multiLevelType w:val="multilevel"/>
    <w:tmpl w:val="784427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65954147">
    <w:abstractNumId w:val="8"/>
  </w:num>
  <w:num w:numId="2" w16cid:durableId="1293824021">
    <w:abstractNumId w:val="7"/>
  </w:num>
  <w:num w:numId="3" w16cid:durableId="530581359">
    <w:abstractNumId w:val="9"/>
  </w:num>
  <w:num w:numId="4" w16cid:durableId="1515728636">
    <w:abstractNumId w:val="4"/>
  </w:num>
  <w:num w:numId="5" w16cid:durableId="296837374">
    <w:abstractNumId w:val="3"/>
  </w:num>
  <w:num w:numId="6" w16cid:durableId="1592272797">
    <w:abstractNumId w:val="2"/>
  </w:num>
  <w:num w:numId="7" w16cid:durableId="1792288846">
    <w:abstractNumId w:val="0"/>
  </w:num>
  <w:num w:numId="8" w16cid:durableId="1754551480">
    <w:abstractNumId w:val="1"/>
  </w:num>
  <w:num w:numId="9" w16cid:durableId="1743716690">
    <w:abstractNumId w:val="5"/>
  </w:num>
  <w:num w:numId="10" w16cid:durableId="735592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572"/>
    <w:rsid w:val="00005871"/>
    <w:rsid w:val="000313C2"/>
    <w:rsid w:val="00031A74"/>
    <w:rsid w:val="00071FDE"/>
    <w:rsid w:val="0009693A"/>
    <w:rsid w:val="000B085A"/>
    <w:rsid w:val="000F5EBE"/>
    <w:rsid w:val="00120282"/>
    <w:rsid w:val="00125797"/>
    <w:rsid w:val="00163747"/>
    <w:rsid w:val="001A133F"/>
    <w:rsid w:val="001B19F8"/>
    <w:rsid w:val="001B3DE2"/>
    <w:rsid w:val="001E37B8"/>
    <w:rsid w:val="00200572"/>
    <w:rsid w:val="00260E46"/>
    <w:rsid w:val="00277793"/>
    <w:rsid w:val="00292DE1"/>
    <w:rsid w:val="002E600A"/>
    <w:rsid w:val="0034503D"/>
    <w:rsid w:val="003543C3"/>
    <w:rsid w:val="00362B00"/>
    <w:rsid w:val="00395021"/>
    <w:rsid w:val="003B4844"/>
    <w:rsid w:val="003C5560"/>
    <w:rsid w:val="003D4D20"/>
    <w:rsid w:val="00460138"/>
    <w:rsid w:val="00465C37"/>
    <w:rsid w:val="004733A1"/>
    <w:rsid w:val="00490987"/>
    <w:rsid w:val="004A7968"/>
    <w:rsid w:val="004D5708"/>
    <w:rsid w:val="005065A4"/>
    <w:rsid w:val="00507F77"/>
    <w:rsid w:val="005426A2"/>
    <w:rsid w:val="00546140"/>
    <w:rsid w:val="00557D50"/>
    <w:rsid w:val="00584CF2"/>
    <w:rsid w:val="00585106"/>
    <w:rsid w:val="005B28D3"/>
    <w:rsid w:val="005E29CF"/>
    <w:rsid w:val="00616986"/>
    <w:rsid w:val="006235B2"/>
    <w:rsid w:val="00636571"/>
    <w:rsid w:val="00655C02"/>
    <w:rsid w:val="006976ED"/>
    <w:rsid w:val="006B0A1F"/>
    <w:rsid w:val="006B1BCE"/>
    <w:rsid w:val="007B1F88"/>
    <w:rsid w:val="007D2045"/>
    <w:rsid w:val="007E2939"/>
    <w:rsid w:val="00804D06"/>
    <w:rsid w:val="00807743"/>
    <w:rsid w:val="00826597"/>
    <w:rsid w:val="00830311"/>
    <w:rsid w:val="008740B5"/>
    <w:rsid w:val="008B1D40"/>
    <w:rsid w:val="008B54C8"/>
    <w:rsid w:val="008C4F0C"/>
    <w:rsid w:val="008C6680"/>
    <w:rsid w:val="008D1CA8"/>
    <w:rsid w:val="008D63CA"/>
    <w:rsid w:val="009022D3"/>
    <w:rsid w:val="009336FF"/>
    <w:rsid w:val="0099092D"/>
    <w:rsid w:val="009B027D"/>
    <w:rsid w:val="009E1285"/>
    <w:rsid w:val="00A04B0B"/>
    <w:rsid w:val="00A36EFC"/>
    <w:rsid w:val="00A40FE1"/>
    <w:rsid w:val="00A44D93"/>
    <w:rsid w:val="00A50109"/>
    <w:rsid w:val="00B13193"/>
    <w:rsid w:val="00B21D2E"/>
    <w:rsid w:val="00B32126"/>
    <w:rsid w:val="00B41926"/>
    <w:rsid w:val="00B770A8"/>
    <w:rsid w:val="00BA15D5"/>
    <w:rsid w:val="00BA3BE0"/>
    <w:rsid w:val="00BC2AD1"/>
    <w:rsid w:val="00BF1558"/>
    <w:rsid w:val="00BF28EB"/>
    <w:rsid w:val="00BF5665"/>
    <w:rsid w:val="00C017B3"/>
    <w:rsid w:val="00C3784D"/>
    <w:rsid w:val="00C432FA"/>
    <w:rsid w:val="00C944F7"/>
    <w:rsid w:val="00CB40D5"/>
    <w:rsid w:val="00CF0DB9"/>
    <w:rsid w:val="00CF4CE9"/>
    <w:rsid w:val="00D02485"/>
    <w:rsid w:val="00D10F40"/>
    <w:rsid w:val="00D15D67"/>
    <w:rsid w:val="00D71D35"/>
    <w:rsid w:val="00D769C2"/>
    <w:rsid w:val="00D84D86"/>
    <w:rsid w:val="00DA611A"/>
    <w:rsid w:val="00DB5C03"/>
    <w:rsid w:val="00DB5E72"/>
    <w:rsid w:val="00DD16FE"/>
    <w:rsid w:val="00DE1DCE"/>
    <w:rsid w:val="00E57203"/>
    <w:rsid w:val="00E71512"/>
    <w:rsid w:val="00EB7BFC"/>
    <w:rsid w:val="00EC653F"/>
    <w:rsid w:val="00ED6AA1"/>
    <w:rsid w:val="00F00184"/>
    <w:rsid w:val="00F21A48"/>
    <w:rsid w:val="00F5278A"/>
    <w:rsid w:val="00F86108"/>
    <w:rsid w:val="00FA0B13"/>
    <w:rsid w:val="00FB7376"/>
    <w:rsid w:val="0C77211B"/>
    <w:rsid w:val="0EB62E9A"/>
    <w:rsid w:val="10D250C7"/>
    <w:rsid w:val="198D8C4D"/>
    <w:rsid w:val="227A035F"/>
    <w:rsid w:val="30142CF5"/>
    <w:rsid w:val="32B6011D"/>
    <w:rsid w:val="337D3ED0"/>
    <w:rsid w:val="3A359079"/>
    <w:rsid w:val="45528A9C"/>
    <w:rsid w:val="4C23E0B2"/>
    <w:rsid w:val="4D72F8CE"/>
    <w:rsid w:val="50474946"/>
    <w:rsid w:val="5650661A"/>
    <w:rsid w:val="76C2624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8DFF7"/>
  <w15:chartTrackingRefBased/>
  <w15:docId w15:val="{4B5FF158-4FE1-4FFE-81EA-E8B997F1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D72F8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uiPriority w:val="9"/>
    <w:unhideWhenUsed/>
    <w:qFormat/>
    <w:rsid w:val="4D72F8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7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784D"/>
    <w:pPr>
      <w:ind w:left="720"/>
      <w:contextualSpacing/>
    </w:pPr>
  </w:style>
  <w:style w:type="paragraph" w:styleId="Header">
    <w:name w:val="header"/>
    <w:basedOn w:val="Normal"/>
    <w:link w:val="HeaderChar"/>
    <w:uiPriority w:val="99"/>
    <w:unhideWhenUsed/>
    <w:rsid w:val="00C37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84D"/>
  </w:style>
  <w:style w:type="paragraph" w:styleId="Footer">
    <w:name w:val="footer"/>
    <w:basedOn w:val="Normal"/>
    <w:link w:val="FooterChar"/>
    <w:uiPriority w:val="99"/>
    <w:unhideWhenUsed/>
    <w:rsid w:val="00C37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84D"/>
  </w:style>
  <w:style w:type="paragraph" w:customStyle="1" w:styleId="TableParagraph">
    <w:name w:val="Table Paragraph"/>
    <w:basedOn w:val="Normal"/>
    <w:uiPriority w:val="2"/>
    <w:rsid w:val="0C77211B"/>
    <w:pPr>
      <w:spacing w:after="0" w:line="240" w:lineRule="auto"/>
      <w:jc w:val="center"/>
    </w:pPr>
    <w:rPr>
      <w:rFonts w:ascii="Segoe UI" w:eastAsiaTheme="minorEastAsia"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8E347852E65444A5B6E4F993F8F735" ma:contentTypeVersion="27" ma:contentTypeDescription="Create a new document." ma:contentTypeScope="" ma:versionID="79c0ef4803b87d93696c45c475351b11">
  <xsd:schema xmlns:xsd="http://www.w3.org/2001/XMLSchema" xmlns:xs="http://www.w3.org/2001/XMLSchema" xmlns:p="http://schemas.microsoft.com/office/2006/metadata/properties" xmlns:ns2="1abddef2-746b-45ce-bbc2-1711cab18878" xmlns:ns3="3148fd10-d408-47c9-8872-5c4b4d26ba2f" targetNamespace="http://schemas.microsoft.com/office/2006/metadata/properties" ma:root="true" ma:fieldsID="ec2005f1192e1be6acbc6232b4f3b7c3" ns2:_="" ns3:_="">
    <xsd:import namespace="1abddef2-746b-45ce-bbc2-1711cab18878"/>
    <xsd:import namespace="3148fd10-d408-47c9-8872-5c4b4d26ba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ddef2-746b-45ce-bbc2-1711cab18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e96cc0-46bd-46ca-9217-af340b20b2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48fd10-d408-47c9-8872-5c4b4d26ba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a16e0c-081b-4300-8c73-7ae4d0fe4f9e}" ma:internalName="TaxCatchAll" ma:showField="CatchAllData" ma:web="3148fd10-d408-47c9-8872-5c4b4d26b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bddef2-746b-45ce-bbc2-1711cab18878">
      <Terms xmlns="http://schemas.microsoft.com/office/infopath/2007/PartnerControls"/>
    </lcf76f155ced4ddcb4097134ff3c332f>
    <TaxCatchAll xmlns="3148fd10-d408-47c9-8872-5c4b4d26ba2f" xsi:nil="true"/>
  </documentManagement>
</p:properties>
</file>

<file path=customXml/itemProps1.xml><?xml version="1.0" encoding="utf-8"?>
<ds:datastoreItem xmlns:ds="http://schemas.openxmlformats.org/officeDocument/2006/customXml" ds:itemID="{22E70388-5292-4B41-958E-86DA936CF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ddef2-746b-45ce-bbc2-1711cab18878"/>
    <ds:schemaRef ds:uri="3148fd10-d408-47c9-8872-5c4b4d26b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421890-7E3F-4A52-997F-ED317926B879}">
  <ds:schemaRefs>
    <ds:schemaRef ds:uri="http://schemas.microsoft.com/sharepoint/v3/contenttype/forms"/>
  </ds:schemaRefs>
</ds:datastoreItem>
</file>

<file path=customXml/itemProps3.xml><?xml version="1.0" encoding="utf-8"?>
<ds:datastoreItem xmlns:ds="http://schemas.openxmlformats.org/officeDocument/2006/customXml" ds:itemID="{11D562BC-26C7-470F-87A8-B50266E7B001}">
  <ds:schemaRefs>
    <ds:schemaRef ds:uri="http://schemas.microsoft.com/office/2006/metadata/properties"/>
    <ds:schemaRef ds:uri="http://schemas.microsoft.com/office/infopath/2007/PartnerControls"/>
    <ds:schemaRef ds:uri="1abddef2-746b-45ce-bbc2-1711cab18878"/>
    <ds:schemaRef ds:uri="3148fd10-d408-47c9-8872-5c4b4d26ba2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ML District Plan</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 District Plan</dc:title>
  <dc:subject/>
  <dc:creator>OSPI Multilingual Education</dc:creator>
  <cp:keywords>multilingual education, review process, international transcript, ospi</cp:keywords>
  <dc:description/>
  <cp:lastModifiedBy>Lydia Lemon (OSPI)</cp:lastModifiedBy>
  <cp:revision>2</cp:revision>
  <dcterms:created xsi:type="dcterms:W3CDTF">2026-08-31T18:26:00Z</dcterms:created>
  <dcterms:modified xsi:type="dcterms:W3CDTF">2026-08-31T18:26:00Z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2024-08-02T23:44:14Z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dc829c74-5ad7-4d3e-90a3-706eee12521c</vt:lpwstr>
  </property>
  <property fmtid="{D5CDD505-2E9C-101B-9397-08002B2CF9AE}" pid="8" name="MSIP_Label_9145f431-4c8c-42c6-a5a5-ba6d3bdea585_ContentBits">
    <vt:lpwstr>0</vt:lpwstr>
  </property>
  <property fmtid="{D5CDD505-2E9C-101B-9397-08002B2CF9AE}" pid="9" name="ContentTypeId">
    <vt:lpwstr>0x010100B28E347852E65444A5B6E4F993F8F735</vt:lpwstr>
  </property>
  <property fmtid="{D5CDD505-2E9C-101B-9397-08002B2CF9AE}" pid="10" name="MediaServiceImageTags">
    <vt:lpwstr/>
  </property>
</Properties>
</file>