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2F" w:rsidRDefault="00B9045D">
      <w:r>
        <w:rPr>
          <w:noProof/>
        </w:rPr>
        <w:pict>
          <v:group id="_x0000_s1060" style="position:absolute;margin-left:-59.95pt;margin-top:-34.05pt;width:587.7pt;height:716.85pt;z-index:251662336" coordorigin="489,759" coordsize="11754,14337">
            <v:line id="_x0000_s1061" style="position:absolute;mso-wrap-distance-left:2.88pt;mso-wrap-distance-top:2.88pt;mso-wrap-distance-right:2.88pt;mso-wrap-distance-bottom:2.88pt" from="489,5743" to="12243,5744" strokeweight="20pt" o:cliptowrap="t">
              <v:shadow color="#ccc"/>
            </v:line>
            <v:group id="_x0000_s1062" style="position:absolute;left:489;top:759;width:11754;height:14337" coordorigin="303,759" coordsize="11754,14337">
              <v:shapetype id="_x0000_t202" coordsize="21600,21600" o:spt="202" path="m,l,21600r21600,l21600,xe">
                <v:stroke joinstyle="miter"/>
                <v:path gradientshapeok="t" o:connecttype="rect"/>
              </v:shapetype>
              <v:shape id="_x0000_s1063" type="#_x0000_t202" style="position:absolute;left:1557;top:10060;width:6010;height:1297;mso-wrap-distance-left:2.88pt;mso-wrap-distance-top:2.88pt;mso-wrap-distance-right:2.88pt;mso-wrap-distance-bottom:2.88pt;v-text-anchor:middle" filled="f" stroked="f" insetpen="t" o:cliptowrap="t">
                <v:shadow color="#ccc"/>
                <v:textbox style="mso-next-textbox:#_x0000_s1063;mso-column-margin:5.76pt" inset="2.88pt,.72pt,2.88pt,.72pt">
                  <w:txbxContent>
                    <w:p w:rsidR="00783057" w:rsidRDefault="00783057" w:rsidP="00791D53">
                      <w:pPr>
                        <w:widowControl w:val="0"/>
                        <w:spacing w:after="0"/>
                        <w:rPr>
                          <w:rFonts w:ascii="Calibri" w:hAnsi="Calibri"/>
                          <w:sz w:val="120"/>
                          <w:szCs w:val="120"/>
                        </w:rPr>
                      </w:pPr>
                      <w:r>
                        <w:rPr>
                          <w:rFonts w:ascii="Calibri" w:hAnsi="Calibri"/>
                          <w:sz w:val="120"/>
                          <w:szCs w:val="120"/>
                        </w:rPr>
                        <w:t>Assessment</w:t>
                      </w:r>
                    </w:p>
                  </w:txbxContent>
                </v:textbox>
              </v:shape>
              <v:shape id="_x0000_s1064" type="#_x0000_t202" style="position:absolute;left:1617;top:9720;width:6769;height:728;mso-wrap-distance-left:2.88pt;mso-wrap-distance-top:2.88pt;mso-wrap-distance-right:2.88pt;mso-wrap-distance-bottom:2.88pt" filled="f" stroked="f" insetpen="t" o:cliptowrap="t">
                <v:shadow color="#ccc"/>
                <v:textbox style="mso-next-textbox:#_x0000_s1064;mso-column-margin:5.76pt" inset="2.88pt,2.88pt,2.88pt,2.88pt">
                  <w:txbxContent>
                    <w:p w:rsidR="00783057" w:rsidRDefault="00783057" w:rsidP="00791D53">
                      <w:pPr>
                        <w:widowControl w:val="0"/>
                        <w:rPr>
                          <w:rFonts w:ascii="Calibri" w:hAnsi="Calibri"/>
                          <w:i/>
                          <w:iCs/>
                          <w:color w:val="7F7F7F"/>
                          <w:sz w:val="48"/>
                          <w:szCs w:val="48"/>
                        </w:rPr>
                      </w:pPr>
                      <w:r>
                        <w:rPr>
                          <w:rFonts w:ascii="Calibri" w:hAnsi="Calibri"/>
                          <w:i/>
                          <w:iCs/>
                          <w:color w:val="7F7F7F"/>
                          <w:sz w:val="48"/>
                          <w:szCs w:val="48"/>
                        </w:rPr>
                        <w:t>OSPI-Developed Performance</w:t>
                      </w:r>
                    </w:p>
                  </w:txbxContent>
                </v:textbox>
              </v:shape>
              <v:rect id="_x0000_s1065" style="position:absolute;left:9190;top:13045;width:2168;height:2051;mso-wrap-distance-left:2.88pt;mso-wrap-distance-top:2.88pt;mso-wrap-distance-right:2.88pt;mso-wrap-distance-bottom:2.88pt" o:preferrelative="t" filled="f" stroked="f" insetpen="t" o:cliptowrap="t">
                <v:imagedata r:id="rId8" o:title="OSPIlogo600pdi"/>
                <v:shadow color="#ccc"/>
                <v:path o:extrusionok="f"/>
                <o:lock v:ext="edit" aspectratio="t"/>
              </v:rect>
              <v:shape id="_x0000_s1066" type="#_x0000_t202" style="position:absolute;left:2571;top:14011;width:6593;height:1083;mso-wrap-distance-left:2.88pt;mso-wrap-distance-top:2.88pt;mso-wrap-distance-right:2.88pt;mso-wrap-distance-bottom:2.88pt" filled="f" stroked="f" insetpen="t" o:cliptowrap="t">
                <v:shadow color="#ccc"/>
                <v:textbox style="mso-next-textbox:#_x0000_s1066;mso-column-margin:5.76pt" inset="2.88pt,2.88pt,2.88pt,2.88pt">
                  <w:txbxContent>
                    <w:p w:rsidR="00783057" w:rsidRDefault="00783057" w:rsidP="00791D53">
                      <w:pPr>
                        <w:widowControl w:val="0"/>
                        <w:spacing w:after="0"/>
                        <w:jc w:val="right"/>
                        <w:rPr>
                          <w:rFonts w:ascii="Calibri" w:hAnsi="Calibri"/>
                          <w:sz w:val="32"/>
                          <w:szCs w:val="32"/>
                        </w:rPr>
                      </w:pPr>
                      <w:r>
                        <w:rPr>
                          <w:rFonts w:ascii="Calibri" w:hAnsi="Calibri"/>
                          <w:sz w:val="32"/>
                          <w:szCs w:val="32"/>
                        </w:rPr>
                        <w:t>Office of Superintendent of Public Instruction</w:t>
                      </w:r>
                    </w:p>
                    <w:p w:rsidR="00783057" w:rsidRDefault="00B9045D" w:rsidP="00791D53">
                      <w:pPr>
                        <w:widowControl w:val="0"/>
                        <w:spacing w:after="0"/>
                        <w:jc w:val="right"/>
                        <w:rPr>
                          <w:rFonts w:ascii="Calibri" w:hAnsi="Calibri"/>
                          <w:sz w:val="32"/>
                          <w:szCs w:val="32"/>
                        </w:rPr>
                      </w:pPr>
                      <w:r>
                        <w:rPr>
                          <w:rFonts w:ascii="Calibri" w:hAnsi="Calibri"/>
                          <w:sz w:val="32"/>
                          <w:szCs w:val="32"/>
                        </w:rPr>
                        <w:t>September</w:t>
                      </w:r>
                      <w:r w:rsidR="00783057">
                        <w:rPr>
                          <w:rFonts w:ascii="Calibri" w:hAnsi="Calibri"/>
                          <w:sz w:val="32"/>
                          <w:szCs w:val="32"/>
                        </w:rPr>
                        <w:t xml:space="preserve"> 2015   </w:t>
                      </w:r>
                    </w:p>
                  </w:txbxContent>
                </v:textbox>
              </v:shape>
              <v:rect id="_x0000_s1067" style="position:absolute;left:303;top:5941;width:11754;height:3250;mso-wrap-distance-left:2.88pt;mso-wrap-distance-top:2.88pt;mso-wrap-distance-right:2.88pt;mso-wrap-distance-bottom:2.88pt" fillcolor="#dbc7f5" stroked="f" insetpen="t" o:cliptowrap="t">
                <v:stroke>
                  <o:left v:ext="view" joinstyle="miter" insetpen="t"/>
                  <o:top v:ext="view" joinstyle="miter" insetpen="t"/>
                  <o:right v:ext="view" joinstyle="miter" insetpen="t"/>
                  <o:bottom v:ext="view" joinstyle="miter" insetpen="t"/>
                </v:stroke>
                <v:shadow color="#ccc"/>
                <v:textbox inset="2.88pt,2.88pt,2.88pt,2.88pt"/>
              </v:rect>
              <v:shape id="_x0000_s1068" type="#_x0000_t202" style="position:absolute;left:5640;top:759;width:5159;height:903;mso-wrap-distance-left:2.88pt;mso-wrap-distance-top:2.88pt;mso-wrap-distance-right:2.88pt;mso-wrap-distance-bottom:2.88pt;mso-position-horizontal:right;mso-position-horizontal-relative:margin" filled="f" stroked="f" insetpen="t" o:cliptowrap="t">
                <v:shadow color="#ccc"/>
                <v:textbox style="mso-next-textbox:#_x0000_s1068;mso-column-margin:5.76pt" inset="2.88pt,2.88pt,2.88pt,2.88pt">
                  <w:txbxContent>
                    <w:p w:rsidR="00783057" w:rsidRDefault="00783057" w:rsidP="00791D53">
                      <w:pPr>
                        <w:widowControl w:val="0"/>
                        <w:spacing w:after="0"/>
                        <w:jc w:val="right"/>
                        <w:rPr>
                          <w:rFonts w:ascii="Calibri" w:hAnsi="Calibri"/>
                          <w:color w:val="7F7F7F"/>
                          <w:sz w:val="28"/>
                          <w:szCs w:val="28"/>
                        </w:rPr>
                      </w:pPr>
                      <w:r>
                        <w:rPr>
                          <w:rFonts w:ascii="Calibri" w:hAnsi="Calibri"/>
                          <w:color w:val="7F7F7F"/>
                          <w:sz w:val="28"/>
                          <w:szCs w:val="28"/>
                        </w:rPr>
                        <w:t xml:space="preserve">A Component of the </w:t>
                      </w:r>
                    </w:p>
                    <w:p w:rsidR="00783057" w:rsidRDefault="00783057" w:rsidP="00791D53">
                      <w:pPr>
                        <w:widowControl w:val="0"/>
                        <w:spacing w:after="0"/>
                        <w:jc w:val="right"/>
                        <w:rPr>
                          <w:rFonts w:ascii="Calibri" w:hAnsi="Calibri"/>
                          <w:color w:val="7F7F7F"/>
                          <w:sz w:val="28"/>
                          <w:szCs w:val="28"/>
                        </w:rPr>
                      </w:pPr>
                      <w:r>
                        <w:rPr>
                          <w:rFonts w:ascii="Calibri" w:hAnsi="Calibri"/>
                          <w:color w:val="7F7F7F"/>
                          <w:sz w:val="28"/>
                          <w:szCs w:val="28"/>
                        </w:rPr>
                        <w:t>Washington State Assessment System</w:t>
                      </w:r>
                    </w:p>
                  </w:txbxContent>
                </v:textbox>
              </v:shape>
              <v:line id="_x0000_s1069" style="position:absolute;mso-wrap-distance-left:2.88pt;mso-wrap-distance-top:2.88pt;mso-wrap-distance-right:2.88pt;mso-wrap-distance-bottom:2.88pt" from="1124,3955" to="1124,12079" strokeweight="6pt" o:cliptowrap="t">
                <v:shadow color="#ccc"/>
              </v:line>
              <v:shape id="_x0000_s1070" type="#_x0000_t202" style="position:absolute;left:1449;top:4405;width:10513;height:1176;mso-wrap-distance-left:2.88pt;mso-wrap-distance-top:2.88pt;mso-wrap-distance-right:2.88pt;mso-wrap-distance-bottom:2.88pt" filled="f" stroked="f" insetpen="t" o:cliptowrap="t">
                <v:shadow color="#ccc"/>
                <v:textbox style="mso-next-textbox:#_x0000_s1070;mso-column-margin:5.76pt" inset="2.88pt,2.88pt,2.88pt,2.88pt">
                  <w:txbxContent>
                    <w:p w:rsidR="00783057" w:rsidRDefault="00783057" w:rsidP="00791D53">
                      <w:pPr>
                        <w:widowControl w:val="0"/>
                        <w:rPr>
                          <w:rFonts w:ascii="Calibri" w:hAnsi="Calibri"/>
                          <w:sz w:val="96"/>
                          <w:szCs w:val="96"/>
                        </w:rPr>
                      </w:pPr>
                      <w:r>
                        <w:rPr>
                          <w:rFonts w:ascii="Calibri" w:hAnsi="Calibri"/>
                          <w:sz w:val="96"/>
                          <w:szCs w:val="96"/>
                        </w:rPr>
                        <w:t>Dance</w:t>
                      </w:r>
                    </w:p>
                  </w:txbxContent>
                </v:textbox>
              </v:shape>
              <v:shape id="_x0000_s1071" type="#_x0000_t202" style="position:absolute;left:1449;top:2962;width:6116;height:1443;mso-wrap-distance-left:2.88pt;mso-wrap-distance-top:2.88pt;mso-wrap-distance-right:2.88pt;mso-wrap-distance-bottom:2.88pt" filled="f" stroked="f" insetpen="t" o:cliptowrap="t">
                <v:shadow color="#ccc"/>
                <v:textbox style="mso-next-textbox:#_x0000_s1071;mso-column-margin:5.76pt" inset="2.88pt,2.88pt,2.88pt,2.88pt">
                  <w:txbxContent>
                    <w:p w:rsidR="00783057" w:rsidRDefault="00783057" w:rsidP="00791D53">
                      <w:pPr>
                        <w:widowControl w:val="0"/>
                        <w:spacing w:after="0"/>
                        <w:rPr>
                          <w:rFonts w:ascii="Calibri" w:hAnsi="Calibri"/>
                          <w:sz w:val="96"/>
                          <w:szCs w:val="96"/>
                        </w:rPr>
                      </w:pPr>
                      <w:r>
                        <w:rPr>
                          <w:rFonts w:ascii="Calibri" w:hAnsi="Calibri"/>
                          <w:sz w:val="96"/>
                          <w:szCs w:val="96"/>
                        </w:rPr>
                        <w:t>The Arts</w:t>
                      </w:r>
                    </w:p>
                  </w:txbxContent>
                </v:textbox>
              </v:shape>
              <v:shape id="_x0000_s1072" type="#_x0000_t202" style="position:absolute;left:1512;top:6270;width:10450;height:1173;mso-wrap-distance-left:2.88pt;mso-wrap-distance-top:2.88pt;mso-wrap-distance-right:2.88pt;mso-wrap-distance-bottom:2.88pt" filled="f" stroked="f" insetpen="t" o:cliptowrap="t">
                <v:shadow color="#ccc"/>
                <v:textbox style="mso-next-textbox:#_x0000_s1072;mso-column-margin:5.76pt" inset="2.88pt,2.16pt,2.88pt,2.16pt">
                  <w:txbxContent>
                    <w:p w:rsidR="00783057" w:rsidRDefault="00783057" w:rsidP="00791D53">
                      <w:pPr>
                        <w:widowControl w:val="0"/>
                        <w:spacing w:after="0"/>
                        <w:rPr>
                          <w:rFonts w:ascii="Calibri" w:hAnsi="Calibri"/>
                          <w:color w:val="7F7F7F"/>
                          <w:sz w:val="96"/>
                          <w:szCs w:val="96"/>
                        </w:rPr>
                      </w:pPr>
                      <w:r>
                        <w:rPr>
                          <w:rFonts w:ascii="Calibri" w:hAnsi="Calibri"/>
                          <w:color w:val="7F7F7F"/>
                          <w:sz w:val="96"/>
                          <w:szCs w:val="96"/>
                        </w:rPr>
                        <w:t>Dance Expert</w:t>
                      </w:r>
                    </w:p>
                  </w:txbxContent>
                </v:textbox>
              </v:shape>
              <v:shape id="_x0000_s1073" type="#_x0000_t202" style="position:absolute;left:1450;top:7343;width:9876;height:1446;mso-wrap-distance-left:2.88pt;mso-wrap-distance-top:2.88pt;mso-wrap-distance-right:2.88pt;mso-wrap-distance-bottom:2.88pt" filled="f" stroked="f" insetpen="t" o:cliptowrap="t">
                <v:shadow color="#ccc"/>
                <v:textbox style="mso-next-textbox:#_x0000_s1073;mso-column-margin:5.76pt" inset="2.88pt,1.44pt,2.88pt,1.44pt">
                  <w:txbxContent>
                    <w:p w:rsidR="00783057" w:rsidRDefault="00783057" w:rsidP="00791D53">
                      <w:pPr>
                        <w:widowControl w:val="0"/>
                        <w:spacing w:after="0"/>
                        <w:rPr>
                          <w:rFonts w:ascii="Imprint MT Shadow" w:hAnsi="Imprint MT Shadow"/>
                          <w:color w:val="FFFFFF"/>
                          <w:sz w:val="144"/>
                          <w:szCs w:val="144"/>
                        </w:rPr>
                      </w:pPr>
                      <w:r>
                        <w:rPr>
                          <w:rFonts w:ascii="Imprint MT Shadow" w:hAnsi="Imprint MT Shadow"/>
                          <w:color w:val="FFFFFF"/>
                          <w:sz w:val="144"/>
                          <w:szCs w:val="144"/>
                        </w:rPr>
                        <w:t xml:space="preserve">            Grade 8</w:t>
                      </w:r>
                    </w:p>
                  </w:txbxContent>
                </v:textbox>
              </v:shape>
            </v:group>
          </v:group>
        </w:pict>
      </w:r>
    </w:p>
    <w:p w:rsidR="00721E2F" w:rsidRDefault="00721E2F">
      <w:r>
        <w:br w:type="page"/>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lastRenderedPageBreak/>
        <w:t>Office of Superintendent of Public Instruction</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Old Capitol Building</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P.O. Box 47200</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Olympia, WA 98504-7200</w:t>
      </w:r>
    </w:p>
    <w:p w:rsidR="00721E2F" w:rsidRPr="00721E2F" w:rsidRDefault="00721E2F" w:rsidP="00721E2F">
      <w:pPr>
        <w:autoSpaceDE w:val="0"/>
        <w:autoSpaceDN w:val="0"/>
        <w:adjustRightInd w:val="0"/>
        <w:spacing w:after="0"/>
        <w:rPr>
          <w:rFonts w:ascii="Times New Roman" w:hAnsi="Times New Roman"/>
          <w:color w:val="000000"/>
          <w:sz w:val="23"/>
          <w:szCs w:val="23"/>
        </w:rPr>
      </w:pPr>
      <w:r w:rsidRPr="00721E2F">
        <w:rPr>
          <w:rFonts w:ascii="Times New Roman" w:hAnsi="Times New Roman"/>
          <w:color w:val="000000"/>
          <w:sz w:val="23"/>
          <w:szCs w:val="23"/>
        </w:rPr>
        <w:t xml:space="preserve"> </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For more information about the contents of this document, please contact:</w:t>
      </w:r>
    </w:p>
    <w:p w:rsidR="00721E2F" w:rsidRPr="00721E2F" w:rsidRDefault="00721E2F" w:rsidP="00721E2F">
      <w:pPr>
        <w:autoSpaceDE w:val="0"/>
        <w:autoSpaceDN w:val="0"/>
        <w:adjustRightInd w:val="0"/>
        <w:spacing w:after="0"/>
        <w:jc w:val="center"/>
        <w:rPr>
          <w:color w:val="000000"/>
          <w:sz w:val="28"/>
          <w:szCs w:val="28"/>
        </w:rPr>
      </w:pP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 xml:space="preserve">Anne Banks, </w:t>
      </w:r>
      <w:proofErr w:type="gramStart"/>
      <w:r w:rsidRPr="00721E2F">
        <w:rPr>
          <w:color w:val="000000"/>
          <w:sz w:val="28"/>
          <w:szCs w:val="28"/>
        </w:rPr>
        <w:t>The</w:t>
      </w:r>
      <w:proofErr w:type="gramEnd"/>
      <w:r w:rsidRPr="00721E2F">
        <w:rPr>
          <w:color w:val="000000"/>
          <w:sz w:val="28"/>
          <w:szCs w:val="28"/>
        </w:rPr>
        <w:t xml:space="preserve"> Arts Program Supervisor</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Phone: (360) 725-4966, TTY (360) 664-3631</w:t>
      </w: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FE038D">
      <w:pPr>
        <w:spacing w:before="45" w:after="100" w:afterAutospacing="1"/>
        <w:rPr>
          <w:rFonts w:eastAsia="Times New Roman"/>
          <w:color w:val="000000"/>
        </w:rPr>
      </w:pPr>
      <w:r w:rsidRPr="00721E2F">
        <w:rPr>
          <w:rFonts w:eastAsia="Times New Roman"/>
          <w:color w:val="000000"/>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 725-6162 or P.O. Box 47200 Olympia, WA 98504-7200.</w:t>
      </w:r>
    </w:p>
    <w:p w:rsidR="00721E2F" w:rsidRPr="00721E2F" w:rsidRDefault="00721E2F" w:rsidP="00721E2F">
      <w:pPr>
        <w:autoSpaceDE w:val="0"/>
        <w:autoSpaceDN w:val="0"/>
        <w:adjustRightInd w:val="0"/>
        <w:jc w:val="center"/>
        <w:rPr>
          <w:rFonts w:eastAsia="Times New Roman"/>
        </w:rPr>
      </w:pPr>
    </w:p>
    <w:p w:rsidR="00721E2F" w:rsidRPr="00721E2F" w:rsidRDefault="00721E2F" w:rsidP="00721E2F">
      <w:pPr>
        <w:autoSpaceDE w:val="0"/>
        <w:autoSpaceDN w:val="0"/>
        <w:adjustRightInd w:val="0"/>
        <w:jc w:val="center"/>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AC5992" w:rsidRDefault="00721E2F" w:rsidP="00721E2F">
      <w:pPr>
        <w:rPr>
          <w:rFonts w:eastAsia="Times New Roman"/>
          <w:sz w:val="20"/>
          <w:szCs w:val="20"/>
        </w:rPr>
      </w:pPr>
      <w:r>
        <w:rPr>
          <w:rFonts w:eastAsia="Times New Roman"/>
          <w:noProof/>
          <w:color w:val="333333"/>
        </w:rPr>
        <w:drawing>
          <wp:inline distT="0" distB="0" distL="0" distR="0">
            <wp:extent cx="836295" cy="292100"/>
            <wp:effectExtent l="19050" t="0" r="1905" b="0"/>
            <wp:docPr id="6"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9" r:link="rId10" cstate="print"/>
                    <a:srcRect/>
                    <a:stretch>
                      <a:fillRect/>
                    </a:stretch>
                  </pic:blipFill>
                  <pic:spPr bwMode="auto">
                    <a:xfrm>
                      <a:off x="0" y="0"/>
                      <a:ext cx="836295" cy="292100"/>
                    </a:xfrm>
                    <a:prstGeom prst="rect">
                      <a:avLst/>
                    </a:prstGeom>
                    <a:noFill/>
                    <a:ln w="9525">
                      <a:noFill/>
                      <a:miter lim="800000"/>
                      <a:headEnd/>
                      <a:tailEnd/>
                    </a:ln>
                  </pic:spPr>
                </pic:pic>
              </a:graphicData>
            </a:graphic>
          </wp:inline>
        </w:drawing>
      </w:r>
      <w:r w:rsidRPr="00721E2F">
        <w:rPr>
          <w:rFonts w:eastAsia="Times New Roman"/>
          <w:color w:val="333333"/>
        </w:rPr>
        <w:t xml:space="preserve"> </w:t>
      </w:r>
      <w:r w:rsidRPr="00721E2F">
        <w:rPr>
          <w:rFonts w:eastAsia="Times New Roman"/>
          <w:sz w:val="20"/>
          <w:szCs w:val="20"/>
        </w:rPr>
        <w:t xml:space="preserve">This work is licensed as a Creative Commons Attribution Non-Commercial Share Alike product by the Washington Office of Superintendent of Public Instruction. For more information on this license, please visit </w:t>
      </w:r>
      <w:hyperlink r:id="rId11" w:history="1">
        <w:r w:rsidRPr="00721E2F">
          <w:rPr>
            <w:rFonts w:eastAsia="Times New Roman"/>
            <w:color w:val="0000FF"/>
            <w:sz w:val="20"/>
            <w:u w:val="single"/>
          </w:rPr>
          <w:t>http://creativecommons.org/licenses/by-nc-sa/3.0/</w:t>
        </w:r>
      </w:hyperlink>
      <w:r w:rsidRPr="00721E2F">
        <w:rPr>
          <w:rFonts w:eastAsia="Times New Roman"/>
          <w:sz w:val="20"/>
          <w:szCs w:val="20"/>
        </w:rPr>
        <w:t>.</w:t>
      </w:r>
    </w:p>
    <w:p w:rsidR="00721E2F" w:rsidRDefault="00721E2F" w:rsidP="00721E2F">
      <w:pPr>
        <w:sectPr w:rsidR="00721E2F" w:rsidSect="009672ED">
          <w:pgSz w:w="12240" w:h="15840"/>
          <w:pgMar w:top="1440" w:right="1440" w:bottom="1440" w:left="1440" w:header="720" w:footer="720" w:gutter="0"/>
          <w:cols w:space="720"/>
          <w:titlePg/>
          <w:docGrid w:linePitch="360"/>
        </w:sectPr>
      </w:pPr>
    </w:p>
    <w:p w:rsidR="00721E2F" w:rsidRPr="001B70FD" w:rsidRDefault="00721E2F" w:rsidP="001B70FD">
      <w:pPr>
        <w:rPr>
          <w:rFonts w:ascii="Calibri" w:hAnsi="Calibri"/>
          <w:b/>
          <w:color w:val="42167C"/>
          <w:sz w:val="44"/>
        </w:rPr>
      </w:pPr>
      <w:r w:rsidRPr="001B70FD">
        <w:rPr>
          <w:rFonts w:ascii="Calibri" w:hAnsi="Calibri"/>
          <w:b/>
          <w:color w:val="42167C"/>
          <w:sz w:val="44"/>
        </w:rPr>
        <w:lastRenderedPageBreak/>
        <w:t>Table of Contents</w:t>
      </w:r>
    </w:p>
    <w:sdt>
      <w:sdtPr>
        <w:rPr>
          <w:rFonts w:eastAsia="Calibri"/>
          <w:b w:val="0"/>
          <w:bCs w:val="0"/>
          <w:color w:val="auto"/>
          <w:sz w:val="26"/>
          <w:szCs w:val="24"/>
        </w:rPr>
        <w:id w:val="8242853"/>
        <w:docPartObj>
          <w:docPartGallery w:val="Table of Contents"/>
          <w:docPartUnique/>
        </w:docPartObj>
      </w:sdtPr>
      <w:sdtEndPr/>
      <w:sdtContent>
        <w:p w:rsidR="006418E5" w:rsidRPr="006418E5" w:rsidRDefault="006418E5" w:rsidP="006418E5">
          <w:pPr>
            <w:pStyle w:val="TOCHeading"/>
            <w:spacing w:before="0" w:line="240" w:lineRule="auto"/>
            <w:rPr>
              <w:b w:val="0"/>
              <w:sz w:val="10"/>
            </w:rPr>
          </w:pPr>
        </w:p>
        <w:p w:rsidR="00783057" w:rsidRDefault="003814B5">
          <w:pPr>
            <w:pStyle w:val="TOC1"/>
            <w:tabs>
              <w:tab w:val="right" w:leader="dot" w:pos="9350"/>
            </w:tabs>
            <w:rPr>
              <w:rFonts w:asciiTheme="minorHAnsi" w:eastAsiaTheme="minorEastAsia" w:hAnsiTheme="minorHAnsi" w:cstheme="minorBidi"/>
              <w:noProof/>
              <w:sz w:val="22"/>
              <w:szCs w:val="22"/>
            </w:rPr>
          </w:pPr>
          <w:r>
            <w:fldChar w:fldCharType="begin"/>
          </w:r>
          <w:r w:rsidR="006418E5">
            <w:instrText xml:space="preserve"> TOC \o "1-3" \h \z \u </w:instrText>
          </w:r>
          <w:r>
            <w:fldChar w:fldCharType="separate"/>
          </w:r>
          <w:hyperlink w:anchor="_Toc426647628" w:history="1">
            <w:r w:rsidR="00783057" w:rsidRPr="003C6ABF">
              <w:rPr>
                <w:rStyle w:val="Hyperlink"/>
                <w:noProof/>
              </w:rPr>
              <w:t>Introduction</w:t>
            </w:r>
            <w:r w:rsidR="00783057">
              <w:rPr>
                <w:noProof/>
                <w:webHidden/>
              </w:rPr>
              <w:tab/>
            </w:r>
            <w:r w:rsidR="00783057">
              <w:rPr>
                <w:noProof/>
                <w:webHidden/>
              </w:rPr>
              <w:fldChar w:fldCharType="begin"/>
            </w:r>
            <w:r w:rsidR="00783057">
              <w:rPr>
                <w:noProof/>
                <w:webHidden/>
              </w:rPr>
              <w:instrText xml:space="preserve"> PAGEREF _Toc426647628 \h </w:instrText>
            </w:r>
            <w:r w:rsidR="00783057">
              <w:rPr>
                <w:noProof/>
                <w:webHidden/>
              </w:rPr>
            </w:r>
            <w:r w:rsidR="00783057">
              <w:rPr>
                <w:noProof/>
                <w:webHidden/>
              </w:rPr>
              <w:fldChar w:fldCharType="separate"/>
            </w:r>
            <w:r w:rsidR="00783057">
              <w:rPr>
                <w:noProof/>
                <w:webHidden/>
              </w:rPr>
              <w:t>ii</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29" w:history="1">
            <w:r w:rsidR="00783057" w:rsidRPr="003C6ABF">
              <w:rPr>
                <w:rStyle w:val="Hyperlink"/>
                <w:noProof/>
              </w:rPr>
              <w:t>Overview</w:t>
            </w:r>
            <w:r w:rsidR="00783057">
              <w:rPr>
                <w:noProof/>
                <w:webHidden/>
              </w:rPr>
              <w:tab/>
            </w:r>
            <w:r w:rsidR="00783057">
              <w:rPr>
                <w:noProof/>
                <w:webHidden/>
              </w:rPr>
              <w:fldChar w:fldCharType="begin"/>
            </w:r>
            <w:r w:rsidR="00783057">
              <w:rPr>
                <w:noProof/>
                <w:webHidden/>
              </w:rPr>
              <w:instrText xml:space="preserve"> PAGEREF _Toc426647629 \h </w:instrText>
            </w:r>
            <w:r w:rsidR="00783057">
              <w:rPr>
                <w:noProof/>
                <w:webHidden/>
              </w:rPr>
            </w:r>
            <w:r w:rsidR="00783057">
              <w:rPr>
                <w:noProof/>
                <w:webHidden/>
              </w:rPr>
              <w:fldChar w:fldCharType="separate"/>
            </w:r>
            <w:r w:rsidR="00783057">
              <w:rPr>
                <w:noProof/>
                <w:webHidden/>
              </w:rPr>
              <w:t>1</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30" w:history="1">
            <w:r w:rsidR="00783057" w:rsidRPr="003C6ABF">
              <w:rPr>
                <w:rStyle w:val="Hyperlink"/>
                <w:noProof/>
              </w:rPr>
              <w:t>Test Administration: Expectations</w:t>
            </w:r>
            <w:r w:rsidR="00783057">
              <w:rPr>
                <w:noProof/>
                <w:webHidden/>
              </w:rPr>
              <w:tab/>
            </w:r>
            <w:r w:rsidR="00783057">
              <w:rPr>
                <w:noProof/>
                <w:webHidden/>
              </w:rPr>
              <w:fldChar w:fldCharType="begin"/>
            </w:r>
            <w:r w:rsidR="00783057">
              <w:rPr>
                <w:noProof/>
                <w:webHidden/>
              </w:rPr>
              <w:instrText xml:space="preserve"> PAGEREF _Toc426647630 \h </w:instrText>
            </w:r>
            <w:r w:rsidR="00783057">
              <w:rPr>
                <w:noProof/>
                <w:webHidden/>
              </w:rPr>
            </w:r>
            <w:r w:rsidR="00783057">
              <w:rPr>
                <w:noProof/>
                <w:webHidden/>
              </w:rPr>
              <w:fldChar w:fldCharType="separate"/>
            </w:r>
            <w:r w:rsidR="00783057">
              <w:rPr>
                <w:noProof/>
                <w:webHidden/>
              </w:rPr>
              <w:t>1</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31" w:history="1">
            <w:r w:rsidR="00783057" w:rsidRPr="003C6ABF">
              <w:rPr>
                <w:rStyle w:val="Hyperlink"/>
                <w:noProof/>
              </w:rPr>
              <w:t>Description of the Performance Assessment</w:t>
            </w:r>
            <w:r w:rsidR="00783057">
              <w:rPr>
                <w:noProof/>
                <w:webHidden/>
              </w:rPr>
              <w:tab/>
            </w:r>
            <w:r w:rsidR="00783057">
              <w:rPr>
                <w:noProof/>
                <w:webHidden/>
              </w:rPr>
              <w:fldChar w:fldCharType="begin"/>
            </w:r>
            <w:r w:rsidR="00783057">
              <w:rPr>
                <w:noProof/>
                <w:webHidden/>
              </w:rPr>
              <w:instrText xml:space="preserve"> PAGEREF _Toc426647631 \h </w:instrText>
            </w:r>
            <w:r w:rsidR="00783057">
              <w:rPr>
                <w:noProof/>
                <w:webHidden/>
              </w:rPr>
            </w:r>
            <w:r w:rsidR="00783057">
              <w:rPr>
                <w:noProof/>
                <w:webHidden/>
              </w:rPr>
              <w:fldChar w:fldCharType="separate"/>
            </w:r>
            <w:r w:rsidR="00783057">
              <w:rPr>
                <w:noProof/>
                <w:webHidden/>
              </w:rPr>
              <w:t>2</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32" w:history="1">
            <w:r w:rsidR="00783057" w:rsidRPr="003C6ABF">
              <w:rPr>
                <w:rStyle w:val="Hyperlink"/>
                <w:noProof/>
              </w:rPr>
              <w:t>Learning Standards</w:t>
            </w:r>
            <w:r w:rsidR="00783057">
              <w:rPr>
                <w:noProof/>
                <w:webHidden/>
              </w:rPr>
              <w:tab/>
            </w:r>
            <w:r w:rsidR="00783057">
              <w:rPr>
                <w:noProof/>
                <w:webHidden/>
              </w:rPr>
              <w:fldChar w:fldCharType="begin"/>
            </w:r>
            <w:r w:rsidR="00783057">
              <w:rPr>
                <w:noProof/>
                <w:webHidden/>
              </w:rPr>
              <w:instrText xml:space="preserve"> PAGEREF _Toc426647632 \h </w:instrText>
            </w:r>
            <w:r w:rsidR="00783057">
              <w:rPr>
                <w:noProof/>
                <w:webHidden/>
              </w:rPr>
            </w:r>
            <w:r w:rsidR="00783057">
              <w:rPr>
                <w:noProof/>
                <w:webHidden/>
              </w:rPr>
              <w:fldChar w:fldCharType="separate"/>
            </w:r>
            <w:r w:rsidR="00783057">
              <w:rPr>
                <w:noProof/>
                <w:webHidden/>
              </w:rPr>
              <w:t>2</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33" w:history="1">
            <w:r w:rsidR="00783057" w:rsidRPr="003C6ABF">
              <w:rPr>
                <w:rStyle w:val="Hyperlink"/>
                <w:noProof/>
              </w:rPr>
              <w:t>Assessment Task</w:t>
            </w:r>
            <w:r w:rsidR="00783057">
              <w:rPr>
                <w:noProof/>
                <w:webHidden/>
              </w:rPr>
              <w:tab/>
            </w:r>
            <w:r w:rsidR="00783057">
              <w:rPr>
                <w:noProof/>
                <w:webHidden/>
              </w:rPr>
              <w:fldChar w:fldCharType="begin"/>
            </w:r>
            <w:r w:rsidR="00783057">
              <w:rPr>
                <w:noProof/>
                <w:webHidden/>
              </w:rPr>
              <w:instrText xml:space="preserve"> PAGEREF _Toc426647633 \h </w:instrText>
            </w:r>
            <w:r w:rsidR="00783057">
              <w:rPr>
                <w:noProof/>
                <w:webHidden/>
              </w:rPr>
            </w:r>
            <w:r w:rsidR="00783057">
              <w:rPr>
                <w:noProof/>
                <w:webHidden/>
              </w:rPr>
              <w:fldChar w:fldCharType="separate"/>
            </w:r>
            <w:r w:rsidR="00783057">
              <w:rPr>
                <w:noProof/>
                <w:webHidden/>
              </w:rPr>
              <w:t>2</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34" w:history="1">
            <w:r w:rsidR="00783057" w:rsidRPr="003C6ABF">
              <w:rPr>
                <w:rStyle w:val="Hyperlink"/>
                <w:noProof/>
              </w:rPr>
              <w:t>Teacher’s Instructions to Students</w:t>
            </w:r>
            <w:r w:rsidR="00783057">
              <w:rPr>
                <w:noProof/>
                <w:webHidden/>
              </w:rPr>
              <w:tab/>
            </w:r>
            <w:r w:rsidR="00783057">
              <w:rPr>
                <w:noProof/>
                <w:webHidden/>
              </w:rPr>
              <w:fldChar w:fldCharType="begin"/>
            </w:r>
            <w:r w:rsidR="00783057">
              <w:rPr>
                <w:noProof/>
                <w:webHidden/>
              </w:rPr>
              <w:instrText xml:space="preserve"> PAGEREF _Toc426647634 \h </w:instrText>
            </w:r>
            <w:r w:rsidR="00783057">
              <w:rPr>
                <w:noProof/>
                <w:webHidden/>
              </w:rPr>
            </w:r>
            <w:r w:rsidR="00783057">
              <w:rPr>
                <w:noProof/>
                <w:webHidden/>
              </w:rPr>
              <w:fldChar w:fldCharType="separate"/>
            </w:r>
            <w:r w:rsidR="00783057">
              <w:rPr>
                <w:noProof/>
                <w:webHidden/>
              </w:rPr>
              <w:t>2</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35" w:history="1">
            <w:r w:rsidR="00783057" w:rsidRPr="003C6ABF">
              <w:rPr>
                <w:rStyle w:val="Hyperlink"/>
                <w:noProof/>
              </w:rPr>
              <w:t>Accommodations</w:t>
            </w:r>
            <w:r w:rsidR="00783057">
              <w:rPr>
                <w:noProof/>
                <w:webHidden/>
              </w:rPr>
              <w:tab/>
            </w:r>
            <w:r w:rsidR="00783057">
              <w:rPr>
                <w:noProof/>
                <w:webHidden/>
              </w:rPr>
              <w:fldChar w:fldCharType="begin"/>
            </w:r>
            <w:r w:rsidR="00783057">
              <w:rPr>
                <w:noProof/>
                <w:webHidden/>
              </w:rPr>
              <w:instrText xml:space="preserve"> PAGEREF _Toc426647635 \h </w:instrText>
            </w:r>
            <w:r w:rsidR="00783057">
              <w:rPr>
                <w:noProof/>
                <w:webHidden/>
              </w:rPr>
            </w:r>
            <w:r w:rsidR="00783057">
              <w:rPr>
                <w:noProof/>
                <w:webHidden/>
              </w:rPr>
              <w:fldChar w:fldCharType="separate"/>
            </w:r>
            <w:r w:rsidR="00783057">
              <w:rPr>
                <w:noProof/>
                <w:webHidden/>
              </w:rPr>
              <w:t>3</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36" w:history="1">
            <w:r w:rsidR="00783057" w:rsidRPr="003C6ABF">
              <w:rPr>
                <w:rStyle w:val="Hyperlink"/>
                <w:noProof/>
              </w:rPr>
              <w:t>Student’s Task</w:t>
            </w:r>
            <w:r w:rsidR="00783057">
              <w:rPr>
                <w:noProof/>
                <w:webHidden/>
              </w:rPr>
              <w:tab/>
            </w:r>
            <w:r w:rsidR="00783057">
              <w:rPr>
                <w:noProof/>
                <w:webHidden/>
              </w:rPr>
              <w:fldChar w:fldCharType="begin"/>
            </w:r>
            <w:r w:rsidR="00783057">
              <w:rPr>
                <w:noProof/>
                <w:webHidden/>
              </w:rPr>
              <w:instrText xml:space="preserve"> PAGEREF _Toc426647636 \h </w:instrText>
            </w:r>
            <w:r w:rsidR="00783057">
              <w:rPr>
                <w:noProof/>
                <w:webHidden/>
              </w:rPr>
            </w:r>
            <w:r w:rsidR="00783057">
              <w:rPr>
                <w:noProof/>
                <w:webHidden/>
              </w:rPr>
              <w:fldChar w:fldCharType="separate"/>
            </w:r>
            <w:r w:rsidR="00783057">
              <w:rPr>
                <w:noProof/>
                <w:webHidden/>
              </w:rPr>
              <w:t>3</w:t>
            </w:r>
            <w:r w:rsidR="00783057">
              <w:rPr>
                <w:noProof/>
                <w:webHidden/>
              </w:rPr>
              <w:fldChar w:fldCharType="end"/>
            </w:r>
          </w:hyperlink>
        </w:p>
        <w:p w:rsidR="00783057" w:rsidRDefault="00B9045D">
          <w:pPr>
            <w:pStyle w:val="TOC1"/>
            <w:tabs>
              <w:tab w:val="right" w:leader="dot" w:pos="9350"/>
            </w:tabs>
            <w:rPr>
              <w:rFonts w:asciiTheme="minorHAnsi" w:eastAsiaTheme="minorEastAsia" w:hAnsiTheme="minorHAnsi" w:cstheme="minorBidi"/>
              <w:noProof/>
              <w:sz w:val="22"/>
              <w:szCs w:val="22"/>
            </w:rPr>
          </w:pPr>
          <w:hyperlink w:anchor="_Toc426647637" w:history="1">
            <w:r w:rsidR="00783057" w:rsidRPr="003C6ABF">
              <w:rPr>
                <w:rStyle w:val="Hyperlink"/>
                <w:noProof/>
              </w:rPr>
              <w:t>Supporting Materials and Resources for Teachers</w:t>
            </w:r>
            <w:r w:rsidR="00783057">
              <w:rPr>
                <w:noProof/>
                <w:webHidden/>
              </w:rPr>
              <w:tab/>
            </w:r>
            <w:r w:rsidR="00783057">
              <w:rPr>
                <w:noProof/>
                <w:webHidden/>
              </w:rPr>
              <w:fldChar w:fldCharType="begin"/>
            </w:r>
            <w:r w:rsidR="00783057">
              <w:rPr>
                <w:noProof/>
                <w:webHidden/>
              </w:rPr>
              <w:instrText xml:space="preserve"> PAGEREF _Toc426647637 \h </w:instrText>
            </w:r>
            <w:r w:rsidR="00783057">
              <w:rPr>
                <w:noProof/>
                <w:webHidden/>
              </w:rPr>
            </w:r>
            <w:r w:rsidR="00783057">
              <w:rPr>
                <w:noProof/>
                <w:webHidden/>
              </w:rPr>
              <w:fldChar w:fldCharType="separate"/>
            </w:r>
            <w:r w:rsidR="00783057">
              <w:rPr>
                <w:noProof/>
                <w:webHidden/>
              </w:rPr>
              <w:t>7</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38" w:history="1">
            <w:r w:rsidR="00783057" w:rsidRPr="003C6ABF">
              <w:rPr>
                <w:rStyle w:val="Hyperlink"/>
                <w:noProof/>
              </w:rPr>
              <w:t>Preparation for Administering the Assessment</w:t>
            </w:r>
            <w:r w:rsidR="00783057">
              <w:rPr>
                <w:noProof/>
                <w:webHidden/>
              </w:rPr>
              <w:tab/>
            </w:r>
            <w:r w:rsidR="00783057">
              <w:rPr>
                <w:noProof/>
                <w:webHidden/>
              </w:rPr>
              <w:fldChar w:fldCharType="begin"/>
            </w:r>
            <w:r w:rsidR="00783057">
              <w:rPr>
                <w:noProof/>
                <w:webHidden/>
              </w:rPr>
              <w:instrText xml:space="preserve"> PAGEREF _Toc426647638 \h </w:instrText>
            </w:r>
            <w:r w:rsidR="00783057">
              <w:rPr>
                <w:noProof/>
                <w:webHidden/>
              </w:rPr>
            </w:r>
            <w:r w:rsidR="00783057">
              <w:rPr>
                <w:noProof/>
                <w:webHidden/>
              </w:rPr>
              <w:fldChar w:fldCharType="separate"/>
            </w:r>
            <w:r w:rsidR="00783057">
              <w:rPr>
                <w:noProof/>
                <w:webHidden/>
              </w:rPr>
              <w:t>7</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39" w:history="1">
            <w:r w:rsidR="00783057" w:rsidRPr="003C6ABF">
              <w:rPr>
                <w:rStyle w:val="Hyperlink"/>
                <w:noProof/>
              </w:rPr>
              <w:t>Recommendations for Time Management</w:t>
            </w:r>
            <w:r w:rsidR="00783057">
              <w:rPr>
                <w:noProof/>
                <w:webHidden/>
              </w:rPr>
              <w:tab/>
            </w:r>
            <w:r w:rsidR="00783057">
              <w:rPr>
                <w:noProof/>
                <w:webHidden/>
              </w:rPr>
              <w:fldChar w:fldCharType="begin"/>
            </w:r>
            <w:r w:rsidR="00783057">
              <w:rPr>
                <w:noProof/>
                <w:webHidden/>
              </w:rPr>
              <w:instrText xml:space="preserve"> PAGEREF _Toc426647639 \h </w:instrText>
            </w:r>
            <w:r w:rsidR="00783057">
              <w:rPr>
                <w:noProof/>
                <w:webHidden/>
              </w:rPr>
            </w:r>
            <w:r w:rsidR="00783057">
              <w:rPr>
                <w:noProof/>
                <w:webHidden/>
              </w:rPr>
              <w:fldChar w:fldCharType="separate"/>
            </w:r>
            <w:r w:rsidR="00783057">
              <w:rPr>
                <w:noProof/>
                <w:webHidden/>
              </w:rPr>
              <w:t>9</w:t>
            </w:r>
            <w:r w:rsidR="00783057">
              <w:rPr>
                <w:noProof/>
                <w:webHidden/>
              </w:rPr>
              <w:fldChar w:fldCharType="end"/>
            </w:r>
          </w:hyperlink>
        </w:p>
        <w:p w:rsidR="00783057" w:rsidRDefault="00B9045D">
          <w:pPr>
            <w:pStyle w:val="TOC2"/>
            <w:tabs>
              <w:tab w:val="right" w:leader="dot" w:pos="9350"/>
            </w:tabs>
            <w:rPr>
              <w:rFonts w:asciiTheme="minorHAnsi" w:eastAsiaTheme="minorEastAsia" w:hAnsiTheme="minorHAnsi" w:cstheme="minorBidi"/>
              <w:noProof/>
              <w:sz w:val="22"/>
              <w:szCs w:val="22"/>
            </w:rPr>
          </w:pPr>
          <w:hyperlink w:anchor="_Toc426647640" w:history="1">
            <w:r w:rsidR="00783057" w:rsidRPr="003C6ABF">
              <w:rPr>
                <w:rStyle w:val="Hyperlink"/>
                <w:noProof/>
              </w:rPr>
              <w:t>Glossary</w:t>
            </w:r>
            <w:r w:rsidR="00783057">
              <w:rPr>
                <w:noProof/>
                <w:webHidden/>
              </w:rPr>
              <w:tab/>
            </w:r>
            <w:r w:rsidR="00783057">
              <w:rPr>
                <w:noProof/>
                <w:webHidden/>
              </w:rPr>
              <w:fldChar w:fldCharType="begin"/>
            </w:r>
            <w:r w:rsidR="00783057">
              <w:rPr>
                <w:noProof/>
                <w:webHidden/>
              </w:rPr>
              <w:instrText xml:space="preserve"> PAGEREF _Toc426647640 \h </w:instrText>
            </w:r>
            <w:r w:rsidR="00783057">
              <w:rPr>
                <w:noProof/>
                <w:webHidden/>
              </w:rPr>
            </w:r>
            <w:r w:rsidR="00783057">
              <w:rPr>
                <w:noProof/>
                <w:webHidden/>
              </w:rPr>
              <w:fldChar w:fldCharType="separate"/>
            </w:r>
            <w:r w:rsidR="00783057">
              <w:rPr>
                <w:noProof/>
                <w:webHidden/>
              </w:rPr>
              <w:t>10</w:t>
            </w:r>
            <w:r w:rsidR="00783057">
              <w:rPr>
                <w:noProof/>
                <w:webHidden/>
              </w:rPr>
              <w:fldChar w:fldCharType="end"/>
            </w:r>
          </w:hyperlink>
        </w:p>
        <w:p w:rsidR="006418E5" w:rsidRDefault="003814B5">
          <w:r>
            <w:fldChar w:fldCharType="end"/>
          </w:r>
        </w:p>
      </w:sdtContent>
    </w:sdt>
    <w:p w:rsidR="00721E2F" w:rsidRDefault="00721E2F" w:rsidP="00721E2F"/>
    <w:p w:rsidR="00721E2F" w:rsidRDefault="00721E2F" w:rsidP="00721E2F">
      <w:pPr>
        <w:sectPr w:rsidR="00721E2F" w:rsidSect="009672ED">
          <w:footerReference w:type="default" r:id="rId12"/>
          <w:pgSz w:w="12240" w:h="15840"/>
          <w:pgMar w:top="1440" w:right="1440" w:bottom="1440" w:left="1440" w:header="720" w:footer="720" w:gutter="0"/>
          <w:pgNumType w:fmt="lowerRoman" w:start="1"/>
          <w:cols w:space="720"/>
          <w:docGrid w:linePitch="360"/>
        </w:sectPr>
      </w:pPr>
    </w:p>
    <w:p w:rsidR="00721E2F" w:rsidRPr="00721E2F" w:rsidRDefault="00721E2F" w:rsidP="00721E2F">
      <w:pPr>
        <w:pStyle w:val="Introheader"/>
      </w:pPr>
      <w:r w:rsidRPr="00721E2F">
        <w:lastRenderedPageBreak/>
        <w:t>OSPI-Developed Performance Assessments for the Arts</w:t>
      </w:r>
    </w:p>
    <w:p w:rsidR="00721E2F" w:rsidRPr="00721E2F" w:rsidRDefault="00721E2F" w:rsidP="00721E2F">
      <w:pPr>
        <w:pStyle w:val="Heading1"/>
        <w:spacing w:before="0"/>
      </w:pPr>
      <w:bookmarkStart w:id="0" w:name="_Toc390791914"/>
      <w:bookmarkStart w:id="1" w:name="_Toc426647628"/>
      <w:r w:rsidRPr="00721E2F">
        <w:t>Introduction</w:t>
      </w:r>
      <w:bookmarkEnd w:id="0"/>
      <w:bookmarkEnd w:id="1"/>
    </w:p>
    <w:p w:rsidR="009E374D" w:rsidRPr="00344808" w:rsidRDefault="009E374D" w:rsidP="009E374D">
      <w:r>
        <w:t>To Washington educators who teach</w:t>
      </w:r>
      <w:r w:rsidRPr="00344808">
        <w:t xml:space="preserve"> </w:t>
      </w:r>
      <w:r w:rsidR="007E0FE3">
        <w:t>dance</w:t>
      </w:r>
      <w:r w:rsidRPr="0099566E">
        <w:t>:</w:t>
      </w:r>
    </w:p>
    <w:p w:rsidR="009E374D" w:rsidRPr="00344808" w:rsidRDefault="009E374D" w:rsidP="009E374D">
      <w:r w:rsidRPr="00344808">
        <w:t>Welcome to one of our OSPI-</w:t>
      </w:r>
      <w:r w:rsidR="00740845">
        <w:t>d</w:t>
      </w:r>
      <w:r w:rsidRPr="00344808">
        <w:t>eveloped</w:t>
      </w:r>
      <w:r>
        <w:t xml:space="preserve"> </w:t>
      </w:r>
      <w:r w:rsidR="00740845">
        <w:t>p</w:t>
      </w:r>
      <w:r>
        <w:t xml:space="preserve">erformance </w:t>
      </w:r>
      <w:r w:rsidR="00740845">
        <w:t>a</w:t>
      </w:r>
      <w:r w:rsidRPr="00344808">
        <w:t xml:space="preserve">ssessments and this implementation and scoring guide. This document is part of the Washington </w:t>
      </w:r>
      <w:r w:rsidR="00740845">
        <w:t>a</w:t>
      </w:r>
      <w:r w:rsidRPr="00344808">
        <w:t xml:space="preserve">ssessment </w:t>
      </w:r>
      <w:r w:rsidR="00740845">
        <w:t>s</w:t>
      </w:r>
      <w:r w:rsidRPr="00344808">
        <w:t xml:space="preserve">ystem at the Office of Superintendent of Public Instruction (OSPI). </w:t>
      </w:r>
    </w:p>
    <w:p w:rsidR="009E374D" w:rsidRPr="00344808" w:rsidRDefault="009E374D" w:rsidP="009E374D">
      <w:r w:rsidRPr="00344808">
        <w:t xml:space="preserve">The assessments have been developed by Washington State </w:t>
      </w:r>
      <w:r>
        <w:t>t</w:t>
      </w:r>
      <w:r w:rsidRPr="00344808">
        <w:t xml:space="preserve">eachers and are designed to measure learning for selected components of the Washington State Learning Standards. They have been developed for students at the elementary and secondary levels. Teachers from across the state in small, medium, and large districts and in urban, suburban, and rural settings piloted these assessments in their classrooms. These assessments provide an opportunity for teachers to measure student </w:t>
      </w:r>
      <w:r w:rsidR="00AA19F3">
        <w:t>skills</w:t>
      </w:r>
      <w:r>
        <w:t>; they</w:t>
      </w:r>
      <w:r w:rsidRPr="00344808">
        <w:t xml:space="preserve"> can </w:t>
      </w:r>
      <w:r w:rsidR="00740845">
        <w:t>both help teachers</w:t>
      </w:r>
      <w:r w:rsidRPr="00344808">
        <w:t xml:space="preserve"> determin</w:t>
      </w:r>
      <w:r w:rsidR="00740845">
        <w:t>e</w:t>
      </w:r>
      <w:r w:rsidRPr="00344808">
        <w:t xml:space="preserve"> if learning goals have been met</w:t>
      </w:r>
      <w:r w:rsidR="00740845">
        <w:t>,</w:t>
      </w:r>
      <w:r w:rsidRPr="00344808">
        <w:t xml:space="preserve"> and influence how teachers organize their curricula. They also provide an opportunity for students to demonstrate the knowledge and skills they have gained.</w:t>
      </w:r>
    </w:p>
    <w:p w:rsidR="009E374D" w:rsidRPr="00344808" w:rsidRDefault="009E374D" w:rsidP="00791D53">
      <w:pPr>
        <w:spacing w:after="80"/>
      </w:pPr>
      <w:r w:rsidRPr="00344808">
        <w:t>These assessments:</w:t>
      </w:r>
    </w:p>
    <w:p w:rsidR="009E374D" w:rsidRPr="00344808" w:rsidRDefault="00AA19F3" w:rsidP="00791D53">
      <w:pPr>
        <w:pStyle w:val="diamondbullet"/>
        <w:spacing w:after="80"/>
      </w:pPr>
      <w:r>
        <w:t>Provide i</w:t>
      </w:r>
      <w:r w:rsidR="009E374D" w:rsidRPr="00344808">
        <w:t xml:space="preserve">mmediate information to teachers regarding how well </w:t>
      </w:r>
      <w:r w:rsidR="00740845">
        <w:t xml:space="preserve">their </w:t>
      </w:r>
      <w:r w:rsidR="009E374D" w:rsidRPr="00344808">
        <w:t xml:space="preserve">students have acquired the </w:t>
      </w:r>
      <w:r w:rsidR="00740845">
        <w:t xml:space="preserve">expected </w:t>
      </w:r>
      <w:r w:rsidR="009E374D" w:rsidRPr="00344808">
        <w:t xml:space="preserve">knowledge and skills </w:t>
      </w:r>
      <w:r w:rsidR="009E374D">
        <w:t>in</w:t>
      </w:r>
      <w:r w:rsidR="009E374D" w:rsidRPr="00344808">
        <w:t xml:space="preserve"> their subject area</w:t>
      </w:r>
      <w:r w:rsidR="009E374D">
        <w:t>s</w:t>
      </w:r>
      <w:r w:rsidR="009E374D" w:rsidRPr="00344808">
        <w:t>.</w:t>
      </w:r>
    </w:p>
    <w:p w:rsidR="009E374D" w:rsidRPr="00344808" w:rsidRDefault="00AA19F3" w:rsidP="00791D53">
      <w:pPr>
        <w:pStyle w:val="diamondbullet"/>
        <w:spacing w:after="80"/>
      </w:pPr>
      <w:r>
        <w:t>Inform future</w:t>
      </w:r>
      <w:r w:rsidR="009E374D" w:rsidRPr="00344808">
        <w:t xml:space="preserve"> teaching practices.</w:t>
      </w:r>
    </w:p>
    <w:p w:rsidR="009E374D" w:rsidRPr="00344808" w:rsidRDefault="00AA19F3" w:rsidP="00791D53">
      <w:pPr>
        <w:pStyle w:val="diamondbullet"/>
        <w:spacing w:after="200"/>
      </w:pPr>
      <w:r>
        <w:t>Provide r</w:t>
      </w:r>
      <w:r w:rsidR="009E374D" w:rsidRPr="00344808">
        <w:t>esources that enable students to participate in measuring their achievements as part of the learning experience.</w:t>
      </w:r>
    </w:p>
    <w:p w:rsidR="009E374D" w:rsidRPr="00344808" w:rsidRDefault="009E374D" w:rsidP="00791D53">
      <w:pPr>
        <w:spacing w:before="200" w:after="40"/>
      </w:pPr>
      <w:r w:rsidRPr="00344808">
        <w:t>Included in this document are:</w:t>
      </w:r>
    </w:p>
    <w:p w:rsidR="009E374D" w:rsidRPr="00344808" w:rsidRDefault="00740845" w:rsidP="00721DD2">
      <w:pPr>
        <w:pStyle w:val="ListParagraph"/>
        <w:numPr>
          <w:ilvl w:val="1"/>
          <w:numId w:val="8"/>
        </w:numPr>
        <w:spacing w:after="40" w:line="259" w:lineRule="auto"/>
        <w:contextualSpacing w:val="0"/>
      </w:pPr>
      <w:r w:rsidRPr="00344808">
        <w:t>directions for administration</w:t>
      </w:r>
    </w:p>
    <w:p w:rsidR="009E374D" w:rsidRPr="00344808" w:rsidRDefault="00740845" w:rsidP="00721DD2">
      <w:pPr>
        <w:pStyle w:val="ListParagraph"/>
        <w:numPr>
          <w:ilvl w:val="1"/>
          <w:numId w:val="8"/>
        </w:numPr>
        <w:spacing w:after="40" w:line="259" w:lineRule="auto"/>
        <w:contextualSpacing w:val="0"/>
      </w:pPr>
      <w:r w:rsidRPr="00344808">
        <w:t>assessment task</w:t>
      </w:r>
    </w:p>
    <w:p w:rsidR="009E374D" w:rsidRPr="00344808" w:rsidRDefault="00740845" w:rsidP="00721DD2">
      <w:pPr>
        <w:pStyle w:val="ListParagraph"/>
        <w:numPr>
          <w:ilvl w:val="1"/>
          <w:numId w:val="8"/>
        </w:numPr>
        <w:spacing w:after="40" w:line="259" w:lineRule="auto"/>
        <w:contextualSpacing w:val="0"/>
      </w:pPr>
      <w:r w:rsidRPr="00344808">
        <w:t>scoring rubrics</w:t>
      </w:r>
    </w:p>
    <w:p w:rsidR="009E374D" w:rsidRPr="00344808" w:rsidRDefault="00740845" w:rsidP="00721DD2">
      <w:pPr>
        <w:pStyle w:val="ListParagraph"/>
        <w:numPr>
          <w:ilvl w:val="1"/>
          <w:numId w:val="8"/>
        </w:numPr>
        <w:spacing w:line="259" w:lineRule="auto"/>
        <w:contextualSpacing w:val="0"/>
      </w:pPr>
      <w:r w:rsidRPr="00344808">
        <w:t>additional resources</w:t>
      </w:r>
    </w:p>
    <w:p w:rsidR="009E374D" w:rsidRPr="00344808" w:rsidRDefault="009E374D" w:rsidP="00791D53">
      <w:pPr>
        <w:spacing w:before="200"/>
      </w:pPr>
      <w:r w:rsidRPr="00740845">
        <w:t>Our hope is that this assessment will be used as an integral part of your instruction</w:t>
      </w:r>
      <w:r w:rsidR="00740845">
        <w:t xml:space="preserve"> to advance</w:t>
      </w:r>
      <w:r w:rsidRPr="00740845">
        <w:t xml:space="preserve"> our common goal of ensuring quality instruction for all students.</w:t>
      </w:r>
    </w:p>
    <w:p w:rsidR="009E374D" w:rsidRPr="00344808" w:rsidRDefault="009E374D" w:rsidP="009E374D">
      <w:r w:rsidRPr="00344808">
        <w:t>If you have questions about these assessments or suggestions for improvements, please contact:</w:t>
      </w:r>
    </w:p>
    <w:p w:rsidR="009E374D" w:rsidRPr="00344808" w:rsidRDefault="009E374D" w:rsidP="009E374D">
      <w:pPr>
        <w:spacing w:after="0"/>
      </w:pPr>
      <w:r w:rsidRPr="00344808">
        <w:t xml:space="preserve">Anne Banks, Program Supervisor, </w:t>
      </w:r>
      <w:proofErr w:type="gramStart"/>
      <w:r w:rsidRPr="00344808">
        <w:t>The</w:t>
      </w:r>
      <w:proofErr w:type="gramEnd"/>
      <w:r w:rsidRPr="00344808">
        <w:t xml:space="preserve"> Arts </w:t>
      </w:r>
    </w:p>
    <w:p w:rsidR="00721E2F" w:rsidRPr="00721E2F" w:rsidRDefault="009E374D" w:rsidP="00AA0E8B">
      <w:pPr>
        <w:spacing w:after="0"/>
      </w:pPr>
      <w:r w:rsidRPr="00344808">
        <w:t xml:space="preserve">(360) 725-4966, </w:t>
      </w:r>
      <w:hyperlink r:id="rId13" w:history="1">
        <w:r w:rsidRPr="00344808">
          <w:t>anne.banks@k12.wa.us</w:t>
        </w:r>
      </w:hyperlink>
    </w:p>
    <w:p w:rsidR="00721E2F" w:rsidRDefault="00721E2F" w:rsidP="00721E2F">
      <w:pPr>
        <w:sectPr w:rsidR="00721E2F" w:rsidSect="009672ED">
          <w:pgSz w:w="12240" w:h="15840"/>
          <w:pgMar w:top="1440" w:right="1440" w:bottom="1440" w:left="1440" w:header="720" w:footer="720" w:gutter="0"/>
          <w:pgNumType w:fmt="lowerRoman"/>
          <w:cols w:space="720"/>
          <w:docGrid w:linePitch="360"/>
        </w:sectPr>
      </w:pPr>
    </w:p>
    <w:tbl>
      <w:tblPr>
        <w:tblpPr w:leftFromText="187" w:rightFromText="187" w:bottomFromText="259" w:vertAnchor="text" w:horzAnchor="margin" w:tblpXSpec="center" w:tblpY="1"/>
        <w:tblOverlap w:val="never"/>
        <w:tblW w:w="0" w:type="auto"/>
        <w:tblBorders>
          <w:insideH w:val="single" w:sz="12" w:space="0" w:color="42167C"/>
        </w:tblBorders>
        <w:tblCellMar>
          <w:top w:w="29" w:type="dxa"/>
          <w:left w:w="115" w:type="dxa"/>
          <w:bottom w:w="29" w:type="dxa"/>
          <w:right w:w="115" w:type="dxa"/>
        </w:tblCellMar>
        <w:tblLook w:val="04A0" w:firstRow="1" w:lastRow="0" w:firstColumn="1" w:lastColumn="0" w:noHBand="0" w:noVBand="1"/>
      </w:tblPr>
      <w:tblGrid>
        <w:gridCol w:w="7721"/>
        <w:gridCol w:w="1825"/>
      </w:tblGrid>
      <w:tr w:rsidR="00721E2F" w:rsidRPr="00721E2F" w:rsidTr="00475476">
        <w:tc>
          <w:tcPr>
            <w:tcW w:w="7721" w:type="dxa"/>
          </w:tcPr>
          <w:p w:rsidR="00721E2F" w:rsidRPr="00721E2F" w:rsidRDefault="000E488E" w:rsidP="00A469E9">
            <w:pPr>
              <w:spacing w:after="0"/>
              <w:rPr>
                <w:rFonts w:eastAsia="Times New Roman"/>
                <w:b/>
                <w:smallCaps/>
                <w:spacing w:val="36"/>
                <w:sz w:val="52"/>
                <w:szCs w:val="52"/>
                <w:lang w:bidi="en-US"/>
              </w:rPr>
            </w:pPr>
            <w:r>
              <w:rPr>
                <w:rFonts w:eastAsia="Times New Roman"/>
                <w:b/>
                <w:smallCaps/>
                <w:spacing w:val="36"/>
                <w:sz w:val="56"/>
                <w:szCs w:val="52"/>
                <w:lang w:bidi="en-US"/>
              </w:rPr>
              <w:t>Dance Expert</w:t>
            </w:r>
          </w:p>
        </w:tc>
        <w:tc>
          <w:tcPr>
            <w:tcW w:w="1825" w:type="dxa"/>
            <w:vMerge w:val="restart"/>
            <w:shd w:val="clear" w:color="auto" w:fill="42167C"/>
            <w:vAlign w:val="center"/>
          </w:tcPr>
          <w:p w:rsidR="00721E2F" w:rsidRPr="00721E2F" w:rsidRDefault="007E0FE3" w:rsidP="00475476">
            <w:pPr>
              <w:spacing w:after="0"/>
              <w:jc w:val="center"/>
              <w:rPr>
                <w:rFonts w:ascii="Calibri" w:eastAsia="Times New Roman" w:hAnsi="Calibri"/>
                <w:b/>
                <w:i/>
                <w:color w:val="FFFFFF"/>
                <w:sz w:val="22"/>
                <w:szCs w:val="48"/>
                <w:lang w:bidi="en-US"/>
              </w:rPr>
            </w:pPr>
            <w:r>
              <w:rPr>
                <w:rFonts w:ascii="Calibri" w:eastAsia="Times New Roman" w:hAnsi="Calibri"/>
                <w:b/>
                <w:i/>
                <w:color w:val="FFFFFF"/>
                <w:sz w:val="22"/>
                <w:szCs w:val="48"/>
                <w:lang w:bidi="en-US"/>
              </w:rPr>
              <w:t>Dance</w:t>
            </w:r>
          </w:p>
          <w:p w:rsidR="00721E2F" w:rsidRPr="00721E2F" w:rsidRDefault="00721E2F" w:rsidP="00D60F3A">
            <w:pPr>
              <w:spacing w:after="0"/>
              <w:jc w:val="center"/>
              <w:rPr>
                <w:rFonts w:ascii="Calibri" w:eastAsia="Times New Roman" w:hAnsi="Calibri"/>
                <w:b/>
                <w:i/>
                <w:smallCaps/>
                <w:spacing w:val="36"/>
                <w:sz w:val="48"/>
                <w:szCs w:val="48"/>
                <w:lang w:bidi="en-US"/>
              </w:rPr>
            </w:pPr>
            <w:r w:rsidRPr="00721E2F">
              <w:rPr>
                <w:rFonts w:ascii="Calibri" w:eastAsia="Times New Roman" w:hAnsi="Calibri"/>
                <w:b/>
                <w:i/>
                <w:color w:val="FFFFFF"/>
                <w:sz w:val="22"/>
                <w:szCs w:val="48"/>
                <w:lang w:bidi="en-US"/>
              </w:rPr>
              <w:t xml:space="preserve">Grade </w:t>
            </w:r>
            <w:r w:rsidR="00D60F3A">
              <w:rPr>
                <w:rFonts w:ascii="Calibri" w:eastAsia="Times New Roman" w:hAnsi="Calibri"/>
                <w:b/>
                <w:i/>
                <w:color w:val="FFFFFF"/>
                <w:sz w:val="22"/>
                <w:szCs w:val="48"/>
                <w:lang w:bidi="en-US"/>
              </w:rPr>
              <w:t>8</w:t>
            </w:r>
          </w:p>
        </w:tc>
      </w:tr>
      <w:tr w:rsidR="00721E2F" w:rsidRPr="00721E2F" w:rsidTr="00475476">
        <w:tc>
          <w:tcPr>
            <w:tcW w:w="7721" w:type="dxa"/>
          </w:tcPr>
          <w:p w:rsidR="00721E2F" w:rsidRPr="00721E2F" w:rsidRDefault="00721E2F" w:rsidP="00475476">
            <w:pPr>
              <w:spacing w:after="0"/>
              <w:rPr>
                <w:rFonts w:eastAsia="Times New Roman"/>
                <w:b/>
                <w:sz w:val="20"/>
                <w:szCs w:val="20"/>
                <w:lang w:bidi="en-US"/>
              </w:rPr>
            </w:pPr>
            <w:r w:rsidRPr="00721E2F">
              <w:rPr>
                <w:rFonts w:eastAsia="Times New Roman"/>
                <w:b/>
                <w:sz w:val="22"/>
                <w:szCs w:val="20"/>
                <w:lang w:bidi="en-US"/>
              </w:rPr>
              <w:t xml:space="preserve">An OSPI-Developed Performance Assessment </w:t>
            </w:r>
          </w:p>
        </w:tc>
        <w:tc>
          <w:tcPr>
            <w:tcW w:w="1825" w:type="dxa"/>
            <w:vMerge/>
            <w:shd w:val="clear" w:color="auto" w:fill="42167C"/>
          </w:tcPr>
          <w:p w:rsidR="00721E2F" w:rsidRPr="00721E2F" w:rsidRDefault="00721E2F" w:rsidP="00475476">
            <w:pPr>
              <w:spacing w:after="0"/>
              <w:ind w:left="252"/>
              <w:rPr>
                <w:rFonts w:ascii="Calibri" w:eastAsia="Times New Roman" w:hAnsi="Calibri"/>
                <w:b/>
                <w:sz w:val="22"/>
                <w:szCs w:val="20"/>
                <w:lang w:bidi="en-US"/>
              </w:rPr>
            </w:pPr>
          </w:p>
        </w:tc>
      </w:tr>
    </w:tbl>
    <w:p w:rsidR="00721E2F" w:rsidRPr="00475476" w:rsidRDefault="009672ED" w:rsidP="00F2412B">
      <w:pPr>
        <w:pStyle w:val="Heading1"/>
        <w:spacing w:before="360"/>
      </w:pPr>
      <w:bookmarkStart w:id="2" w:name="_Toc426647629"/>
      <w:r w:rsidRPr="00475476">
        <w:t>Overview</w:t>
      </w:r>
      <w:bookmarkEnd w:id="2"/>
    </w:p>
    <w:p w:rsidR="00D4183A" w:rsidRDefault="00B9045D" w:rsidP="00D4183A">
      <w:r>
        <w:rPr>
          <w:noProof/>
        </w:rPr>
        <w:pict>
          <v:roundrect id="_x0000_s1056" style="position:absolute;margin-left:292.6pt;margin-top:121.85pt;width:173.35pt;height:329.35pt;z-index:251660288;mso-wrap-distance-left:14.4pt;mso-wrap-distance-right:0;mso-position-horizontal-relative:margin;mso-position-vertical-relative:margin;v-text-anchor:middle" arcsize="10923f" fillcolor="#dbc7f5" strokecolor="#bf9ded" strokeweight="1pt">
            <v:fill color2="#3e1500" rotate="t"/>
            <v:shadow on="t" color="#bf9ded"/>
            <v:textbox style="mso-next-textbox:#_x0000_s1056" inset="10.08pt,,10.08pt">
              <w:txbxContent>
                <w:p w:rsidR="00783057" w:rsidRDefault="00783057" w:rsidP="00F0633C">
                  <w:pPr>
                    <w:spacing w:after="0"/>
                    <w:jc w:val="center"/>
                    <w:rPr>
                      <w:rFonts w:ascii="Calibri" w:hAnsi="Calibri" w:cs="Arial"/>
                      <w:b/>
                      <w:color w:val="42167C"/>
                      <w:sz w:val="28"/>
                      <w:szCs w:val="32"/>
                    </w:rPr>
                  </w:pPr>
                  <w:r>
                    <w:rPr>
                      <w:rFonts w:ascii="Calibri" w:hAnsi="Calibri" w:cs="Arial"/>
                      <w:b/>
                      <w:color w:val="42167C"/>
                      <w:sz w:val="28"/>
                      <w:szCs w:val="32"/>
                    </w:rPr>
                    <w:t>Synopsis</w:t>
                  </w:r>
                  <w:r w:rsidRPr="00506C67">
                    <w:rPr>
                      <w:rFonts w:ascii="Calibri" w:hAnsi="Calibri" w:cs="Arial"/>
                      <w:b/>
                      <w:color w:val="42167C"/>
                      <w:sz w:val="28"/>
                      <w:szCs w:val="32"/>
                    </w:rPr>
                    <w:t xml:space="preserve"> of </w:t>
                  </w:r>
                </w:p>
                <w:p w:rsidR="00783057" w:rsidRPr="00506C67" w:rsidRDefault="00783057" w:rsidP="00A44FC2">
                  <w:pPr>
                    <w:spacing w:after="160"/>
                    <w:jc w:val="center"/>
                    <w:rPr>
                      <w:rFonts w:ascii="Calibri" w:hAnsi="Calibri" w:cs="Arial"/>
                      <w:b/>
                      <w:color w:val="42167C"/>
                      <w:sz w:val="28"/>
                      <w:szCs w:val="32"/>
                    </w:rPr>
                  </w:pPr>
                  <w:r>
                    <w:rPr>
                      <w:rFonts w:ascii="Calibri" w:hAnsi="Calibri" w:cs="Arial"/>
                      <w:b/>
                      <w:i/>
                      <w:color w:val="42167C"/>
                      <w:sz w:val="28"/>
                      <w:szCs w:val="32"/>
                    </w:rPr>
                    <w:t>Dance Expert</w:t>
                  </w:r>
                </w:p>
                <w:p w:rsidR="00783057" w:rsidRDefault="00783057" w:rsidP="00A44FC2">
                  <w:pPr>
                    <w:spacing w:after="160"/>
                    <w:rPr>
                      <w:rFonts w:ascii="Calibri" w:hAnsi="Calibri" w:cs="Arial"/>
                      <w:color w:val="42167C"/>
                      <w:sz w:val="28"/>
                      <w:szCs w:val="32"/>
                    </w:rPr>
                  </w:pPr>
                  <w:r w:rsidRPr="000E488E">
                    <w:rPr>
                      <w:rFonts w:ascii="Calibri" w:hAnsi="Calibri" w:cs="Arial"/>
                      <w:color w:val="42167C"/>
                      <w:sz w:val="28"/>
                      <w:szCs w:val="32"/>
                    </w:rPr>
                    <w:t>The students review a dance DVD</w:t>
                  </w:r>
                  <w:r>
                    <w:rPr>
                      <w:rFonts w:ascii="Calibri" w:hAnsi="Calibri" w:cs="Arial"/>
                      <w:color w:val="42167C"/>
                      <w:sz w:val="28"/>
                      <w:szCs w:val="32"/>
                    </w:rPr>
                    <w:t xml:space="preserve"> or digital video</w:t>
                  </w:r>
                  <w:r w:rsidRPr="000E488E">
                    <w:rPr>
                      <w:rFonts w:ascii="Calibri" w:hAnsi="Calibri" w:cs="Arial"/>
                      <w:color w:val="42167C"/>
                      <w:sz w:val="28"/>
                      <w:szCs w:val="32"/>
                    </w:rPr>
                    <w:t xml:space="preserve">, taking notes while they watch. Then, each student uses his or her notes to write a description of the dance. </w:t>
                  </w:r>
                </w:p>
                <w:p w:rsidR="00783057" w:rsidRPr="00506C67" w:rsidRDefault="00783057" w:rsidP="000E488E">
                  <w:pPr>
                    <w:spacing w:after="0"/>
                    <w:rPr>
                      <w:rFonts w:ascii="Calibri" w:hAnsi="Calibri" w:cs="Arial"/>
                      <w:color w:val="42167C"/>
                      <w:sz w:val="28"/>
                      <w:szCs w:val="32"/>
                    </w:rPr>
                  </w:pPr>
                  <w:r>
                    <w:rPr>
                      <w:rFonts w:ascii="Calibri" w:hAnsi="Calibri" w:cs="Arial"/>
                      <w:color w:val="42167C"/>
                      <w:sz w:val="28"/>
                      <w:szCs w:val="32"/>
                    </w:rPr>
                    <w:t>In the description, the</w:t>
                  </w:r>
                  <w:r w:rsidRPr="000E488E">
                    <w:rPr>
                      <w:rFonts w:ascii="Calibri" w:hAnsi="Calibri" w:cs="Arial"/>
                      <w:color w:val="42167C"/>
                      <w:sz w:val="28"/>
                      <w:szCs w:val="32"/>
                    </w:rPr>
                    <w:t xml:space="preserve"> student</w:t>
                  </w:r>
                  <w:r>
                    <w:rPr>
                      <w:rFonts w:ascii="Calibri" w:hAnsi="Calibri" w:cs="Arial"/>
                      <w:color w:val="42167C"/>
                      <w:sz w:val="28"/>
                      <w:szCs w:val="32"/>
                    </w:rPr>
                    <w:t xml:space="preserve"> </w:t>
                  </w:r>
                  <w:r w:rsidRPr="000E488E">
                    <w:rPr>
                      <w:rFonts w:ascii="Calibri" w:hAnsi="Calibri" w:cs="Arial"/>
                      <w:color w:val="42167C"/>
                      <w:sz w:val="28"/>
                      <w:szCs w:val="32"/>
                    </w:rPr>
                    <w:t>must include discussion of at least two elements of dance (space</w:t>
                  </w:r>
                  <w:r>
                    <w:rPr>
                      <w:rFonts w:ascii="Calibri" w:hAnsi="Calibri" w:cs="Arial"/>
                      <w:color w:val="42167C"/>
                      <w:sz w:val="28"/>
                      <w:szCs w:val="32"/>
                    </w:rPr>
                    <w:t xml:space="preserve"> and</w:t>
                  </w:r>
                  <w:r w:rsidRPr="000E488E">
                    <w:rPr>
                      <w:rFonts w:ascii="Calibri" w:hAnsi="Calibri" w:cs="Arial"/>
                      <w:color w:val="42167C"/>
                      <w:sz w:val="28"/>
                      <w:szCs w:val="32"/>
                    </w:rPr>
                    <w:t xml:space="preserve"> time or energy/</w:t>
                  </w:r>
                  <w:r>
                    <w:rPr>
                      <w:rFonts w:ascii="Calibri" w:hAnsi="Calibri" w:cs="Arial"/>
                      <w:color w:val="42167C"/>
                      <w:sz w:val="28"/>
                      <w:szCs w:val="32"/>
                    </w:rPr>
                    <w:t xml:space="preserve"> </w:t>
                  </w:r>
                  <w:r w:rsidRPr="000E488E">
                    <w:rPr>
                      <w:rFonts w:ascii="Calibri" w:hAnsi="Calibri" w:cs="Arial"/>
                      <w:color w:val="42167C"/>
                      <w:sz w:val="28"/>
                      <w:szCs w:val="32"/>
                    </w:rPr>
                    <w:t>force).</w:t>
                  </w:r>
                </w:p>
              </w:txbxContent>
            </v:textbox>
            <w10:wrap type="square" anchorx="margin" anchory="margin"/>
          </v:roundrect>
        </w:pict>
      </w:r>
      <w:r w:rsidR="00D4183A" w:rsidRPr="005269FB">
        <w:t xml:space="preserve">This document contains information essential to the administration of </w:t>
      </w:r>
      <w:r w:rsidR="000E488E">
        <w:rPr>
          <w:bCs/>
          <w:i/>
        </w:rPr>
        <w:t>Dance Expert</w:t>
      </w:r>
      <w:r w:rsidR="00D4183A" w:rsidRPr="00FB582F">
        <w:rPr>
          <w:bCs/>
        </w:rPr>
        <w:t xml:space="preserve">, </w:t>
      </w:r>
      <w:r w:rsidR="00D4183A">
        <w:rPr>
          <w:bCs/>
        </w:rPr>
        <w:t xml:space="preserve">an </w:t>
      </w:r>
      <w:r w:rsidR="00D4183A" w:rsidRPr="00D8121D">
        <w:rPr>
          <w:bCs/>
        </w:rPr>
        <w:t>OSPI-developed</w:t>
      </w:r>
      <w:r w:rsidR="00D4183A">
        <w:rPr>
          <w:b/>
          <w:bCs/>
        </w:rPr>
        <w:t xml:space="preserve"> </w:t>
      </w:r>
      <w:r w:rsidR="00D4183A" w:rsidRPr="005269FB">
        <w:t xml:space="preserve">arts performance assessment </w:t>
      </w:r>
      <w:r w:rsidR="00D4183A">
        <w:rPr>
          <w:bCs/>
        </w:rPr>
        <w:t xml:space="preserve">for </w:t>
      </w:r>
      <w:r w:rsidR="007E0FE3">
        <w:rPr>
          <w:bCs/>
        </w:rPr>
        <w:t>dance</w:t>
      </w:r>
      <w:r w:rsidR="00D4183A">
        <w:rPr>
          <w:bCs/>
        </w:rPr>
        <w:t xml:space="preserve"> (Grade </w:t>
      </w:r>
      <w:r w:rsidR="00D60F3A">
        <w:rPr>
          <w:bCs/>
        </w:rPr>
        <w:t>8</w:t>
      </w:r>
      <w:r w:rsidR="00D4183A">
        <w:rPr>
          <w:bCs/>
        </w:rPr>
        <w:t>)</w:t>
      </w:r>
      <w:r w:rsidR="00D4183A">
        <w:rPr>
          <w:b/>
          <w:bCs/>
        </w:rPr>
        <w:t>.</w:t>
      </w:r>
      <w:r w:rsidR="00D4183A">
        <w:rPr>
          <w:b/>
        </w:rPr>
        <w:t xml:space="preserve"> </w:t>
      </w:r>
      <w:r w:rsidR="00D4183A" w:rsidRPr="006273B8">
        <w:t xml:space="preserve">Prior to administration </w:t>
      </w:r>
      <w:r w:rsidR="00D4183A">
        <w:t>of this</w:t>
      </w:r>
      <w:r w:rsidR="00D4183A" w:rsidRPr="006273B8">
        <w:t xml:space="preserve"> assessment, all students should have received instruction in the skills and concepts being assessed.</w:t>
      </w:r>
      <w:r w:rsidR="00D4183A">
        <w:rPr>
          <w:shadow/>
        </w:rPr>
        <w:t xml:space="preserve"> </w:t>
      </w:r>
      <w:r w:rsidR="00D4183A" w:rsidRPr="00D15BB1">
        <w:t>Please read this information carefully before administering the performance assessment.</w:t>
      </w:r>
    </w:p>
    <w:p w:rsidR="004F4A44" w:rsidRDefault="004F4A44" w:rsidP="004F4A44">
      <w:r>
        <w:t>This classroom based performance assessment may be used in several ways:</w:t>
      </w:r>
    </w:p>
    <w:p w:rsidR="004F4A44" w:rsidRDefault="004F4A44" w:rsidP="004F4A44">
      <w:pPr>
        <w:pStyle w:val="diamondbullet"/>
      </w:pPr>
      <w:r>
        <w:t>As an integral part of instruction.</w:t>
      </w:r>
    </w:p>
    <w:p w:rsidR="004F4A44" w:rsidRDefault="004F4A44" w:rsidP="004F4A44">
      <w:pPr>
        <w:pStyle w:val="diamondbullet"/>
      </w:pPr>
      <w:r>
        <w:t>As a benchmark, interim, or summative assessment.</w:t>
      </w:r>
    </w:p>
    <w:p w:rsidR="004F4A44" w:rsidRDefault="004F4A44" w:rsidP="004F4A44">
      <w:pPr>
        <w:pStyle w:val="diamondbullet"/>
      </w:pPr>
      <w:r>
        <w:t>As a culminating project.</w:t>
      </w:r>
    </w:p>
    <w:p w:rsidR="004F4A44" w:rsidRDefault="004F4A44" w:rsidP="004F4A44">
      <w:pPr>
        <w:pStyle w:val="diamondbullet"/>
      </w:pPr>
      <w:r>
        <w:t>As an integral part of a unit of study.</w:t>
      </w:r>
    </w:p>
    <w:p w:rsidR="004F4A44" w:rsidRDefault="004F4A44" w:rsidP="004F4A44">
      <w:pPr>
        <w:pStyle w:val="diamondbullet"/>
      </w:pPr>
      <w:r>
        <w:t>As a means of accumulating student learning data.</w:t>
      </w:r>
    </w:p>
    <w:p w:rsidR="007C2BC4" w:rsidRPr="009100FF" w:rsidRDefault="004F4A44" w:rsidP="004F4A44">
      <w:pPr>
        <w:pStyle w:val="diamondbullet"/>
      </w:pPr>
      <w:r>
        <w:t>As an individual student portfolio item.</w:t>
      </w:r>
      <w:bookmarkStart w:id="3" w:name="_Toc390791916"/>
    </w:p>
    <w:p w:rsidR="007C2BC4" w:rsidRPr="00F34B5F" w:rsidRDefault="007C2BC4" w:rsidP="00F2412B">
      <w:pPr>
        <w:pStyle w:val="Heading1"/>
        <w:spacing w:before="480"/>
      </w:pPr>
      <w:bookmarkStart w:id="4" w:name="_Toc426647630"/>
      <w:r w:rsidRPr="00F34B5F">
        <w:t>Test Administration</w:t>
      </w:r>
      <w:r>
        <w:t xml:space="preserve">: </w:t>
      </w:r>
      <w:r w:rsidRPr="00F34B5F">
        <w:t>Expectations</w:t>
      </w:r>
      <w:bookmarkEnd w:id="3"/>
      <w:bookmarkEnd w:id="4"/>
    </w:p>
    <w:p w:rsidR="00A94D0D" w:rsidRDefault="00A94D0D" w:rsidP="00A94D0D">
      <w:pPr>
        <w:pStyle w:val="diamondbullet"/>
      </w:pPr>
      <w:r>
        <w:t>The skills assessed by this task should be authentically incorporated into classroom instruction.</w:t>
      </w:r>
    </w:p>
    <w:p w:rsidR="00A94D0D" w:rsidRDefault="00A94D0D" w:rsidP="00A94D0D">
      <w:pPr>
        <w:pStyle w:val="diamondbullet"/>
      </w:pPr>
      <w:r>
        <w:t>This assessment task is to be administered in a safe, appropriately supervised classroom environment following district policy and procedures.</w:t>
      </w:r>
    </w:p>
    <w:p w:rsidR="00A94D0D" w:rsidRDefault="00A94D0D" w:rsidP="00A94D0D">
      <w:pPr>
        <w:pStyle w:val="diamondbullet"/>
      </w:pPr>
      <w:r>
        <w:t>All industry and district safety policies and standards should be followed in the preparation and administration of OSPI-developed performance assessments in dance, music, theatre, and visual arts.</w:t>
      </w:r>
    </w:p>
    <w:p w:rsidR="007C2BC4" w:rsidRDefault="00A94D0D" w:rsidP="00A94D0D">
      <w:pPr>
        <w:pStyle w:val="diamondbullet"/>
      </w:pPr>
      <w:r>
        <w:t>Accommodations based upon a student’s individualized education program (IEP) or 504 Plan may require additional modifications to this assessment.</w:t>
      </w:r>
    </w:p>
    <w:p w:rsidR="00F0633C" w:rsidRPr="00A56035" w:rsidRDefault="00F0633C" w:rsidP="00F0633C">
      <w:pPr>
        <w:pStyle w:val="diamondbullet"/>
      </w:pPr>
      <w:r w:rsidRPr="00735B61">
        <w:t>Additional modifications to the administration of this assessment may be required to accommodate cultural differences, diversity, and religious mores/rules.</w:t>
      </w:r>
    </w:p>
    <w:p w:rsidR="009672ED" w:rsidRDefault="00887327" w:rsidP="00AF28C7">
      <w:pPr>
        <w:pStyle w:val="Heading1"/>
        <w:spacing w:before="420"/>
      </w:pPr>
      <w:bookmarkStart w:id="5" w:name="_Toc426647631"/>
      <w:r>
        <w:t>Description of the Performance Assessment</w:t>
      </w:r>
      <w:bookmarkEnd w:id="5"/>
    </w:p>
    <w:p w:rsidR="0082450E" w:rsidRPr="00A44FC2" w:rsidRDefault="00A44FC2" w:rsidP="00A44FC2">
      <w:r>
        <w:t>The performance task in this assessment requires each student to respond to a set of s</w:t>
      </w:r>
      <w:r w:rsidR="0082450E" w:rsidRPr="00A44FC2">
        <w:t>hort-answer questions</w:t>
      </w:r>
      <w:r>
        <w:t>. T</w:t>
      </w:r>
      <w:r w:rsidR="0082450E" w:rsidRPr="00A44FC2">
        <w:t>he student</w:t>
      </w:r>
      <w:r>
        <w:t>’</w:t>
      </w:r>
      <w:r w:rsidR="0082450E" w:rsidRPr="00A44FC2">
        <w:t>s response may be written or verbal. All verbal responses must be recorded to facilitate scoring and to document each student’s performance.</w:t>
      </w:r>
    </w:p>
    <w:p w:rsidR="00887327" w:rsidRDefault="00887327" w:rsidP="00AF28C7">
      <w:pPr>
        <w:pStyle w:val="Heading1"/>
        <w:spacing w:before="420"/>
      </w:pPr>
      <w:bookmarkStart w:id="6" w:name="_Toc426647632"/>
      <w:r>
        <w:t>Learning Standards</w:t>
      </w:r>
      <w:bookmarkEnd w:id="6"/>
    </w:p>
    <w:p w:rsidR="00403F4F" w:rsidRDefault="003B5B1F" w:rsidP="00554154">
      <w:pPr>
        <w:spacing w:after="0"/>
      </w:pPr>
      <w:r w:rsidRPr="003B5B1F">
        <w:t xml:space="preserve">This assessment addresses Washington State Learning Standards for </w:t>
      </w:r>
      <w:r w:rsidR="007E0FE3">
        <w:t>Dance</w:t>
      </w:r>
      <w:r>
        <w:t xml:space="preserve">, </w:t>
      </w:r>
      <w:r w:rsidRPr="003B5B1F">
        <w:t xml:space="preserve">including the GLEs from the </w:t>
      </w:r>
      <w:r w:rsidRPr="003B5B1F">
        <w:rPr>
          <w:i/>
        </w:rPr>
        <w:t xml:space="preserve">Options for Implementing the Arts Standards through </w:t>
      </w:r>
      <w:r w:rsidR="007E0FE3">
        <w:rPr>
          <w:i/>
        </w:rPr>
        <w:t>Dance</w:t>
      </w:r>
      <w:r w:rsidRPr="003B5B1F">
        <w:rPr>
          <w:i/>
        </w:rPr>
        <w:t xml:space="preserve"> by Grade Level</w:t>
      </w:r>
      <w:r w:rsidRPr="003B5B1F">
        <w:t xml:space="preserve"> document.</w:t>
      </w:r>
      <w:r>
        <w:t xml:space="preserve"> </w:t>
      </w:r>
    </w:p>
    <w:tbl>
      <w:tblPr>
        <w:tblpPr w:leftFromText="187" w:rightFromText="187" w:topFromText="29" w:vertAnchor="text" w:horzAnchor="margin"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86" w:type="dxa"/>
          <w:bottom w:w="144" w:type="dxa"/>
          <w:right w:w="115" w:type="dxa"/>
        </w:tblCellMar>
        <w:tblLook w:val="04A0" w:firstRow="1" w:lastRow="0" w:firstColumn="1" w:lastColumn="0" w:noHBand="0" w:noVBand="1"/>
      </w:tblPr>
      <w:tblGrid>
        <w:gridCol w:w="1530"/>
        <w:gridCol w:w="270"/>
        <w:gridCol w:w="7585"/>
      </w:tblGrid>
      <w:tr w:rsidR="00936400" w:rsidTr="003B5B1F">
        <w:tc>
          <w:tcPr>
            <w:tcW w:w="1530" w:type="dxa"/>
            <w:tcBorders>
              <w:top w:val="dotted" w:sz="4" w:space="0" w:color="auto"/>
              <w:left w:val="nil"/>
              <w:bottom w:val="dotted" w:sz="4" w:space="0" w:color="auto"/>
              <w:right w:val="nil"/>
            </w:tcBorders>
            <w:vAlign w:val="center"/>
          </w:tcPr>
          <w:p w:rsidR="00936400" w:rsidRPr="00AA61B4" w:rsidRDefault="00936400" w:rsidP="00936400">
            <w:pPr>
              <w:spacing w:after="0"/>
              <w:jc w:val="right"/>
              <w:rPr>
                <w:b/>
              </w:rPr>
            </w:pPr>
            <w:r w:rsidRPr="00AA61B4">
              <w:rPr>
                <w:b/>
              </w:rPr>
              <w:t xml:space="preserve">GLE </w:t>
            </w:r>
            <w:r>
              <w:rPr>
                <w:b/>
              </w:rPr>
              <w:t>2</w:t>
            </w:r>
            <w:r w:rsidRPr="00AA61B4">
              <w:rPr>
                <w:b/>
              </w:rPr>
              <w:t>.</w:t>
            </w:r>
            <w:r>
              <w:rPr>
                <w:b/>
              </w:rPr>
              <w:t>3</w:t>
            </w:r>
            <w:r w:rsidRPr="00AA61B4">
              <w:rPr>
                <w:b/>
              </w:rPr>
              <w:t>.1</w:t>
            </w:r>
          </w:p>
          <w:p w:rsidR="00936400" w:rsidRPr="00AA61B4" w:rsidRDefault="00936400" w:rsidP="00936400">
            <w:pPr>
              <w:spacing w:after="0"/>
              <w:jc w:val="right"/>
              <w:rPr>
                <w:b/>
              </w:rPr>
            </w:pPr>
            <w:r>
              <w:rPr>
                <w:sz w:val="22"/>
              </w:rPr>
              <w:t>7</w:t>
            </w:r>
            <w:r w:rsidRPr="00426932">
              <w:rPr>
                <w:sz w:val="22"/>
                <w:vertAlign w:val="superscript"/>
              </w:rPr>
              <w:t>th</w:t>
            </w:r>
            <w:r>
              <w:rPr>
                <w:sz w:val="22"/>
              </w:rPr>
              <w:t>–8</w:t>
            </w:r>
            <w:r w:rsidRPr="00AA61B4">
              <w:rPr>
                <w:sz w:val="22"/>
                <w:vertAlign w:val="superscript"/>
              </w:rPr>
              <w:t>th</w:t>
            </w:r>
            <w:r w:rsidRPr="00AA61B4">
              <w:rPr>
                <w:sz w:val="22"/>
              </w:rPr>
              <w:t xml:space="preserve"> Grade</w:t>
            </w:r>
          </w:p>
        </w:tc>
        <w:tc>
          <w:tcPr>
            <w:tcW w:w="270" w:type="dxa"/>
            <w:tcBorders>
              <w:top w:val="dotted" w:sz="4" w:space="0" w:color="auto"/>
              <w:left w:val="nil"/>
              <w:bottom w:val="dotted" w:sz="4" w:space="0" w:color="auto"/>
              <w:right w:val="nil"/>
            </w:tcBorders>
            <w:vAlign w:val="center"/>
          </w:tcPr>
          <w:p w:rsidR="00936400" w:rsidRDefault="00936400" w:rsidP="00740845">
            <w:pPr>
              <w:spacing w:after="0"/>
              <w:jc w:val="center"/>
            </w:pPr>
          </w:p>
        </w:tc>
        <w:tc>
          <w:tcPr>
            <w:tcW w:w="7585" w:type="dxa"/>
            <w:tcBorders>
              <w:top w:val="dotted" w:sz="4" w:space="0" w:color="auto"/>
              <w:left w:val="nil"/>
              <w:bottom w:val="dotted" w:sz="4" w:space="0" w:color="auto"/>
              <w:right w:val="nil"/>
            </w:tcBorders>
            <w:vAlign w:val="center"/>
          </w:tcPr>
          <w:p w:rsidR="00936400" w:rsidRDefault="00AF28C7" w:rsidP="00740845">
            <w:pPr>
              <w:pStyle w:val="tabletext"/>
            </w:pPr>
            <w:r>
              <w:t>Applies a responding process to dance.</w:t>
            </w:r>
          </w:p>
        </w:tc>
      </w:tr>
    </w:tbl>
    <w:p w:rsidR="00F2412B" w:rsidRPr="003B5B1F" w:rsidRDefault="003B5B1F" w:rsidP="00A44FC2">
      <w:pPr>
        <w:spacing w:before="360"/>
      </w:pPr>
      <w:r w:rsidRPr="003B5B1F">
        <w:t>Depending on how individual teachers</w:t>
      </w:r>
      <w:r w:rsidR="00B9045D">
        <w:t xml:space="preserve"> build their lesson units,</w:t>
      </w:r>
      <w:r w:rsidRPr="003B5B1F">
        <w:t xml:space="preserve"> additional Washington State Learn</w:t>
      </w:r>
      <w:r>
        <w:t>ing</w:t>
      </w:r>
      <w:r w:rsidRPr="003B5B1F">
        <w:t xml:space="preserve"> Standards can be addressed.</w:t>
      </w:r>
    </w:p>
    <w:p w:rsidR="00475476" w:rsidRDefault="00475476" w:rsidP="00475476">
      <w:pPr>
        <w:pStyle w:val="Heading1"/>
      </w:pPr>
      <w:bookmarkStart w:id="7" w:name="_Toc426647633"/>
      <w:r>
        <w:t>Assessment Task</w:t>
      </w:r>
      <w:bookmarkEnd w:id="7"/>
    </w:p>
    <w:p w:rsidR="00475476" w:rsidRDefault="00475476" w:rsidP="00F2412B">
      <w:pPr>
        <w:pStyle w:val="Heading2"/>
        <w:spacing w:before="240"/>
      </w:pPr>
      <w:bookmarkStart w:id="8" w:name="_Toc426647634"/>
      <w:r>
        <w:t>Teacher’s Instructions to Students</w:t>
      </w:r>
      <w:bookmarkEnd w:id="8"/>
    </w:p>
    <w:p w:rsidR="00475476" w:rsidRPr="004F5F95" w:rsidRDefault="00475476" w:rsidP="00721DD2">
      <w:pPr>
        <w:numPr>
          <w:ilvl w:val="0"/>
          <w:numId w:val="4"/>
        </w:numPr>
        <w:spacing w:after="140"/>
      </w:pPr>
      <w:r w:rsidRPr="004F5F95">
        <w:t xml:space="preserve">Say: </w:t>
      </w:r>
      <w:r>
        <w:t>“</w:t>
      </w:r>
      <w:r w:rsidRPr="004F5F95">
        <w:t>Today you will take the Grade</w:t>
      </w:r>
      <w:r>
        <w:t>-</w:t>
      </w:r>
      <w:r w:rsidR="00D60F3A">
        <w:t>8</w:t>
      </w:r>
      <w:r w:rsidRPr="004F5F95">
        <w:t xml:space="preserve"> Washington OSPI-</w:t>
      </w:r>
      <w:r w:rsidR="00F0633C">
        <w:t>d</w:t>
      </w:r>
      <w:r w:rsidRPr="004F5F95">
        <w:t xml:space="preserve">eveloped </w:t>
      </w:r>
      <w:r w:rsidR="00F0633C">
        <w:t>a</w:t>
      </w:r>
      <w:r w:rsidRPr="004F5F95">
        <w:t xml:space="preserve">rts </w:t>
      </w:r>
      <w:r w:rsidR="00F0633C">
        <w:t>p</w:t>
      </w:r>
      <w:r w:rsidRPr="004F5F95">
        <w:t xml:space="preserve">erformance </w:t>
      </w:r>
      <w:r w:rsidR="00F0633C">
        <w:t>a</w:t>
      </w:r>
      <w:r w:rsidRPr="004F5F95">
        <w:t xml:space="preserve">ssessment for </w:t>
      </w:r>
      <w:r w:rsidR="007E0FE3">
        <w:t>dance</w:t>
      </w:r>
      <w:r>
        <w:t>. This assessment is called</w:t>
      </w:r>
      <w:r w:rsidRPr="004F5F95">
        <w:t xml:space="preserve"> </w:t>
      </w:r>
      <w:r w:rsidR="00A44FC2">
        <w:rPr>
          <w:i/>
        </w:rPr>
        <w:t>Dance Expert</w:t>
      </w:r>
      <w:r w:rsidRPr="004F5F95">
        <w:t xml:space="preserve">.” </w:t>
      </w:r>
    </w:p>
    <w:p w:rsidR="00475476" w:rsidRDefault="00475476" w:rsidP="00721DD2">
      <w:pPr>
        <w:numPr>
          <w:ilvl w:val="0"/>
          <w:numId w:val="4"/>
        </w:numPr>
        <w:autoSpaceDE w:val="0"/>
        <w:autoSpaceDN w:val="0"/>
        <w:adjustRightInd w:val="0"/>
        <w:spacing w:after="140"/>
        <w:rPr>
          <w:color w:val="000000"/>
        </w:rPr>
      </w:pPr>
      <w:r w:rsidRPr="00F34B5F">
        <w:rPr>
          <w:color w:val="000000"/>
        </w:rPr>
        <w:t>Provide the class w</w:t>
      </w:r>
      <w:r>
        <w:rPr>
          <w:color w:val="000000"/>
        </w:rPr>
        <w:t>ith copies of the student’s section of the assessment (which may include the student’s task, response sheets, rubrics, templates, and glossary), along with any other required materials</w:t>
      </w:r>
      <w:r w:rsidRPr="00F34B5F">
        <w:rPr>
          <w:color w:val="000000"/>
        </w:rPr>
        <w:t xml:space="preserve">. </w:t>
      </w:r>
    </w:p>
    <w:p w:rsidR="00475476" w:rsidRDefault="00475476" w:rsidP="00721DD2">
      <w:pPr>
        <w:numPr>
          <w:ilvl w:val="0"/>
          <w:numId w:val="4"/>
        </w:numPr>
        <w:autoSpaceDE w:val="0"/>
        <w:autoSpaceDN w:val="0"/>
        <w:adjustRightInd w:val="0"/>
        <w:spacing w:after="140"/>
        <w:rPr>
          <w:color w:val="000000"/>
        </w:rPr>
      </w:pPr>
      <w:r>
        <w:rPr>
          <w:color w:val="000000"/>
        </w:rPr>
        <w:t xml:space="preserve">Tell the students that they may highlight and write on these materials during the assessment. </w:t>
      </w:r>
    </w:p>
    <w:p w:rsidR="00475476" w:rsidRPr="008F7F8D" w:rsidRDefault="00475476" w:rsidP="00721DD2">
      <w:pPr>
        <w:numPr>
          <w:ilvl w:val="0"/>
          <w:numId w:val="4"/>
        </w:numPr>
        <w:spacing w:after="140"/>
      </w:pPr>
      <w:r w:rsidRPr="00F34B5F">
        <w:rPr>
          <w:color w:val="000000"/>
        </w:rPr>
        <w:t xml:space="preserve">Have the students read the directions to themselves as you read them aloud. </w:t>
      </w:r>
      <w:r>
        <w:t>We also</w:t>
      </w:r>
      <w:r w:rsidRPr="008F7F8D">
        <w:t xml:space="preserve"> encourage </w:t>
      </w:r>
      <w:r>
        <w:t xml:space="preserve">you to </w:t>
      </w:r>
      <w:r w:rsidRPr="008F7F8D">
        <w:t xml:space="preserve">review the glossary and scoring rubrics with the students. </w:t>
      </w:r>
    </w:p>
    <w:p w:rsidR="00475476" w:rsidRDefault="00475476" w:rsidP="00721DD2">
      <w:pPr>
        <w:numPr>
          <w:ilvl w:val="0"/>
          <w:numId w:val="4"/>
        </w:numPr>
        <w:autoSpaceDE w:val="0"/>
        <w:autoSpaceDN w:val="0"/>
        <w:adjustRightInd w:val="0"/>
        <w:spacing w:after="140"/>
        <w:rPr>
          <w:color w:val="000000"/>
        </w:rPr>
      </w:pPr>
      <w:r w:rsidRPr="00F34B5F">
        <w:rPr>
          <w:color w:val="000000"/>
        </w:rPr>
        <w:t>Answer any</w:t>
      </w:r>
      <w:r>
        <w:rPr>
          <w:color w:val="000000"/>
        </w:rPr>
        <w:t xml:space="preserve"> clarifying</w:t>
      </w:r>
      <w:r w:rsidRPr="00F34B5F">
        <w:rPr>
          <w:color w:val="000000"/>
        </w:rPr>
        <w:t xml:space="preserve"> questions the students may have before you instruct them to begin.</w:t>
      </w:r>
      <w:r>
        <w:rPr>
          <w:color w:val="000000"/>
        </w:rPr>
        <w:t xml:space="preserve">  </w:t>
      </w:r>
    </w:p>
    <w:p w:rsidR="00475476" w:rsidRPr="00F34B5F" w:rsidRDefault="00475476" w:rsidP="00721DD2">
      <w:pPr>
        <w:numPr>
          <w:ilvl w:val="0"/>
          <w:numId w:val="4"/>
        </w:numPr>
        <w:autoSpaceDE w:val="0"/>
        <w:autoSpaceDN w:val="0"/>
        <w:adjustRightInd w:val="0"/>
        <w:rPr>
          <w:color w:val="000000"/>
        </w:rPr>
      </w:pPr>
      <w:r>
        <w:rPr>
          <w:color w:val="000000"/>
        </w:rPr>
        <w:t xml:space="preserve">If this assessment is used for reporting purposes, circle the scoring points on </w:t>
      </w:r>
      <w:r w:rsidRPr="00313926">
        <w:rPr>
          <w:color w:val="000000"/>
        </w:rPr>
        <w:t xml:space="preserve">each student’s </w:t>
      </w:r>
      <w:r w:rsidR="00843560">
        <w:rPr>
          <w:color w:val="000000"/>
        </w:rPr>
        <w:t>response</w:t>
      </w:r>
      <w:r w:rsidRPr="00313926">
        <w:rPr>
          <w:color w:val="000000"/>
        </w:rPr>
        <w:t xml:space="preserve"> sheet</w:t>
      </w:r>
      <w:r w:rsidR="00463B93">
        <w:rPr>
          <w:color w:val="000000"/>
        </w:rPr>
        <w:t>s</w:t>
      </w:r>
      <w:r>
        <w:rPr>
          <w:color w:val="000000"/>
        </w:rPr>
        <w:t>.</w:t>
      </w:r>
    </w:p>
    <w:p w:rsidR="001720D6" w:rsidRDefault="001720D6" w:rsidP="001720D6">
      <w:pPr>
        <w:pStyle w:val="Heading2"/>
      </w:pPr>
      <w:bookmarkStart w:id="9" w:name="_Toc426647635"/>
      <w:r w:rsidRPr="00064A5E">
        <w:t>Accommodations</w:t>
      </w:r>
      <w:bookmarkEnd w:id="9"/>
    </w:p>
    <w:p w:rsidR="00426932" w:rsidRDefault="00426932" w:rsidP="00426932">
      <w:pPr>
        <w:spacing w:after="140"/>
      </w:pPr>
      <w:r>
        <w:t>The following accommodations can be made for students with special needs or whose English language skills are limited:</w:t>
      </w:r>
    </w:p>
    <w:p w:rsidR="00426932" w:rsidRDefault="00426932" w:rsidP="00426932">
      <w:pPr>
        <w:pStyle w:val="diamondbullet"/>
        <w:spacing w:after="140"/>
      </w:pPr>
      <w:r>
        <w:t xml:space="preserve">To complete the response sheets, students may dictate their answers to an instructional aide, who will write them down. </w:t>
      </w:r>
    </w:p>
    <w:p w:rsidR="00426932" w:rsidRDefault="00426932" w:rsidP="00426932">
      <w:pPr>
        <w:pStyle w:val="diamondbullet"/>
        <w:spacing w:after="200"/>
      </w:pPr>
      <w:r>
        <w:t>The student may give the written and/or recorded responses in their first language. We request a written and/or verbal English translation for consistency (validity/reliability) in scoring the rubric.</w:t>
      </w:r>
    </w:p>
    <w:p w:rsidR="00FE038D" w:rsidRPr="00FE038D" w:rsidRDefault="00FE038D" w:rsidP="00FE038D">
      <w:r>
        <w:t>Refer</w:t>
      </w:r>
      <w:r w:rsidR="00026C7A">
        <w:t xml:space="preserve"> also</w:t>
      </w:r>
      <w:r>
        <w:t xml:space="preserve"> to the student’s individualized education program (IEP) or 504 Plan.</w:t>
      </w:r>
    </w:p>
    <w:p w:rsidR="00687FF5" w:rsidRDefault="00687FF5" w:rsidP="00687FF5">
      <w:pPr>
        <w:pStyle w:val="Heading2"/>
      </w:pPr>
      <w:bookmarkStart w:id="10" w:name="_Toc426647636"/>
      <w:r>
        <w:t>Student’s Task</w:t>
      </w:r>
      <w:bookmarkEnd w:id="10"/>
    </w:p>
    <w:p w:rsidR="00687FF5" w:rsidRDefault="00687FF5" w:rsidP="00426932">
      <w:pPr>
        <w:spacing w:after="140"/>
      </w:pPr>
      <w:r>
        <w:t>T</w:t>
      </w:r>
      <w:r w:rsidR="00874FF2">
        <w:t>he</w:t>
      </w:r>
      <w:r>
        <w:t xml:space="preserve"> </w:t>
      </w:r>
      <w:r w:rsidR="00874FF2">
        <w:t xml:space="preserve">following </w:t>
      </w:r>
      <w:r>
        <w:t>section contains the</w:t>
      </w:r>
      <w:r w:rsidR="00874FF2">
        <w:t>se</w:t>
      </w:r>
      <w:r>
        <w:t xml:space="preserve"> materials for students:</w:t>
      </w:r>
    </w:p>
    <w:p w:rsidR="00687FF5" w:rsidRDefault="00687FF5" w:rsidP="00721DD2">
      <w:pPr>
        <w:numPr>
          <w:ilvl w:val="0"/>
          <w:numId w:val="5"/>
        </w:numPr>
        <w:spacing w:after="140"/>
      </w:pPr>
      <w:r>
        <w:t xml:space="preserve">The student’s task: </w:t>
      </w:r>
      <w:r w:rsidR="00A44FC2">
        <w:rPr>
          <w:i/>
        </w:rPr>
        <w:t>Dance Expert</w:t>
      </w:r>
      <w:r>
        <w:t xml:space="preserve"> (Grade </w:t>
      </w:r>
      <w:r w:rsidR="00D60F3A">
        <w:t>8</w:t>
      </w:r>
      <w:r>
        <w:t>)</w:t>
      </w:r>
    </w:p>
    <w:p w:rsidR="00687FF5" w:rsidRDefault="00CB5AC6" w:rsidP="00721DD2">
      <w:pPr>
        <w:numPr>
          <w:ilvl w:val="0"/>
          <w:numId w:val="7"/>
        </w:numPr>
        <w:spacing w:after="140"/>
      </w:pPr>
      <w:r>
        <w:t>Assessment rubric</w:t>
      </w:r>
    </w:p>
    <w:p w:rsidR="00FE038D" w:rsidRPr="00426932" w:rsidRDefault="00D25B38" w:rsidP="00721DD2">
      <w:pPr>
        <w:numPr>
          <w:ilvl w:val="0"/>
          <w:numId w:val="6"/>
        </w:numPr>
        <w:spacing w:after="0"/>
      </w:pPr>
      <w:r>
        <w:t>Response sheets</w:t>
      </w:r>
      <w:r w:rsidR="00B9045D">
        <w:t xml:space="preserve"> </w:t>
      </w:r>
      <w:bookmarkStart w:id="11" w:name="_GoBack"/>
      <w:bookmarkEnd w:id="11"/>
      <w:r w:rsidR="00FE038D" w:rsidRPr="00426932">
        <w:rPr>
          <w:rFonts w:eastAsia="Times New Roman"/>
          <w:b/>
          <w:shadow/>
          <w:sz w:val="64"/>
          <w:szCs w:val="64"/>
        </w:rPr>
        <w:br w:type="page"/>
      </w:r>
    </w:p>
    <w:p w:rsidR="00F2412B" w:rsidRDefault="00A44FC2">
      <w:pPr>
        <w:spacing w:after="0"/>
        <w:rPr>
          <w:rFonts w:eastAsia="Times New Roman"/>
          <w:b/>
          <w:shadow/>
          <w:sz w:val="64"/>
          <w:szCs w:val="64"/>
        </w:rPr>
      </w:pPr>
      <w:r>
        <w:rPr>
          <w:rFonts w:eastAsia="Times New Roman"/>
          <w:b/>
          <w:shadow/>
          <w:sz w:val="64"/>
          <w:szCs w:val="64"/>
        </w:rPr>
        <w:t>Dance Expert</w:t>
      </w:r>
    </w:p>
    <w:tbl>
      <w:tblPr>
        <w:tblpPr w:leftFromText="187" w:rightFromText="187" w:bottomFromText="86" w:vertAnchor="page" w:horzAnchor="margin" w:tblpXSpec="center" w:tblpY="1038"/>
        <w:tblOverlap w:val="never"/>
        <w:tblW w:w="0" w:type="auto"/>
        <w:tblBorders>
          <w:top w:val="single" w:sz="12" w:space="0" w:color="42167C"/>
        </w:tblBorders>
        <w:tblLook w:val="04A0" w:firstRow="1" w:lastRow="0" w:firstColumn="1" w:lastColumn="0" w:noHBand="0" w:noVBand="1"/>
      </w:tblPr>
      <w:tblGrid>
        <w:gridCol w:w="7320"/>
        <w:gridCol w:w="2040"/>
      </w:tblGrid>
      <w:tr w:rsidR="00F2412B" w:rsidTr="00F2412B">
        <w:trPr>
          <w:trHeight w:val="350"/>
        </w:trPr>
        <w:tc>
          <w:tcPr>
            <w:tcW w:w="7320" w:type="dxa"/>
            <w:vAlign w:val="center"/>
          </w:tcPr>
          <w:p w:rsidR="00F2412B" w:rsidRPr="00156D73" w:rsidRDefault="00F2412B" w:rsidP="00F2412B">
            <w:pPr>
              <w:spacing w:after="0"/>
              <w:jc w:val="right"/>
              <w:rPr>
                <w:rFonts w:ascii="Calibri" w:hAnsi="Calibri"/>
              </w:rPr>
            </w:pPr>
          </w:p>
        </w:tc>
        <w:tc>
          <w:tcPr>
            <w:tcW w:w="2040" w:type="dxa"/>
            <w:shd w:val="clear" w:color="auto" w:fill="42167C"/>
            <w:vAlign w:val="center"/>
          </w:tcPr>
          <w:p w:rsidR="00F2412B" w:rsidRPr="00156D73" w:rsidRDefault="00F2412B" w:rsidP="00F2412B">
            <w:pPr>
              <w:spacing w:after="0"/>
              <w:jc w:val="right"/>
              <w:rPr>
                <w:rFonts w:ascii="Calibri" w:hAnsi="Calibri"/>
              </w:rPr>
            </w:pPr>
            <w:r w:rsidRPr="00156D73">
              <w:rPr>
                <w:rFonts w:ascii="Calibri" w:hAnsi="Calibri"/>
              </w:rPr>
              <w:t>Student’s Task</w:t>
            </w:r>
          </w:p>
        </w:tc>
      </w:tr>
    </w:tbl>
    <w:p w:rsidR="00A44FC2" w:rsidRPr="00A44FC2" w:rsidRDefault="00A44FC2" w:rsidP="00A44FC2">
      <w:pPr>
        <w:spacing w:before="200"/>
        <w:jc w:val="both"/>
        <w:rPr>
          <w:rFonts w:ascii="Calibri" w:hAnsi="Calibri"/>
          <w:b/>
          <w:color w:val="42167C"/>
        </w:rPr>
      </w:pPr>
      <w:r w:rsidRPr="00A44FC2">
        <w:rPr>
          <w:rFonts w:ascii="Calibri" w:hAnsi="Calibri"/>
          <w:b/>
          <w:color w:val="42167C"/>
        </w:rPr>
        <w:t>Your school library recently received a donation of unmarked dance DVDs that need to be sorted, cataloged, and filed. Your class has been asked to help with this work. Each class has been given one DVD to watch. Once you have watched the DVD, you will be asked to prepare a description of the dance for the librarian. In your description, you should include discussion of at least two elements of dance</w:t>
      </w:r>
      <w:r w:rsidR="00026C7A">
        <w:rPr>
          <w:rFonts w:ascii="Calibri" w:hAnsi="Calibri"/>
          <w:b/>
          <w:color w:val="42167C"/>
        </w:rPr>
        <w:t xml:space="preserve">: </w:t>
      </w:r>
      <w:r w:rsidRPr="00026C7A">
        <w:rPr>
          <w:rFonts w:ascii="Calibri" w:hAnsi="Calibri"/>
          <w:b/>
          <w:i/>
          <w:color w:val="42167C"/>
        </w:rPr>
        <w:t>space</w:t>
      </w:r>
      <w:r w:rsidR="005076D2">
        <w:rPr>
          <w:rFonts w:ascii="Calibri" w:hAnsi="Calibri"/>
          <w:b/>
          <w:color w:val="42167C"/>
        </w:rPr>
        <w:t xml:space="preserve"> and </w:t>
      </w:r>
      <w:r w:rsidR="00026C7A">
        <w:rPr>
          <w:rFonts w:ascii="Calibri" w:hAnsi="Calibri"/>
          <w:b/>
          <w:color w:val="42167C"/>
        </w:rPr>
        <w:t xml:space="preserve">either </w:t>
      </w:r>
      <w:r w:rsidR="005076D2" w:rsidRPr="00026C7A">
        <w:rPr>
          <w:rFonts w:ascii="Calibri" w:hAnsi="Calibri"/>
          <w:b/>
          <w:i/>
          <w:color w:val="42167C"/>
        </w:rPr>
        <w:t>time</w:t>
      </w:r>
      <w:r w:rsidRPr="00A44FC2">
        <w:rPr>
          <w:rFonts w:ascii="Calibri" w:hAnsi="Calibri"/>
          <w:b/>
          <w:color w:val="42167C"/>
        </w:rPr>
        <w:t xml:space="preserve"> or </w:t>
      </w:r>
      <w:r w:rsidRPr="00026C7A">
        <w:rPr>
          <w:rFonts w:ascii="Calibri" w:hAnsi="Calibri"/>
          <w:b/>
          <w:i/>
          <w:color w:val="42167C"/>
        </w:rPr>
        <w:t>energy/force</w:t>
      </w:r>
      <w:r w:rsidRPr="00A44FC2">
        <w:rPr>
          <w:rFonts w:ascii="Calibri" w:hAnsi="Calibri"/>
          <w:b/>
          <w:color w:val="42167C"/>
        </w:rPr>
        <w:t xml:space="preserve">. </w:t>
      </w:r>
    </w:p>
    <w:p w:rsidR="003905BC" w:rsidRPr="003905BC" w:rsidRDefault="00A44FC2" w:rsidP="00A44FC2">
      <w:pPr>
        <w:jc w:val="both"/>
        <w:rPr>
          <w:rFonts w:ascii="Calibri" w:hAnsi="Calibri"/>
          <w:b/>
          <w:color w:val="42167C"/>
        </w:rPr>
      </w:pPr>
      <w:r w:rsidRPr="00A44FC2">
        <w:rPr>
          <w:rFonts w:ascii="Calibri" w:hAnsi="Calibri"/>
          <w:b/>
          <w:color w:val="42167C"/>
        </w:rPr>
        <w:t>Be sure to take notes while you watch the dance. You will then use your notes to prepare your description of the dance</w:t>
      </w:r>
      <w:r w:rsidR="0067325B" w:rsidRPr="0067325B">
        <w:rPr>
          <w:rFonts w:ascii="Calibri" w:hAnsi="Calibri"/>
          <w:b/>
          <w:color w:val="42167C"/>
        </w:rPr>
        <w:t>.</w:t>
      </w:r>
    </w:p>
    <w:p w:rsidR="00687FF5" w:rsidRPr="00AA354E" w:rsidRDefault="00687FF5" w:rsidP="00687FF5">
      <w:pPr>
        <w:pStyle w:val="subheadblue"/>
      </w:pPr>
      <w:proofErr w:type="gramStart"/>
      <w:r>
        <w:t>Your</w:t>
      </w:r>
      <w:proofErr w:type="gramEnd"/>
      <w:r>
        <w:t xml:space="preserve"> Task</w:t>
      </w:r>
    </w:p>
    <w:p w:rsidR="00687FF5" w:rsidRPr="00061651" w:rsidRDefault="007A7F10" w:rsidP="007A7F10">
      <w:pPr>
        <w:spacing w:before="200" w:after="160"/>
        <w:rPr>
          <w:b/>
        </w:rPr>
      </w:pPr>
      <w:r>
        <w:rPr>
          <w:b/>
        </w:rPr>
        <w:t>Watch the</w:t>
      </w:r>
      <w:r w:rsidR="00D102B5">
        <w:rPr>
          <w:b/>
        </w:rPr>
        <w:t xml:space="preserve"> dance</w:t>
      </w:r>
      <w:r>
        <w:rPr>
          <w:b/>
        </w:rPr>
        <w:t xml:space="preserve"> and prepare your description</w:t>
      </w:r>
      <w:r w:rsidR="00687FF5">
        <w:rPr>
          <w:b/>
        </w:rPr>
        <w:t>—</w:t>
      </w:r>
      <w:r w:rsidR="00687FF5" w:rsidRPr="00061651">
        <w:rPr>
          <w:b/>
        </w:rPr>
        <w:t xml:space="preserve"> </w:t>
      </w:r>
    </w:p>
    <w:p w:rsidR="0064551C" w:rsidRDefault="00843560" w:rsidP="007A7F10">
      <w:pPr>
        <w:spacing w:before="200" w:after="120"/>
      </w:pPr>
      <w:r w:rsidRPr="00843560">
        <w:t xml:space="preserve">The </w:t>
      </w:r>
      <w:r w:rsidR="007A7F10">
        <w:t>librarian</w:t>
      </w:r>
      <w:r w:rsidR="0064551C">
        <w:t xml:space="preserve"> explains that you </w:t>
      </w:r>
      <w:r w:rsidR="00D102B5">
        <w:t xml:space="preserve">must meet the following requirements when </w:t>
      </w:r>
      <w:r w:rsidR="007A7F10">
        <w:t>preparing your response</w:t>
      </w:r>
      <w:r w:rsidR="0064551C">
        <w:t>:</w:t>
      </w:r>
    </w:p>
    <w:p w:rsidR="007A7F10" w:rsidRPr="007A7F10" w:rsidRDefault="007A7F10" w:rsidP="007A7F10">
      <w:pPr>
        <w:pStyle w:val="ListParagraph"/>
        <w:numPr>
          <w:ilvl w:val="0"/>
          <w:numId w:val="17"/>
        </w:numPr>
        <w:spacing w:before="200"/>
        <w:contextualSpacing w:val="0"/>
      </w:pPr>
      <w:r w:rsidRPr="007A7F10">
        <w:t>Watch the dance twice.</w:t>
      </w:r>
    </w:p>
    <w:p w:rsidR="007A7F10" w:rsidRPr="007A7F10" w:rsidRDefault="007A7F10" w:rsidP="007A7F10">
      <w:pPr>
        <w:pStyle w:val="ListParagraph"/>
        <w:numPr>
          <w:ilvl w:val="0"/>
          <w:numId w:val="17"/>
        </w:numPr>
        <w:spacing w:before="200"/>
        <w:contextualSpacing w:val="0"/>
      </w:pPr>
      <w:r w:rsidRPr="007A7F10">
        <w:t>Take notes while watching the dance.</w:t>
      </w:r>
    </w:p>
    <w:p w:rsidR="007A7F10" w:rsidRPr="007A7F10" w:rsidRDefault="007A7F10" w:rsidP="007A7F10">
      <w:pPr>
        <w:pStyle w:val="ListParagraph"/>
        <w:numPr>
          <w:ilvl w:val="0"/>
          <w:numId w:val="17"/>
        </w:numPr>
        <w:spacing w:before="200"/>
        <w:contextualSpacing w:val="0"/>
      </w:pPr>
      <w:r w:rsidRPr="007A7F10">
        <w:t xml:space="preserve">Describe how the dancer(s) uses </w:t>
      </w:r>
      <w:r w:rsidR="00026C7A">
        <w:t>the</w:t>
      </w:r>
      <w:r w:rsidRPr="007A7F10">
        <w:t xml:space="preserve"> element </w:t>
      </w:r>
      <w:r w:rsidRPr="00026C7A">
        <w:rPr>
          <w:i/>
        </w:rPr>
        <w:t>space</w:t>
      </w:r>
      <w:r w:rsidRPr="007A7F10">
        <w:t xml:space="preserve"> in the dance.</w:t>
      </w:r>
    </w:p>
    <w:p w:rsidR="007A7F10" w:rsidRPr="007A7F10" w:rsidRDefault="007A7F10" w:rsidP="007A7F10">
      <w:pPr>
        <w:pStyle w:val="ListParagraph"/>
        <w:numPr>
          <w:ilvl w:val="0"/>
          <w:numId w:val="17"/>
        </w:numPr>
        <w:spacing w:before="200"/>
        <w:contextualSpacing w:val="0"/>
      </w:pPr>
      <w:r w:rsidRPr="007A7F10">
        <w:t>Identify what idea that element communicates and explain the connection between that idea and the element.</w:t>
      </w:r>
    </w:p>
    <w:p w:rsidR="007A7F10" w:rsidRPr="007A7F10" w:rsidRDefault="007A7F10" w:rsidP="007A7F10">
      <w:pPr>
        <w:pStyle w:val="ListParagraph"/>
        <w:numPr>
          <w:ilvl w:val="0"/>
          <w:numId w:val="17"/>
        </w:numPr>
        <w:spacing w:before="200"/>
        <w:contextualSpacing w:val="0"/>
      </w:pPr>
      <w:r w:rsidRPr="007A7F10">
        <w:t xml:space="preserve">Describe how the dancer(s) uses </w:t>
      </w:r>
      <w:r w:rsidR="00026C7A">
        <w:t>either the</w:t>
      </w:r>
      <w:r w:rsidRPr="007A7F10">
        <w:t xml:space="preserve"> element </w:t>
      </w:r>
      <w:r w:rsidRPr="00026C7A">
        <w:rPr>
          <w:i/>
        </w:rPr>
        <w:t>energy</w:t>
      </w:r>
      <w:r w:rsidR="00026C7A">
        <w:rPr>
          <w:i/>
        </w:rPr>
        <w:t>/force</w:t>
      </w:r>
      <w:r w:rsidRPr="007A7F10">
        <w:t xml:space="preserve"> or</w:t>
      </w:r>
      <w:r w:rsidR="00026C7A">
        <w:t xml:space="preserve"> the element</w:t>
      </w:r>
      <w:r w:rsidRPr="007A7F10">
        <w:t xml:space="preserve"> </w:t>
      </w:r>
      <w:r w:rsidRPr="00026C7A">
        <w:rPr>
          <w:i/>
        </w:rPr>
        <w:t>time</w:t>
      </w:r>
      <w:r w:rsidRPr="007A7F10">
        <w:t xml:space="preserve"> in the dance.</w:t>
      </w:r>
    </w:p>
    <w:p w:rsidR="007A7F10" w:rsidRPr="007A7F10" w:rsidRDefault="007A7F10" w:rsidP="007A7F10">
      <w:pPr>
        <w:pStyle w:val="ListParagraph"/>
        <w:numPr>
          <w:ilvl w:val="0"/>
          <w:numId w:val="17"/>
        </w:numPr>
        <w:spacing w:before="200"/>
        <w:contextualSpacing w:val="0"/>
      </w:pPr>
      <w:r w:rsidRPr="007A7F10">
        <w:t>Identify what idea that element communicates and explain the connection between that idea and the element</w:t>
      </w:r>
      <w:r w:rsidR="005076D2">
        <w:t xml:space="preserve"> that</w:t>
      </w:r>
      <w:r w:rsidRPr="007A7F10">
        <w:t xml:space="preserve"> you selected.</w:t>
      </w:r>
    </w:p>
    <w:p w:rsidR="007A7F10" w:rsidRPr="007A7F10" w:rsidRDefault="007A7F10" w:rsidP="007A7F10">
      <w:pPr>
        <w:pStyle w:val="ListParagraph"/>
        <w:numPr>
          <w:ilvl w:val="0"/>
          <w:numId w:val="17"/>
        </w:numPr>
        <w:spacing w:before="200"/>
        <w:contextualSpacing w:val="0"/>
      </w:pPr>
      <w:r w:rsidRPr="007A7F10">
        <w:t xml:space="preserve">Use </w:t>
      </w:r>
      <w:r w:rsidR="005076D2">
        <w:t xml:space="preserve">the </w:t>
      </w:r>
      <w:r w:rsidRPr="007A7F10">
        <w:t>vocabulary</w:t>
      </w:r>
      <w:r w:rsidR="005076D2">
        <w:t xml:space="preserve"> of dance</w:t>
      </w:r>
      <w:r w:rsidRPr="007A7F10">
        <w:t xml:space="preserve"> correctly.</w:t>
      </w:r>
    </w:p>
    <w:p w:rsidR="00687FF5" w:rsidRPr="000F66E8" w:rsidRDefault="007A7F10" w:rsidP="007A7F10">
      <w:pPr>
        <w:spacing w:before="360"/>
      </w:pPr>
      <w:r>
        <w:t xml:space="preserve">You will have time to watch the dance DVD twice, taking notes as you watch. Your teacher will then give you time to prepare your response. </w:t>
      </w:r>
      <w:r w:rsidR="00687FF5">
        <w:br w:type="page"/>
      </w:r>
    </w:p>
    <w:p w:rsidR="00D25B38" w:rsidRDefault="00D25B38" w:rsidP="00C06C54">
      <w:pPr>
        <w:sectPr w:rsidR="00D25B38" w:rsidSect="00F81E30">
          <w:footerReference w:type="default" r:id="rId14"/>
          <w:pgSz w:w="12240" w:h="15840"/>
          <w:pgMar w:top="1440" w:right="1440" w:bottom="1440" w:left="1440" w:header="720" w:footer="720" w:gutter="0"/>
          <w:pgNumType w:start="1"/>
          <w:cols w:space="720"/>
          <w:docGrid w:linePitch="360"/>
        </w:sectPr>
      </w:pPr>
    </w:p>
    <w:tbl>
      <w:tblPr>
        <w:tblpPr w:leftFromText="187" w:rightFromText="187" w:vertAnchor="page" w:horzAnchor="margin" w:tblpY="2133"/>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340"/>
        <w:gridCol w:w="3690"/>
        <w:gridCol w:w="1370"/>
        <w:gridCol w:w="1370"/>
        <w:gridCol w:w="1370"/>
        <w:gridCol w:w="1364"/>
        <w:gridCol w:w="8"/>
      </w:tblGrid>
      <w:tr w:rsidR="00891825" w:rsidRPr="000C277C" w:rsidTr="00891825">
        <w:trPr>
          <w:gridAfter w:val="1"/>
          <w:wAfter w:w="4" w:type="pct"/>
          <w:trHeight w:val="168"/>
        </w:trPr>
        <w:tc>
          <w:tcPr>
            <w:tcW w:w="4996" w:type="pct"/>
            <w:gridSpan w:val="6"/>
            <w:tcBorders>
              <w:top w:val="single" w:sz="12" w:space="0" w:color="auto"/>
              <w:left w:val="single" w:sz="12" w:space="0" w:color="auto"/>
              <w:bottom w:val="single" w:sz="36" w:space="0" w:color="404040"/>
              <w:right w:val="single" w:sz="12" w:space="0" w:color="auto"/>
            </w:tcBorders>
            <w:shd w:val="clear" w:color="auto" w:fill="DBC7F5"/>
          </w:tcPr>
          <w:p w:rsidR="00891825" w:rsidRPr="000C277C" w:rsidRDefault="005076D2" w:rsidP="00FB3CFA">
            <w:pPr>
              <w:spacing w:before="40" w:after="40"/>
              <w:jc w:val="center"/>
              <w:outlineLvl w:val="5"/>
              <w:rPr>
                <w:rFonts w:ascii="Calibri" w:eastAsia="Times New Roman" w:hAnsi="Calibri"/>
                <w:b/>
                <w:bCs/>
                <w:i/>
                <w:szCs w:val="26"/>
              </w:rPr>
            </w:pPr>
            <w:r>
              <w:rPr>
                <w:rFonts w:ascii="Calibri" w:eastAsia="Times New Roman" w:hAnsi="Calibri"/>
                <w:b/>
                <w:bCs/>
                <w:i/>
                <w:szCs w:val="26"/>
              </w:rPr>
              <w:t>Dance Expert</w:t>
            </w:r>
          </w:p>
        </w:tc>
      </w:tr>
      <w:tr w:rsidR="00891825" w:rsidRPr="000C277C" w:rsidTr="005E52B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92"/>
        </w:trPr>
        <w:tc>
          <w:tcPr>
            <w:tcW w:w="179" w:type="pct"/>
            <w:tcBorders>
              <w:top w:val="single" w:sz="6" w:space="0" w:color="000000"/>
              <w:left w:val="single" w:sz="12" w:space="0" w:color="auto"/>
              <w:bottom w:val="single" w:sz="12" w:space="0" w:color="000000"/>
              <w:right w:val="nil"/>
            </w:tcBorders>
            <w:shd w:val="clear" w:color="auto" w:fill="404040" w:themeFill="text1" w:themeFillTint="BF"/>
          </w:tcPr>
          <w:p w:rsidR="00891825" w:rsidRPr="000C277C" w:rsidRDefault="00891825" w:rsidP="00891825">
            <w:pPr>
              <w:spacing w:after="60"/>
              <w:rPr>
                <w:rFonts w:ascii="Calibri" w:hAnsi="Calibri" w:cs="Arial"/>
                <w:b/>
                <w:color w:val="FFFFFF"/>
                <w:sz w:val="20"/>
                <w:szCs w:val="18"/>
              </w:rPr>
            </w:pPr>
          </w:p>
        </w:tc>
        <w:tc>
          <w:tcPr>
            <w:tcW w:w="1940" w:type="pct"/>
            <w:tcBorders>
              <w:top w:val="single" w:sz="8" w:space="0" w:color="auto"/>
              <w:left w:val="nil"/>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 xml:space="preserve">4 </w:t>
            </w:r>
            <w:r>
              <w:rPr>
                <w:rFonts w:ascii="Calibri" w:hAnsi="Calibri" w:cs="Arial"/>
                <w:b/>
                <w:sz w:val="20"/>
                <w:szCs w:val="18"/>
              </w:rPr>
              <w:t>points</w:t>
            </w:r>
          </w:p>
        </w:tc>
        <w:tc>
          <w:tcPr>
            <w:tcW w:w="720" w:type="pct"/>
            <w:tcBorders>
              <w:top w:val="single" w:sz="8" w:space="0" w:color="auto"/>
              <w:bottom w:val="single" w:sz="12" w:space="0" w:color="000000"/>
              <w:right w:val="single" w:sz="8"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3</w:t>
            </w:r>
            <w:r>
              <w:rPr>
                <w:rFonts w:ascii="Calibri" w:hAnsi="Calibri" w:cs="Arial"/>
                <w:b/>
                <w:sz w:val="20"/>
                <w:szCs w:val="18"/>
              </w:rPr>
              <w:t xml:space="preserve"> points</w:t>
            </w:r>
          </w:p>
        </w:tc>
        <w:tc>
          <w:tcPr>
            <w:tcW w:w="720" w:type="pct"/>
            <w:tcBorders>
              <w:top w:val="single" w:sz="8" w:space="0" w:color="auto"/>
              <w:left w:val="single" w:sz="8" w:space="0" w:color="auto"/>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2</w:t>
            </w:r>
            <w:r>
              <w:rPr>
                <w:rFonts w:ascii="Calibri" w:hAnsi="Calibri" w:cs="Arial"/>
                <w:b/>
                <w:sz w:val="20"/>
                <w:szCs w:val="18"/>
              </w:rPr>
              <w:t xml:space="preserve"> points</w:t>
            </w:r>
          </w:p>
        </w:tc>
        <w:tc>
          <w:tcPr>
            <w:tcW w:w="720" w:type="pct"/>
            <w:tcBorders>
              <w:top w:val="single" w:sz="8" w:space="0" w:color="auto"/>
              <w:bottom w:val="single" w:sz="12" w:space="0" w:color="000000"/>
              <w:right w:val="single" w:sz="4"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1</w:t>
            </w:r>
            <w:r>
              <w:rPr>
                <w:rFonts w:ascii="Calibri" w:hAnsi="Calibri" w:cs="Arial"/>
                <w:b/>
                <w:sz w:val="20"/>
                <w:szCs w:val="18"/>
              </w:rPr>
              <w:t xml:space="preserve"> point</w:t>
            </w:r>
          </w:p>
        </w:tc>
        <w:tc>
          <w:tcPr>
            <w:tcW w:w="721" w:type="pct"/>
            <w:gridSpan w:val="2"/>
            <w:tcBorders>
              <w:top w:val="single" w:sz="8" w:space="0" w:color="auto"/>
              <w:left w:val="single" w:sz="4" w:space="0" w:color="auto"/>
              <w:bottom w:val="single" w:sz="12" w:space="0" w:color="auto"/>
              <w:right w:val="single" w:sz="12" w:space="0" w:color="auto"/>
            </w:tcBorders>
          </w:tcPr>
          <w:p w:rsidR="00891825" w:rsidRPr="000C277C" w:rsidRDefault="00891825" w:rsidP="00891825">
            <w:pPr>
              <w:spacing w:after="60"/>
              <w:jc w:val="center"/>
              <w:rPr>
                <w:rFonts w:ascii="Calibri" w:hAnsi="Calibri" w:cs="Arial"/>
                <w:b/>
                <w:sz w:val="20"/>
                <w:szCs w:val="18"/>
              </w:rPr>
            </w:pPr>
            <w:r>
              <w:rPr>
                <w:rFonts w:ascii="Calibri" w:hAnsi="Calibri" w:cs="Arial"/>
                <w:b/>
                <w:sz w:val="20"/>
                <w:szCs w:val="18"/>
              </w:rPr>
              <w:t>No Score</w:t>
            </w:r>
          </w:p>
        </w:tc>
      </w:tr>
      <w:tr w:rsidR="00891825" w:rsidRPr="000C277C" w:rsidTr="00FC35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365"/>
        </w:trPr>
        <w:tc>
          <w:tcPr>
            <w:tcW w:w="179" w:type="pct"/>
            <w:tcBorders>
              <w:top w:val="double" w:sz="4" w:space="0" w:color="auto"/>
              <w:left w:val="single" w:sz="12" w:space="0" w:color="auto"/>
              <w:bottom w:val="double" w:sz="4" w:space="0" w:color="auto"/>
            </w:tcBorders>
            <w:shd w:val="clear" w:color="auto" w:fill="404040"/>
            <w:textDirection w:val="btLr"/>
            <w:vAlign w:val="center"/>
          </w:tcPr>
          <w:p w:rsidR="00891825" w:rsidRPr="000C277C" w:rsidRDefault="00891825" w:rsidP="00891825">
            <w:pPr>
              <w:tabs>
                <w:tab w:val="left" w:pos="2476"/>
              </w:tabs>
              <w:spacing w:after="60"/>
              <w:ind w:left="113" w:right="113"/>
              <w:jc w:val="center"/>
              <w:rPr>
                <w:rFonts w:ascii="Calibri" w:hAnsi="Calibri" w:cs="Arial"/>
                <w:b/>
                <w:color w:val="FFFFFF"/>
                <w:sz w:val="24"/>
              </w:rPr>
            </w:pPr>
            <w:r>
              <w:rPr>
                <w:rFonts w:ascii="Calibri" w:hAnsi="Calibri" w:cs="Arial"/>
                <w:b/>
                <w:color w:val="FFFFFF"/>
                <w:sz w:val="24"/>
              </w:rPr>
              <w:t>Responding</w:t>
            </w:r>
          </w:p>
        </w:tc>
        <w:tc>
          <w:tcPr>
            <w:tcW w:w="1940" w:type="pct"/>
            <w:tcBorders>
              <w:top w:val="double" w:sz="4" w:space="0" w:color="auto"/>
              <w:bottom w:val="double" w:sz="4" w:space="0" w:color="auto"/>
            </w:tcBorders>
          </w:tcPr>
          <w:p w:rsidR="005E52B4" w:rsidRDefault="005E52B4" w:rsidP="005E52B4">
            <w:pPr>
              <w:pStyle w:val="Rubrictext"/>
            </w:pPr>
            <w:r>
              <w:t xml:space="preserve">The student meets all </w:t>
            </w:r>
            <w:r w:rsidRPr="005E52B4">
              <w:rPr>
                <w:b/>
              </w:rPr>
              <w:t>four</w:t>
            </w:r>
            <w:r>
              <w:t xml:space="preserve"> of the following requirements, thereby demonstrating a thorough understanding of the responding process:</w:t>
            </w:r>
          </w:p>
          <w:p w:rsidR="005E52B4" w:rsidRDefault="005E52B4" w:rsidP="005E52B4">
            <w:pPr>
              <w:pStyle w:val="rubricbullet"/>
              <w:framePr w:hSpace="0" w:wrap="auto" w:vAnchor="margin" w:hAnchor="text" w:yAlign="inline"/>
            </w:pPr>
            <w:r>
              <w:t xml:space="preserve">Describes how the element </w:t>
            </w:r>
            <w:r w:rsidRPr="005E52B4">
              <w:rPr>
                <w:i/>
              </w:rPr>
              <w:t>space</w:t>
            </w:r>
            <w:r>
              <w:t xml:space="preserve"> was used in the dance (using the vocab</w:t>
            </w:r>
            <w:r>
              <w:softHyphen/>
              <w:t>ulary of dance correctly).</w:t>
            </w:r>
          </w:p>
          <w:p w:rsidR="005E52B4" w:rsidRDefault="005E52B4" w:rsidP="005E52B4">
            <w:pPr>
              <w:pStyle w:val="rubricbullet"/>
              <w:framePr w:hSpace="0" w:wrap="auto" w:vAnchor="margin" w:hAnchor="text" w:yAlign="inline"/>
            </w:pPr>
            <w:r>
              <w:t xml:space="preserve">Identifies an idea that communicates and explains the connection between the element </w:t>
            </w:r>
            <w:r w:rsidRPr="005E52B4">
              <w:rPr>
                <w:i/>
              </w:rPr>
              <w:t>space</w:t>
            </w:r>
            <w:r>
              <w:t xml:space="preserve"> and the idea selected.</w:t>
            </w:r>
          </w:p>
          <w:p w:rsidR="005E52B4" w:rsidRDefault="005E52B4" w:rsidP="005E52B4">
            <w:pPr>
              <w:pStyle w:val="rubricbullet"/>
              <w:framePr w:hSpace="0" w:wrap="auto" w:vAnchor="margin" w:hAnchor="text" w:yAlign="inline"/>
            </w:pPr>
            <w:r>
              <w:t xml:space="preserve">Describes how the element </w:t>
            </w:r>
            <w:r w:rsidRPr="005E52B4">
              <w:rPr>
                <w:i/>
              </w:rPr>
              <w:t>energy</w:t>
            </w:r>
            <w:r w:rsidR="00026C7A">
              <w:rPr>
                <w:i/>
              </w:rPr>
              <w:t>/force</w:t>
            </w:r>
            <w:r>
              <w:t xml:space="preserve"> or </w:t>
            </w:r>
            <w:r w:rsidRPr="005E52B4">
              <w:rPr>
                <w:i/>
              </w:rPr>
              <w:t>time</w:t>
            </w:r>
            <w:r>
              <w:t xml:space="preserve"> was used in the dance (using the vocabulary of dance correctly).</w:t>
            </w:r>
          </w:p>
          <w:p w:rsidR="00891825" w:rsidRPr="00485959" w:rsidRDefault="005E52B4" w:rsidP="005E52B4">
            <w:pPr>
              <w:pStyle w:val="rubricbullet"/>
              <w:framePr w:hSpace="0" w:wrap="auto" w:vAnchor="margin" w:hAnchor="text" w:yAlign="inline"/>
            </w:pPr>
            <w:r>
              <w:t xml:space="preserve">Identifies an idea that communicates and explains the connection between the element </w:t>
            </w:r>
            <w:r w:rsidRPr="005E52B4">
              <w:rPr>
                <w:i/>
              </w:rPr>
              <w:t>energy</w:t>
            </w:r>
            <w:r w:rsidR="00026C7A">
              <w:rPr>
                <w:i/>
              </w:rPr>
              <w:t>/force</w:t>
            </w:r>
            <w:r>
              <w:t xml:space="preserve"> or </w:t>
            </w:r>
            <w:r w:rsidRPr="005E52B4">
              <w:rPr>
                <w:i/>
              </w:rPr>
              <w:t>time</w:t>
            </w:r>
            <w:r>
              <w:t xml:space="preserve"> and the idea selected.</w:t>
            </w:r>
          </w:p>
        </w:tc>
        <w:tc>
          <w:tcPr>
            <w:tcW w:w="720" w:type="pct"/>
            <w:tcBorders>
              <w:top w:val="double" w:sz="4" w:space="0" w:color="auto"/>
              <w:bottom w:val="double" w:sz="4" w:space="0" w:color="auto"/>
              <w:right w:val="single" w:sz="8" w:space="0" w:color="auto"/>
            </w:tcBorders>
          </w:tcPr>
          <w:p w:rsidR="00891825" w:rsidRPr="00485959" w:rsidRDefault="005E52B4" w:rsidP="00FC35A2">
            <w:pPr>
              <w:pStyle w:val="Rubrictext"/>
            </w:pPr>
            <w:r>
              <w:t xml:space="preserve">The student meets </w:t>
            </w:r>
            <w:r w:rsidRPr="005E52B4">
              <w:rPr>
                <w:b/>
              </w:rPr>
              <w:t>three</w:t>
            </w:r>
            <w:r>
              <w:t xml:space="preserve"> of the four re</w:t>
            </w:r>
            <w:r>
              <w:softHyphen/>
              <w:t>quirements listed at left, demonstrating an adequate understanding of the re</w:t>
            </w:r>
            <w:r>
              <w:softHyphen/>
              <w:t>sponding pro</w:t>
            </w:r>
            <w:r>
              <w:softHyphen/>
              <w:t>cess.</w:t>
            </w:r>
          </w:p>
        </w:tc>
        <w:tc>
          <w:tcPr>
            <w:tcW w:w="720" w:type="pct"/>
            <w:tcBorders>
              <w:top w:val="double" w:sz="4" w:space="0" w:color="auto"/>
              <w:left w:val="single" w:sz="8" w:space="0" w:color="auto"/>
              <w:bottom w:val="double" w:sz="4" w:space="0" w:color="auto"/>
            </w:tcBorders>
          </w:tcPr>
          <w:p w:rsidR="00891825" w:rsidRPr="00485959" w:rsidRDefault="005E52B4" w:rsidP="00FC35A2">
            <w:pPr>
              <w:pStyle w:val="Rubrictext"/>
            </w:pPr>
            <w:r>
              <w:t xml:space="preserve">The student meets </w:t>
            </w:r>
            <w:r w:rsidRPr="005E52B4">
              <w:rPr>
                <w:b/>
              </w:rPr>
              <w:t>two</w:t>
            </w:r>
            <w:r>
              <w:t xml:space="preserve"> of the four re</w:t>
            </w:r>
            <w:r>
              <w:softHyphen/>
              <w:t>quire</w:t>
            </w:r>
            <w:r>
              <w:softHyphen/>
              <w:t>ments listed at left, demonstrating a partial un</w:t>
            </w:r>
            <w:r>
              <w:softHyphen/>
              <w:t>der</w:t>
            </w:r>
            <w:r>
              <w:softHyphen/>
              <w:t>standing of the respond</w:t>
            </w:r>
            <w:r>
              <w:softHyphen/>
              <w:t>ing process.</w:t>
            </w:r>
          </w:p>
        </w:tc>
        <w:tc>
          <w:tcPr>
            <w:tcW w:w="720" w:type="pct"/>
            <w:tcBorders>
              <w:top w:val="double" w:sz="4" w:space="0" w:color="auto"/>
              <w:bottom w:val="double" w:sz="4" w:space="0" w:color="auto"/>
              <w:right w:val="single" w:sz="4" w:space="0" w:color="auto"/>
            </w:tcBorders>
          </w:tcPr>
          <w:p w:rsidR="00891825" w:rsidRPr="00FA56F7" w:rsidRDefault="005E52B4" w:rsidP="00FC35A2">
            <w:pPr>
              <w:pStyle w:val="Rubrictext"/>
            </w:pPr>
            <w:r>
              <w:t xml:space="preserve">The student meets </w:t>
            </w:r>
            <w:r w:rsidRPr="005E52B4">
              <w:rPr>
                <w:b/>
              </w:rPr>
              <w:t>one</w:t>
            </w:r>
            <w:r>
              <w:t xml:space="preserve"> of the four re</w:t>
            </w:r>
            <w:r>
              <w:softHyphen/>
              <w:t>quirements listed at left, demonstrating a minimal un</w:t>
            </w:r>
            <w:r>
              <w:softHyphen/>
              <w:t>derstanding of the respond</w:t>
            </w:r>
            <w:r>
              <w:softHyphen/>
              <w:t>ing process.</w:t>
            </w:r>
          </w:p>
        </w:tc>
        <w:tc>
          <w:tcPr>
            <w:tcW w:w="721" w:type="pct"/>
            <w:gridSpan w:val="2"/>
            <w:tcBorders>
              <w:top w:val="double" w:sz="4" w:space="0" w:color="auto"/>
              <w:left w:val="single" w:sz="4" w:space="0" w:color="auto"/>
              <w:bottom w:val="double" w:sz="4" w:space="0" w:color="auto"/>
              <w:right w:val="single" w:sz="12" w:space="0" w:color="auto"/>
            </w:tcBorders>
          </w:tcPr>
          <w:p w:rsidR="00891825" w:rsidRPr="000C277C" w:rsidRDefault="005E52B4" w:rsidP="00891825">
            <w:pPr>
              <w:pStyle w:val="Rubrictext"/>
            </w:pPr>
            <w:r w:rsidRPr="005E52B4">
              <w:t>The student meets</w:t>
            </w:r>
            <w:r>
              <w:t xml:space="preserve"> </w:t>
            </w:r>
            <w:r w:rsidRPr="005E52B4">
              <w:rPr>
                <w:b/>
              </w:rPr>
              <w:t>none</w:t>
            </w:r>
            <w:r w:rsidRPr="005E52B4">
              <w:t xml:space="preserve"> of the four re</w:t>
            </w:r>
            <w:r>
              <w:softHyphen/>
            </w:r>
            <w:r w:rsidRPr="005E52B4">
              <w:t xml:space="preserve">quirements listed at left, demonstrating </w:t>
            </w:r>
            <w:r>
              <w:t>little or no</w:t>
            </w:r>
            <w:r w:rsidRPr="005E52B4">
              <w:t xml:space="preserve"> under</w:t>
            </w:r>
            <w:r>
              <w:softHyphen/>
            </w:r>
            <w:r w:rsidRPr="005E52B4">
              <w:t>standing of the re</w:t>
            </w:r>
            <w:r>
              <w:softHyphen/>
            </w:r>
            <w:r w:rsidRPr="005E52B4">
              <w:t>spond</w:t>
            </w:r>
            <w:r>
              <w:softHyphen/>
            </w:r>
            <w:r w:rsidRPr="005E52B4">
              <w:t>ing pro</w:t>
            </w:r>
            <w:r>
              <w:softHyphen/>
            </w:r>
            <w:r w:rsidRPr="005E52B4">
              <w:t>cess.</w:t>
            </w:r>
          </w:p>
        </w:tc>
      </w:tr>
    </w:tbl>
    <w:p w:rsidR="00C06C54" w:rsidRPr="008C1F5A" w:rsidRDefault="00C06C54" w:rsidP="008C1F5A">
      <w:pPr>
        <w:spacing w:after="0"/>
        <w:rPr>
          <w:sz w:val="22"/>
        </w:rPr>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128"/>
        <w:gridCol w:w="2232"/>
      </w:tblGrid>
      <w:tr w:rsidR="00D25B38" w:rsidTr="00CB5AC6">
        <w:trPr>
          <w:trHeight w:val="350"/>
        </w:trPr>
        <w:tc>
          <w:tcPr>
            <w:tcW w:w="7128" w:type="dxa"/>
            <w:vAlign w:val="center"/>
          </w:tcPr>
          <w:p w:rsidR="00D25B38" w:rsidRPr="00156D73" w:rsidRDefault="00D25B38" w:rsidP="00740845">
            <w:pPr>
              <w:spacing w:after="0"/>
              <w:jc w:val="right"/>
              <w:rPr>
                <w:rFonts w:ascii="Calibri" w:hAnsi="Calibri"/>
              </w:rPr>
            </w:pPr>
          </w:p>
        </w:tc>
        <w:tc>
          <w:tcPr>
            <w:tcW w:w="2232" w:type="dxa"/>
            <w:shd w:val="clear" w:color="auto" w:fill="42167C"/>
            <w:vAlign w:val="center"/>
          </w:tcPr>
          <w:p w:rsidR="00D25B38" w:rsidRPr="00156D73" w:rsidRDefault="00CB5AC6" w:rsidP="00740845">
            <w:pPr>
              <w:spacing w:after="0"/>
              <w:jc w:val="right"/>
              <w:rPr>
                <w:rFonts w:ascii="Calibri" w:hAnsi="Calibri"/>
              </w:rPr>
            </w:pPr>
            <w:r>
              <w:rPr>
                <w:rFonts w:ascii="Calibri" w:hAnsi="Calibri"/>
              </w:rPr>
              <w:t>Assessment Rubric</w:t>
            </w:r>
          </w:p>
        </w:tc>
      </w:tr>
    </w:tbl>
    <w:p w:rsidR="00891825" w:rsidRPr="005076D2" w:rsidRDefault="00891825" w:rsidP="005076D2"/>
    <w:p w:rsidR="00891825" w:rsidRDefault="00891825">
      <w:pPr>
        <w:spacing w:after="0"/>
      </w:pPr>
      <w:r>
        <w:br w:type="page"/>
      </w:r>
    </w:p>
    <w:p w:rsidR="00D25B38" w:rsidRDefault="00D25B38">
      <w:pPr>
        <w:spacing w:after="0"/>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218"/>
        <w:gridCol w:w="2142"/>
      </w:tblGrid>
      <w:tr w:rsidR="00D25B38" w:rsidTr="00B83818">
        <w:trPr>
          <w:trHeight w:val="350"/>
        </w:trPr>
        <w:tc>
          <w:tcPr>
            <w:tcW w:w="7218" w:type="dxa"/>
            <w:vAlign w:val="center"/>
          </w:tcPr>
          <w:p w:rsidR="00D25B38" w:rsidRPr="00156D73" w:rsidRDefault="00D25B38" w:rsidP="00740845">
            <w:pPr>
              <w:spacing w:after="0"/>
              <w:jc w:val="right"/>
              <w:rPr>
                <w:rFonts w:ascii="Calibri" w:hAnsi="Calibri"/>
              </w:rPr>
            </w:pPr>
          </w:p>
        </w:tc>
        <w:tc>
          <w:tcPr>
            <w:tcW w:w="2142" w:type="dxa"/>
            <w:shd w:val="clear" w:color="auto" w:fill="42167C"/>
            <w:vAlign w:val="center"/>
          </w:tcPr>
          <w:p w:rsidR="00D25B38" w:rsidRPr="00156D73" w:rsidRDefault="000F66E8" w:rsidP="00313926">
            <w:pPr>
              <w:spacing w:after="0"/>
              <w:jc w:val="right"/>
              <w:rPr>
                <w:rFonts w:ascii="Calibri" w:hAnsi="Calibri"/>
              </w:rPr>
            </w:pPr>
            <w:r>
              <w:rPr>
                <w:rFonts w:ascii="Calibri" w:hAnsi="Calibri"/>
              </w:rPr>
              <w:t>Response Sheets</w:t>
            </w:r>
          </w:p>
        </w:tc>
      </w:tr>
    </w:tbl>
    <w:p w:rsidR="00D25B38" w:rsidRPr="008A3EC8" w:rsidRDefault="00D25B38" w:rsidP="00A832D9">
      <w:pPr>
        <w:spacing w:before="120" w:after="120"/>
        <w:rPr>
          <w:b/>
        </w:rPr>
      </w:pPr>
      <w:r w:rsidRPr="008A3EC8">
        <w:rPr>
          <w:b/>
        </w:rPr>
        <w:t>Student</w:t>
      </w:r>
      <w:r>
        <w:rPr>
          <w:b/>
        </w:rPr>
        <w:t>’s</w:t>
      </w:r>
      <w:r w:rsidRPr="008A3EC8">
        <w:rPr>
          <w:b/>
        </w:rPr>
        <w:t xml:space="preserve"> Name/ID# _____________________________________</w:t>
      </w:r>
      <w:r>
        <w:rPr>
          <w:b/>
        </w:rPr>
        <w:t>________</w:t>
      </w:r>
      <w:r w:rsidRPr="008A3EC8">
        <w:rPr>
          <w:b/>
        </w:rPr>
        <w:t xml:space="preserve"> Grade Level _________</w:t>
      </w:r>
    </w:p>
    <w:p w:rsidR="00D25B38" w:rsidRDefault="00D25B38" w:rsidP="005B15F4">
      <w:pPr>
        <w:autoSpaceDE w:val="0"/>
        <w:autoSpaceDN w:val="0"/>
        <w:adjustRightInd w:val="0"/>
        <w:spacing w:after="0"/>
        <w:jc w:val="center"/>
        <w:rPr>
          <w:b/>
          <w:bCs/>
        </w:rPr>
      </w:pPr>
    </w:p>
    <w:tbl>
      <w:tblPr>
        <w:tblW w:w="0" w:type="auto"/>
        <w:tblLook w:val="04A0" w:firstRow="1" w:lastRow="0" w:firstColumn="1" w:lastColumn="0" w:noHBand="0" w:noVBand="1"/>
      </w:tblPr>
      <w:tblGrid>
        <w:gridCol w:w="1908"/>
        <w:gridCol w:w="3060"/>
        <w:gridCol w:w="4608"/>
      </w:tblGrid>
      <w:tr w:rsidR="00D25B38" w:rsidRPr="003661FD" w:rsidTr="005B15F4">
        <w:tc>
          <w:tcPr>
            <w:tcW w:w="1908" w:type="dxa"/>
          </w:tcPr>
          <w:p w:rsidR="00D25B38" w:rsidRPr="003661FD" w:rsidRDefault="005B15F4" w:rsidP="00D25B38">
            <w:pPr>
              <w:autoSpaceDE w:val="0"/>
              <w:autoSpaceDN w:val="0"/>
              <w:adjustRightInd w:val="0"/>
              <w:rPr>
                <w:b/>
                <w:bCs/>
              </w:rPr>
            </w:pPr>
            <w:r>
              <w:rPr>
                <w:b/>
                <w:bCs/>
                <w:sz w:val="18"/>
              </w:rPr>
              <w:t xml:space="preserve">        </w:t>
            </w:r>
            <w:r w:rsidR="00D25B38" w:rsidRPr="00313926">
              <w:rPr>
                <w:b/>
                <w:bCs/>
                <w:sz w:val="18"/>
              </w:rPr>
              <w:t>(circle number)</w:t>
            </w:r>
          </w:p>
        </w:tc>
        <w:tc>
          <w:tcPr>
            <w:tcW w:w="3060" w:type="dxa"/>
          </w:tcPr>
          <w:p w:rsidR="00D25B38" w:rsidRPr="003661FD" w:rsidRDefault="005E52B4" w:rsidP="00A832D9">
            <w:pPr>
              <w:autoSpaceDE w:val="0"/>
              <w:autoSpaceDN w:val="0"/>
              <w:adjustRightInd w:val="0"/>
              <w:spacing w:after="120"/>
              <w:jc w:val="right"/>
              <w:rPr>
                <w:b/>
                <w:bCs/>
              </w:rPr>
            </w:pPr>
            <w:r>
              <w:rPr>
                <w:b/>
                <w:bCs/>
              </w:rPr>
              <w:t>Responding</w:t>
            </w:r>
            <w:r w:rsidR="005B15F4">
              <w:rPr>
                <w:b/>
                <w:bCs/>
              </w:rPr>
              <w:t xml:space="preserve"> </w:t>
            </w:r>
            <w:r w:rsidR="00313926">
              <w:rPr>
                <w:b/>
                <w:bCs/>
              </w:rPr>
              <w:t xml:space="preserve"> </w:t>
            </w:r>
            <w:r w:rsidR="00D25B38">
              <w:rPr>
                <w:b/>
                <w:bCs/>
              </w:rPr>
              <w:t>Score</w:t>
            </w:r>
            <w:r w:rsidR="00313926">
              <w:rPr>
                <w:b/>
                <w:bCs/>
              </w:rPr>
              <w:t xml:space="preserve"> </w:t>
            </w:r>
          </w:p>
        </w:tc>
        <w:tc>
          <w:tcPr>
            <w:tcW w:w="4608" w:type="dxa"/>
          </w:tcPr>
          <w:p w:rsidR="00D25B38" w:rsidRPr="003661FD" w:rsidRDefault="00D25B38" w:rsidP="00A832D9">
            <w:pPr>
              <w:autoSpaceDE w:val="0"/>
              <w:autoSpaceDN w:val="0"/>
              <w:adjustRightInd w:val="0"/>
              <w:spacing w:after="120"/>
              <w:rPr>
                <w:b/>
                <w:bCs/>
              </w:rPr>
            </w:pPr>
            <w:r w:rsidRPr="003661FD">
              <w:rPr>
                <w:b/>
                <w:bCs/>
              </w:rPr>
              <w:t xml:space="preserve">    4     3     2    1     </w:t>
            </w:r>
            <w:r w:rsidR="00791D53">
              <w:rPr>
                <w:b/>
                <w:bCs/>
              </w:rPr>
              <w:t>NS</w:t>
            </w:r>
          </w:p>
        </w:tc>
      </w:tr>
    </w:tbl>
    <w:p w:rsidR="00D25B38" w:rsidRPr="00437A72" w:rsidRDefault="005B15F4" w:rsidP="00313926">
      <w:pPr>
        <w:pStyle w:val="subheadblue"/>
        <w:spacing w:before="240"/>
      </w:pPr>
      <w:r>
        <w:t>Responses</w:t>
      </w:r>
    </w:p>
    <w:p w:rsidR="00FC35A2" w:rsidRPr="00FC35A2" w:rsidRDefault="00FC35A2" w:rsidP="00FC35A2">
      <w:pPr>
        <w:spacing w:before="240" w:after="360"/>
      </w:pPr>
      <w:r w:rsidRPr="00FC35A2">
        <w:rPr>
          <w:rFonts w:ascii="Calibri" w:hAnsi="Calibri"/>
        </w:rPr>
        <w:t>Dance:</w:t>
      </w:r>
      <w:r>
        <w:t xml:space="preserve"> ___________________________________________ </w:t>
      </w:r>
      <w:r w:rsidRPr="00FC35A2">
        <w:rPr>
          <w:rFonts w:ascii="Calibri" w:hAnsi="Calibri"/>
        </w:rPr>
        <w:t>By:</w:t>
      </w:r>
      <w:r>
        <w:t xml:space="preserve"> _________________________________________</w:t>
      </w:r>
    </w:p>
    <w:p w:rsidR="00FC35A2" w:rsidRDefault="00FC35A2" w:rsidP="00C74283">
      <w:pPr>
        <w:pStyle w:val="ListParagraph"/>
        <w:numPr>
          <w:ilvl w:val="0"/>
          <w:numId w:val="12"/>
        </w:numPr>
        <w:spacing w:before="320" w:after="80"/>
        <w:ind w:left="360"/>
        <w:contextualSpacing w:val="0"/>
      </w:pPr>
      <w:r>
        <w:t xml:space="preserve">Describe one way that the dancer(s) uses the element </w:t>
      </w:r>
      <w:r w:rsidRPr="00FC35A2">
        <w:rPr>
          <w:i/>
        </w:rPr>
        <w:t>space</w:t>
      </w:r>
      <w:r>
        <w:t xml:space="preserve"> in the dance</w:t>
      </w:r>
      <w:r w:rsidR="00A832D9">
        <w:t xml:space="preserve">: </w:t>
      </w:r>
    </w:p>
    <w:p w:rsidR="00A832D9" w:rsidRDefault="00A832D9" w:rsidP="00C74283">
      <w:pPr>
        <w:spacing w:before="80" w:after="80"/>
        <w:ind w:left="360"/>
      </w:pPr>
      <w:r>
        <w:t>_____________________________________________________________________________________________</w:t>
      </w:r>
    </w:p>
    <w:p w:rsidR="00C74283" w:rsidRDefault="00FC35A2" w:rsidP="00C74283">
      <w:pPr>
        <w:spacing w:before="80" w:after="80"/>
        <w:ind w:left="360"/>
      </w:pPr>
      <w:r>
        <w:t>_____________________________________________________________________________________________</w:t>
      </w:r>
    </w:p>
    <w:p w:rsidR="00FC35A2" w:rsidRDefault="00FC35A2" w:rsidP="00C74283">
      <w:pPr>
        <w:spacing w:before="80" w:after="80"/>
        <w:ind w:left="360"/>
      </w:pPr>
      <w:r>
        <w:t>_____________________________________________________________________________________________</w:t>
      </w:r>
    </w:p>
    <w:p w:rsidR="00AD44DF" w:rsidRDefault="00AD44DF" w:rsidP="00C74283">
      <w:pPr>
        <w:pStyle w:val="ListParagraph"/>
        <w:numPr>
          <w:ilvl w:val="0"/>
          <w:numId w:val="12"/>
        </w:numPr>
        <w:spacing w:before="400" w:after="80"/>
        <w:ind w:left="360"/>
        <w:contextualSpacing w:val="0"/>
      </w:pPr>
      <w:r w:rsidRPr="00373BAF">
        <w:t xml:space="preserve">Identify </w:t>
      </w:r>
      <w:r w:rsidR="00FC35A2" w:rsidRPr="00FC35A2">
        <w:t xml:space="preserve">what idea that element communicates. Fully explain the connection you made between the element </w:t>
      </w:r>
      <w:r w:rsidR="00FC35A2" w:rsidRPr="00FC35A2">
        <w:rPr>
          <w:i/>
        </w:rPr>
        <w:t xml:space="preserve">space </w:t>
      </w:r>
      <w:r w:rsidR="00FC35A2" w:rsidRPr="00FC35A2">
        <w:t>and the idea</w:t>
      </w:r>
      <w:r w:rsidR="00026C7A">
        <w:t xml:space="preserve"> that</w:t>
      </w:r>
      <w:r w:rsidR="00FC35A2" w:rsidRPr="00FC35A2">
        <w:t xml:space="preserve"> you selected. Use th</w:t>
      </w:r>
      <w:r w:rsidR="00FC35A2">
        <w:t>e vocabulary of dance correctly</w:t>
      </w:r>
      <w:r w:rsidR="00A832D9">
        <w:t>.</w:t>
      </w:r>
    </w:p>
    <w:p w:rsidR="00FC35A2" w:rsidRDefault="00FC35A2" w:rsidP="00C74283">
      <w:pPr>
        <w:spacing w:before="80" w:after="80"/>
        <w:ind w:left="360"/>
      </w:pPr>
      <w:r>
        <w:t>_____________________________________________________________________________________________</w:t>
      </w:r>
    </w:p>
    <w:p w:rsidR="00FC35A2" w:rsidRDefault="00FC35A2" w:rsidP="00C74283">
      <w:pPr>
        <w:spacing w:before="80" w:after="80"/>
        <w:ind w:left="360"/>
      </w:pPr>
      <w:r>
        <w:t>_____________________________________________________________________________________________</w:t>
      </w:r>
    </w:p>
    <w:p w:rsidR="00C74283" w:rsidRDefault="00C74283" w:rsidP="00C74283">
      <w:pPr>
        <w:spacing w:before="80" w:after="80"/>
        <w:ind w:left="360"/>
      </w:pPr>
      <w:r>
        <w:t>_____________________________________________________________________________________________</w:t>
      </w:r>
    </w:p>
    <w:p w:rsidR="00FC35A2" w:rsidRPr="00FC35A2" w:rsidRDefault="00FC35A2" w:rsidP="00C74283">
      <w:pPr>
        <w:spacing w:before="80" w:after="80"/>
        <w:ind w:left="360"/>
      </w:pPr>
      <w:r>
        <w:t>_____________________________________________________________________________________________</w:t>
      </w:r>
    </w:p>
    <w:p w:rsidR="005E52B4" w:rsidRDefault="00FC35A2" w:rsidP="00C74283">
      <w:pPr>
        <w:pStyle w:val="ListParagraph"/>
        <w:numPr>
          <w:ilvl w:val="0"/>
          <w:numId w:val="12"/>
        </w:numPr>
        <w:spacing w:before="400" w:after="80"/>
        <w:ind w:left="360"/>
        <w:contextualSpacing w:val="0"/>
      </w:pPr>
      <w:r>
        <w:t xml:space="preserve">Describe one way that the dancer(s) uses the element </w:t>
      </w:r>
      <w:r w:rsidRPr="00FC35A2">
        <w:rPr>
          <w:i/>
        </w:rPr>
        <w:t>energy</w:t>
      </w:r>
      <w:r w:rsidR="00026C7A">
        <w:rPr>
          <w:i/>
        </w:rPr>
        <w:t>/force</w:t>
      </w:r>
      <w:r w:rsidRPr="00FC35A2">
        <w:rPr>
          <w:i/>
        </w:rPr>
        <w:t xml:space="preserve"> </w:t>
      </w:r>
      <w:r>
        <w:t xml:space="preserve">or </w:t>
      </w:r>
      <w:r w:rsidRPr="00FC35A2">
        <w:rPr>
          <w:i/>
        </w:rPr>
        <w:t>time</w:t>
      </w:r>
      <w:r>
        <w:t xml:space="preserve"> in the dance.</w:t>
      </w:r>
    </w:p>
    <w:p w:rsidR="00FC35A2" w:rsidRDefault="00FC35A2" w:rsidP="00C74283">
      <w:pPr>
        <w:spacing w:before="80" w:after="80"/>
        <w:ind w:left="360"/>
      </w:pPr>
      <w:r>
        <w:t>_____________________________________________________________________________________________</w:t>
      </w:r>
    </w:p>
    <w:p w:rsidR="00FC35A2" w:rsidRDefault="00FC35A2" w:rsidP="00C74283">
      <w:pPr>
        <w:spacing w:before="80" w:after="80"/>
        <w:ind w:left="360"/>
      </w:pPr>
      <w:r>
        <w:t>_____________________________________________________________________________________________</w:t>
      </w:r>
    </w:p>
    <w:p w:rsidR="00FC35A2" w:rsidRPr="00FC35A2" w:rsidRDefault="00FC35A2" w:rsidP="00C74283">
      <w:pPr>
        <w:spacing w:before="80" w:after="80"/>
        <w:ind w:left="360"/>
      </w:pPr>
      <w:r>
        <w:t>_____________________________________________________________________________________________</w:t>
      </w:r>
    </w:p>
    <w:p w:rsidR="00FC35A2" w:rsidRDefault="00C74283" w:rsidP="00C74283">
      <w:pPr>
        <w:pStyle w:val="ListParagraph"/>
        <w:numPr>
          <w:ilvl w:val="0"/>
          <w:numId w:val="12"/>
        </w:numPr>
        <w:spacing w:before="400" w:after="80"/>
        <w:ind w:left="360"/>
        <w:contextualSpacing w:val="0"/>
      </w:pPr>
      <w:r>
        <w:t xml:space="preserve">Identify </w:t>
      </w:r>
      <w:r w:rsidRPr="00C74283">
        <w:t xml:space="preserve">what idea the element </w:t>
      </w:r>
      <w:r w:rsidRPr="00C74283">
        <w:rPr>
          <w:i/>
        </w:rPr>
        <w:t>energy</w:t>
      </w:r>
      <w:r w:rsidR="00026C7A">
        <w:rPr>
          <w:i/>
        </w:rPr>
        <w:t>/force</w:t>
      </w:r>
      <w:r w:rsidRPr="00C74283">
        <w:t xml:space="preserve"> or </w:t>
      </w:r>
      <w:r w:rsidRPr="00C74283">
        <w:rPr>
          <w:i/>
        </w:rPr>
        <w:t>time</w:t>
      </w:r>
      <w:r w:rsidRPr="00C74283">
        <w:t xml:space="preserve"> communicates. Fully explain the connection </w:t>
      </w:r>
      <w:r>
        <w:t xml:space="preserve">that </w:t>
      </w:r>
      <w:r w:rsidRPr="00C74283">
        <w:t xml:space="preserve">you made between the element </w:t>
      </w:r>
      <w:r w:rsidRPr="00C74283">
        <w:rPr>
          <w:i/>
        </w:rPr>
        <w:t>energy</w:t>
      </w:r>
      <w:r w:rsidR="00026C7A">
        <w:rPr>
          <w:i/>
        </w:rPr>
        <w:t>/force</w:t>
      </w:r>
      <w:r w:rsidRPr="00C74283">
        <w:t xml:space="preserve"> or </w:t>
      </w:r>
      <w:r w:rsidRPr="00C74283">
        <w:rPr>
          <w:i/>
        </w:rPr>
        <w:t>time</w:t>
      </w:r>
      <w:r w:rsidRPr="00C74283">
        <w:t xml:space="preserve"> and the idea </w:t>
      </w:r>
      <w:r w:rsidR="00026C7A">
        <w:t xml:space="preserve">that </w:t>
      </w:r>
      <w:r w:rsidRPr="00C74283">
        <w:t>you selected. Use the vocabulary of dance correctly.</w:t>
      </w:r>
    </w:p>
    <w:p w:rsidR="00C74283" w:rsidRDefault="00C74283" w:rsidP="00C74283">
      <w:pPr>
        <w:spacing w:before="80" w:after="80"/>
        <w:ind w:left="360"/>
      </w:pPr>
      <w:r>
        <w:t>_____________________________________________________________________________________________</w:t>
      </w:r>
    </w:p>
    <w:p w:rsidR="00C74283" w:rsidRDefault="00C74283" w:rsidP="00C74283">
      <w:pPr>
        <w:spacing w:before="80" w:after="80"/>
        <w:ind w:left="360"/>
      </w:pPr>
      <w:r>
        <w:t>_____________________________________________________________________________________________</w:t>
      </w:r>
    </w:p>
    <w:p w:rsidR="00C74283" w:rsidRDefault="00C74283" w:rsidP="00C74283">
      <w:pPr>
        <w:spacing w:before="80" w:after="80"/>
        <w:ind w:left="360"/>
      </w:pPr>
      <w:r>
        <w:t>_____________________________________________________________________________________________</w:t>
      </w:r>
    </w:p>
    <w:p w:rsidR="00C74283" w:rsidRPr="00FC35A2" w:rsidRDefault="00C74283" w:rsidP="00C74283">
      <w:pPr>
        <w:spacing w:before="80" w:after="80"/>
        <w:ind w:left="360"/>
      </w:pPr>
      <w:r>
        <w:t>_____________________________________________________________________________________________</w:t>
      </w:r>
    </w:p>
    <w:p w:rsidR="00887327" w:rsidRDefault="00A73C52" w:rsidP="004773C2">
      <w:pPr>
        <w:pStyle w:val="Heading1"/>
      </w:pPr>
      <w:bookmarkStart w:id="12" w:name="_Toc426647637"/>
      <w:r>
        <w:t xml:space="preserve">Supporting </w:t>
      </w:r>
      <w:r w:rsidR="00CD24C3" w:rsidRPr="004773C2">
        <w:t>Materials and Resources for Teachers</w:t>
      </w:r>
      <w:bookmarkEnd w:id="12"/>
    </w:p>
    <w:p w:rsidR="00A73C52" w:rsidRDefault="00874FF2" w:rsidP="00A73C52">
      <w:pPr>
        <w:pStyle w:val="Heading2"/>
      </w:pPr>
      <w:bookmarkStart w:id="13" w:name="_Toc426647638"/>
      <w:r>
        <w:t>Preparation for Administering the Assessment</w:t>
      </w:r>
      <w:bookmarkEnd w:id="13"/>
    </w:p>
    <w:p w:rsidR="00874FF2" w:rsidRPr="00431CB6" w:rsidRDefault="00874FF2" w:rsidP="00431CB6">
      <w:pPr>
        <w:pStyle w:val="subheadb"/>
      </w:pPr>
      <w:r w:rsidRPr="00431CB6">
        <w:t>Tools &amp; Materials</w:t>
      </w:r>
    </w:p>
    <w:p w:rsidR="00A73C52" w:rsidRDefault="00A73C52" w:rsidP="00874FF2">
      <w:pPr>
        <w:spacing w:after="160"/>
      </w:pPr>
      <w:r w:rsidRPr="00966526">
        <w:t xml:space="preserve">Teachers will need the following materials and resources to </w:t>
      </w:r>
      <w:r>
        <w:t>administer</w:t>
      </w:r>
      <w:r w:rsidRPr="00966526">
        <w:t xml:space="preserve"> this performance assessment:</w:t>
      </w:r>
    </w:p>
    <w:p w:rsidR="00A73C52" w:rsidRPr="00C7210D" w:rsidRDefault="00A73C52" w:rsidP="00AC01B9">
      <w:pPr>
        <w:pStyle w:val="diamondbullet"/>
        <w:spacing w:before="160"/>
      </w:pPr>
      <w:r>
        <w:t>copies of the</w:t>
      </w:r>
      <w:r w:rsidRPr="00C7210D">
        <w:t xml:space="preserve"> task, including the glossary of terms</w:t>
      </w:r>
      <w:r>
        <w:t xml:space="preserve"> (one for each student)</w:t>
      </w:r>
    </w:p>
    <w:p w:rsidR="007C1B2F" w:rsidRPr="00C7210D" w:rsidRDefault="007C1B2F" w:rsidP="00AC01B9">
      <w:pPr>
        <w:pStyle w:val="diamondbullet"/>
        <w:spacing w:before="160"/>
      </w:pPr>
      <w:r>
        <w:t>copies of the</w:t>
      </w:r>
      <w:r w:rsidRPr="00C7210D">
        <w:t xml:space="preserve"> student-response sheets</w:t>
      </w:r>
      <w:r>
        <w:t xml:space="preserve"> (one set for each student)</w:t>
      </w:r>
    </w:p>
    <w:p w:rsidR="00072E9B" w:rsidRDefault="00C74283" w:rsidP="00AC01B9">
      <w:pPr>
        <w:pStyle w:val="diamondbullet"/>
        <w:spacing w:before="160"/>
      </w:pPr>
      <w:r>
        <w:t>one dance DVD or digital recording</w:t>
      </w:r>
    </w:p>
    <w:p w:rsidR="007C1B2F" w:rsidRPr="00A80B5D" w:rsidRDefault="007C1B2F" w:rsidP="00AC01B9">
      <w:pPr>
        <w:pStyle w:val="diamondbullet"/>
        <w:spacing w:before="160"/>
      </w:pPr>
      <w:r>
        <w:t xml:space="preserve">one pencil per student </w:t>
      </w:r>
    </w:p>
    <w:p w:rsidR="007C1B2F" w:rsidRDefault="007C1B2F" w:rsidP="00AC01B9">
      <w:pPr>
        <w:pStyle w:val="diamondbullet"/>
        <w:spacing w:before="160"/>
      </w:pPr>
      <w:r>
        <w:t>an audio/video recording device</w:t>
      </w:r>
      <w:r w:rsidR="00C74283">
        <w:t xml:space="preserve"> (if needed for individual accommodations)</w:t>
      </w:r>
    </w:p>
    <w:p w:rsidR="00A73C52" w:rsidRDefault="00874FF2" w:rsidP="00431CB6">
      <w:pPr>
        <w:pStyle w:val="subheadb"/>
        <w:spacing w:before="400"/>
      </w:pPr>
      <w:r>
        <w:t>Guidelines</w:t>
      </w:r>
    </w:p>
    <w:p w:rsidR="00A73C52" w:rsidRPr="00C87A8C" w:rsidRDefault="00A73C52" w:rsidP="00A73C52">
      <w:r w:rsidRPr="00C87A8C">
        <w:t>This assessment is an individual performance.</w:t>
      </w:r>
    </w:p>
    <w:p w:rsidR="007C1B2F" w:rsidRDefault="007C1B2F" w:rsidP="00AC01B9">
      <w:pPr>
        <w:pStyle w:val="diamondbullet"/>
        <w:spacing w:before="160"/>
      </w:pPr>
      <w:r w:rsidRPr="007C1B2F">
        <w:t xml:space="preserve">Copy the student’s task, </w:t>
      </w:r>
      <w:r w:rsidR="00C74283">
        <w:t xml:space="preserve">rubric, response sheets, and </w:t>
      </w:r>
      <w:r w:rsidRPr="007C1B2F">
        <w:t>glossary. Make one set of copies for each student.</w:t>
      </w:r>
    </w:p>
    <w:p w:rsidR="00AC01B9" w:rsidRPr="007C1B2F" w:rsidRDefault="00AC01B9" w:rsidP="00AC01B9">
      <w:pPr>
        <w:pStyle w:val="diamondbullet"/>
        <w:spacing w:before="160"/>
      </w:pPr>
      <w:r>
        <w:t>Write the name of the dance on the response sheets (or instruct the students to do so).</w:t>
      </w:r>
    </w:p>
    <w:p w:rsidR="00C74283" w:rsidRDefault="00C74283" w:rsidP="00AC01B9">
      <w:pPr>
        <w:pStyle w:val="diamondbullet"/>
        <w:spacing w:before="160"/>
      </w:pPr>
      <w:r>
        <w:t>Choose one dance selection that includes elements</w:t>
      </w:r>
      <w:r w:rsidR="00AC01B9">
        <w:t xml:space="preserve"> of dance</w:t>
      </w:r>
      <w:r>
        <w:t xml:space="preserve"> that can be clearly differentiated by the novice observer. Suggested sources: </w:t>
      </w:r>
      <w:r w:rsidRPr="005724A9">
        <w:rPr>
          <w:i/>
        </w:rPr>
        <w:t>Dancing</w:t>
      </w:r>
      <w:r>
        <w:t xml:space="preserve">, a video series created by Rhoda </w:t>
      </w:r>
      <w:proofErr w:type="spellStart"/>
      <w:r>
        <w:t>Grauer</w:t>
      </w:r>
      <w:proofErr w:type="spellEnd"/>
      <w:r>
        <w:t xml:space="preserve">, a production of Thirteen/WNET in association with RM Arts and BBC-TV, 1993; one section of </w:t>
      </w:r>
      <w:r w:rsidRPr="00AC01B9">
        <w:rPr>
          <w:i/>
        </w:rPr>
        <w:t>Revelations</w:t>
      </w:r>
      <w:r w:rsidR="00AC01B9">
        <w:t>,</w:t>
      </w:r>
      <w:r>
        <w:t xml:space="preserve"> choreographed by Alvin Ailey from Four by Ailey, 1986; a selection from </w:t>
      </w:r>
      <w:r w:rsidRPr="00AC01B9">
        <w:rPr>
          <w:i/>
        </w:rPr>
        <w:t>Stomp Out Loud</w:t>
      </w:r>
      <w:r>
        <w:t>,</w:t>
      </w:r>
      <w:r w:rsidR="00AC01B9">
        <w:t xml:space="preserve"> </w:t>
      </w:r>
      <w:r>
        <w:t xml:space="preserve">Warner Home Video, 1997; or a selection from </w:t>
      </w:r>
      <w:r w:rsidRPr="00AC01B9">
        <w:rPr>
          <w:i/>
        </w:rPr>
        <w:t>The Nutcracker</w:t>
      </w:r>
      <w:r>
        <w:t xml:space="preserve"> by Tchaikovsky.</w:t>
      </w:r>
    </w:p>
    <w:p w:rsidR="00AC01B9" w:rsidRDefault="00AC01B9" w:rsidP="00AC01B9">
      <w:pPr>
        <w:pStyle w:val="diamondbullet"/>
        <w:spacing w:before="160"/>
      </w:pPr>
      <w:r>
        <w:t>Students who respond in writing should write their names/numbers on their response sheets.</w:t>
      </w:r>
    </w:p>
    <w:p w:rsidR="00AC01B9" w:rsidRDefault="00AC01B9" w:rsidP="00AC01B9">
      <w:pPr>
        <w:pStyle w:val="diamondbullet"/>
        <w:numPr>
          <w:ilvl w:val="0"/>
          <w:numId w:val="13"/>
        </w:numPr>
      </w:pPr>
      <w:r>
        <w:t>To accommodate individual needs, you may permit students to dictate their responses to the teacher or an instructional aide, who will write them down.</w:t>
      </w:r>
    </w:p>
    <w:p w:rsidR="00AC01B9" w:rsidRPr="002D69CC" w:rsidRDefault="00AC01B9" w:rsidP="00AC01B9">
      <w:pPr>
        <w:pStyle w:val="diamondbullet"/>
        <w:numPr>
          <w:ilvl w:val="0"/>
          <w:numId w:val="13"/>
        </w:numPr>
      </w:pPr>
      <w:r>
        <w:t>Students may use resources that are visible in the testing classroom, but the teacher may not prompt or coach students during the assessment.</w:t>
      </w:r>
    </w:p>
    <w:p w:rsidR="00AC01B9" w:rsidRDefault="00071DC0" w:rsidP="00AC01B9">
      <w:pPr>
        <w:pStyle w:val="diamondbullet"/>
        <w:spacing w:before="160" w:after="80"/>
      </w:pPr>
      <w:r>
        <w:t>As an alternative to a written response, you may permit students to</w:t>
      </w:r>
      <w:r w:rsidR="00AC01B9">
        <w:t xml:space="preserve"> respond verbally. You should make a video or audio recording to document their responses</w:t>
      </w:r>
      <w:r>
        <w:t xml:space="preserve">: </w:t>
      </w:r>
    </w:p>
    <w:p w:rsidR="00AC01B9" w:rsidRDefault="00AC01B9" w:rsidP="00AC01B9">
      <w:pPr>
        <w:pStyle w:val="diamondbullet"/>
        <w:numPr>
          <w:ilvl w:val="1"/>
          <w:numId w:val="13"/>
        </w:numPr>
        <w:spacing w:before="80" w:after="80"/>
      </w:pPr>
      <w:r w:rsidRPr="00112177">
        <w:t>The recorder must be set up in a defined space so that the performer can be seen at all times.</w:t>
      </w:r>
    </w:p>
    <w:p w:rsidR="00AC01B9" w:rsidRDefault="00AC01B9" w:rsidP="00AC01B9">
      <w:pPr>
        <w:pStyle w:val="diamondbullet"/>
        <w:numPr>
          <w:ilvl w:val="1"/>
          <w:numId w:val="13"/>
        </w:numPr>
        <w:spacing w:before="80" w:after="80"/>
      </w:pPr>
      <w:r>
        <w:t>Coach s</w:t>
      </w:r>
      <w:r w:rsidR="00071DC0">
        <w:t xml:space="preserve">tudents who are being recorded to face the recording device when responding. </w:t>
      </w:r>
    </w:p>
    <w:p w:rsidR="00AC01B9" w:rsidRDefault="00071DC0" w:rsidP="00AC01B9">
      <w:pPr>
        <w:pStyle w:val="diamondbullet"/>
        <w:numPr>
          <w:ilvl w:val="1"/>
          <w:numId w:val="13"/>
        </w:numPr>
        <w:spacing w:before="80" w:after="80"/>
      </w:pPr>
      <w:r>
        <w:t xml:space="preserve">Students may have a copy of the response sheet when being recorded, or you can state the questions. </w:t>
      </w:r>
    </w:p>
    <w:p w:rsidR="00071DC0" w:rsidRDefault="00071DC0" w:rsidP="00AC01B9">
      <w:pPr>
        <w:pStyle w:val="diamondbullet"/>
        <w:numPr>
          <w:ilvl w:val="1"/>
          <w:numId w:val="13"/>
        </w:numPr>
        <w:spacing w:before="80" w:after="80"/>
      </w:pPr>
      <w:r>
        <w:t>Ask each student to begin by clearly stating her or his name/number and grade level into the recording device.</w:t>
      </w:r>
    </w:p>
    <w:p w:rsidR="00071DC0" w:rsidRPr="00B77FCF" w:rsidRDefault="00071DC0" w:rsidP="00AC01B9">
      <w:pPr>
        <w:pStyle w:val="diamondbullet"/>
        <w:spacing w:before="160" w:after="480"/>
      </w:pPr>
      <w:r w:rsidRPr="00B77FCF">
        <w:t xml:space="preserve">When </w:t>
      </w:r>
      <w:r>
        <w:t>you</w:t>
      </w:r>
      <w:r w:rsidRPr="00B77FCF">
        <w:t xml:space="preserve"> are administering the assessment, students may ask questions to clarify the process. </w:t>
      </w:r>
      <w:r>
        <w:t>You should encourage s</w:t>
      </w:r>
      <w:r w:rsidRPr="00B77FCF">
        <w:t xml:space="preserve">tudents to ask questions at any time throughout the </w:t>
      </w:r>
      <w:r>
        <w:t xml:space="preserve">administration of the </w:t>
      </w:r>
      <w:r w:rsidRPr="00B77FCF">
        <w:t xml:space="preserve">assessment. </w:t>
      </w:r>
    </w:p>
    <w:p w:rsidR="00A26B60" w:rsidRDefault="00A26B60">
      <w:pPr>
        <w:spacing w:after="0"/>
        <w:rPr>
          <w:rFonts w:eastAsia="Times New Roman"/>
          <w:b/>
          <w:bCs/>
          <w:szCs w:val="26"/>
        </w:rPr>
      </w:pPr>
      <w:r>
        <w:br w:type="page"/>
      </w:r>
    </w:p>
    <w:p w:rsidR="00415997" w:rsidRDefault="00415997" w:rsidP="00415997">
      <w:pPr>
        <w:pStyle w:val="Heading2"/>
      </w:pPr>
      <w:bookmarkStart w:id="14" w:name="_Toc426647639"/>
      <w:r>
        <w:t>Recommendations for Time Management</w:t>
      </w:r>
      <w:bookmarkEnd w:id="14"/>
    </w:p>
    <w:p w:rsidR="00415997" w:rsidRPr="008F7F8D" w:rsidRDefault="00415997" w:rsidP="00415997">
      <w:r w:rsidRPr="008F7F8D">
        <w:t xml:space="preserve">Students may have as much time as they need to complete the task. </w:t>
      </w:r>
      <w:r>
        <w:t xml:space="preserve">The timeframes suggested here </w:t>
      </w:r>
      <w:r w:rsidRPr="008F7F8D">
        <w:t xml:space="preserve">are </w:t>
      </w:r>
      <w:r>
        <w:t xml:space="preserve">meant only as </w:t>
      </w:r>
      <w:r w:rsidRPr="008F7F8D">
        <w:t>a guide</w:t>
      </w:r>
      <w:r>
        <w:t>,</w:t>
      </w:r>
      <w:r w:rsidRPr="008F7F8D">
        <w:t xml:space="preserve"> and </w:t>
      </w:r>
      <w:r>
        <w:t xml:space="preserve">you </w:t>
      </w:r>
      <w:r w:rsidRPr="008F7F8D">
        <w:t>may shorten or lengthen</w:t>
      </w:r>
      <w:r>
        <w:t xml:space="preserve"> them</w:t>
      </w:r>
      <w:r w:rsidRPr="008F7F8D">
        <w:t xml:space="preserve"> to </w:t>
      </w:r>
      <w:r>
        <w:t xml:space="preserve">suit the individual circumstances of the </w:t>
      </w:r>
      <w:r w:rsidRPr="008F7F8D">
        <w:t>class and student</w:t>
      </w:r>
      <w:r>
        <w:t>s</w:t>
      </w:r>
      <w:r w:rsidRPr="008F7F8D">
        <w:t xml:space="preserve">. </w:t>
      </w:r>
    </w:p>
    <w:p w:rsidR="00415997" w:rsidRDefault="00415997" w:rsidP="00415997">
      <w:pPr>
        <w:spacing w:after="360"/>
      </w:pPr>
      <w:r w:rsidRPr="00426909">
        <w:t xml:space="preserve">The following is a </w:t>
      </w:r>
      <w:r w:rsidR="00783057">
        <w:rPr>
          <w:b/>
        </w:rPr>
        <w:t>two</w:t>
      </w:r>
      <w:r w:rsidRPr="00426909">
        <w:rPr>
          <w:b/>
        </w:rPr>
        <w:t>-day</w:t>
      </w:r>
      <w:r w:rsidRPr="00426909">
        <w:t xml:space="preserve"> suggested timeframe:</w:t>
      </w:r>
    </w:p>
    <w:tbl>
      <w:tblPr>
        <w:tblpPr w:leftFromText="180" w:rightFromText="180" w:vertAnchor="text" w:tblpY="1"/>
        <w:tblOverlap w:val="never"/>
        <w:tblW w:w="0" w:type="auto"/>
        <w:tblLook w:val="04A0" w:firstRow="1" w:lastRow="0" w:firstColumn="1" w:lastColumn="0" w:noHBand="0" w:noVBand="1"/>
      </w:tblPr>
      <w:tblGrid>
        <w:gridCol w:w="288"/>
        <w:gridCol w:w="1800"/>
        <w:gridCol w:w="7488"/>
      </w:tblGrid>
      <w:tr w:rsidR="00415997" w:rsidTr="00090D58">
        <w:tc>
          <w:tcPr>
            <w:tcW w:w="288" w:type="dxa"/>
          </w:tcPr>
          <w:p w:rsidR="00415997" w:rsidRDefault="00415997" w:rsidP="00090D58">
            <w:pPr>
              <w:spacing w:after="120"/>
            </w:pPr>
          </w:p>
        </w:tc>
        <w:tc>
          <w:tcPr>
            <w:tcW w:w="9288" w:type="dxa"/>
            <w:gridSpan w:val="2"/>
            <w:tcBorders>
              <w:top w:val="single" w:sz="4" w:space="0" w:color="DBC7F5"/>
            </w:tcBorders>
            <w:vAlign w:val="center"/>
          </w:tcPr>
          <w:p w:rsidR="00415997" w:rsidRPr="00D44D39" w:rsidRDefault="00415997" w:rsidP="00090D58">
            <w:pPr>
              <w:spacing w:after="120"/>
              <w:rPr>
                <w:b/>
                <w:caps/>
                <w:sz w:val="24"/>
              </w:rPr>
            </w:pPr>
            <w:r w:rsidRPr="00D44D39">
              <w:rPr>
                <w:b/>
                <w:caps/>
                <w:sz w:val="24"/>
              </w:rPr>
              <w:t>Day 1</w:t>
            </w:r>
          </w:p>
        </w:tc>
      </w:tr>
      <w:tr w:rsidR="00415997" w:rsidTr="00090D58">
        <w:tc>
          <w:tcPr>
            <w:tcW w:w="288" w:type="dxa"/>
          </w:tcPr>
          <w:p w:rsidR="00415997" w:rsidRDefault="00415997" w:rsidP="00090D58">
            <w:pPr>
              <w:spacing w:after="120"/>
            </w:pPr>
          </w:p>
        </w:tc>
        <w:tc>
          <w:tcPr>
            <w:tcW w:w="1800" w:type="dxa"/>
          </w:tcPr>
          <w:p w:rsidR="00415997" w:rsidRDefault="00415997" w:rsidP="00090D58">
            <w:pPr>
              <w:pStyle w:val="timebullet"/>
            </w:pPr>
            <w:r>
              <w:t>5 minutes:</w:t>
            </w:r>
          </w:p>
        </w:tc>
        <w:tc>
          <w:tcPr>
            <w:tcW w:w="7488" w:type="dxa"/>
          </w:tcPr>
          <w:p w:rsidR="00415997" w:rsidRDefault="00415997" w:rsidP="00026C7A">
            <w:pPr>
              <w:spacing w:after="120"/>
            </w:pPr>
            <w:r w:rsidRPr="001C2A46">
              <w:t>The teacher provides the class with the task</w:t>
            </w:r>
            <w:r w:rsidR="00026C7A">
              <w:t xml:space="preserve"> and</w:t>
            </w:r>
            <w:r w:rsidR="005F2B08">
              <w:t xml:space="preserve"> </w:t>
            </w:r>
            <w:r w:rsidRPr="001C2A46">
              <w:t>reads it aloud. The students may ask questions. The teacher answers any questions.</w:t>
            </w:r>
          </w:p>
        </w:tc>
      </w:tr>
      <w:tr w:rsidR="00783057" w:rsidTr="00090D58">
        <w:tc>
          <w:tcPr>
            <w:tcW w:w="288" w:type="dxa"/>
          </w:tcPr>
          <w:p w:rsidR="00783057" w:rsidRDefault="00783057" w:rsidP="00090D58">
            <w:pPr>
              <w:spacing w:after="120"/>
            </w:pPr>
          </w:p>
        </w:tc>
        <w:tc>
          <w:tcPr>
            <w:tcW w:w="1800" w:type="dxa"/>
          </w:tcPr>
          <w:p w:rsidR="00783057" w:rsidRDefault="00783057" w:rsidP="00090D58">
            <w:pPr>
              <w:pStyle w:val="timebullet"/>
            </w:pPr>
            <w:r>
              <w:t>20 minutes:</w:t>
            </w:r>
          </w:p>
        </w:tc>
        <w:tc>
          <w:tcPr>
            <w:tcW w:w="7488" w:type="dxa"/>
          </w:tcPr>
          <w:p w:rsidR="00783057" w:rsidRPr="001C2A46" w:rsidRDefault="00783057" w:rsidP="00783057">
            <w:pPr>
              <w:spacing w:after="120"/>
            </w:pPr>
            <w:r>
              <w:t xml:space="preserve">The students view the dance twice, taking notes as they view. </w:t>
            </w:r>
          </w:p>
        </w:tc>
      </w:tr>
      <w:tr w:rsidR="00783057" w:rsidTr="00090D58">
        <w:tc>
          <w:tcPr>
            <w:tcW w:w="288" w:type="dxa"/>
          </w:tcPr>
          <w:p w:rsidR="00783057" w:rsidRDefault="00783057" w:rsidP="00090D58">
            <w:pPr>
              <w:spacing w:after="120"/>
            </w:pPr>
          </w:p>
        </w:tc>
        <w:tc>
          <w:tcPr>
            <w:tcW w:w="1800" w:type="dxa"/>
          </w:tcPr>
          <w:p w:rsidR="00783057" w:rsidRDefault="00783057" w:rsidP="00090D58">
            <w:pPr>
              <w:pStyle w:val="timebullet"/>
            </w:pPr>
            <w:r>
              <w:t>20 minutes:</w:t>
            </w:r>
          </w:p>
        </w:tc>
        <w:tc>
          <w:tcPr>
            <w:tcW w:w="7488" w:type="dxa"/>
          </w:tcPr>
          <w:p w:rsidR="00783057" w:rsidRPr="001C2A46" w:rsidRDefault="00783057" w:rsidP="005F2B08">
            <w:pPr>
              <w:spacing w:after="120"/>
            </w:pPr>
            <w:r>
              <w:t>The students prepare their written or verbal responses.</w:t>
            </w:r>
          </w:p>
        </w:tc>
      </w:tr>
      <w:tr w:rsidR="00B47FEB" w:rsidTr="00090D58">
        <w:tc>
          <w:tcPr>
            <w:tcW w:w="288" w:type="dxa"/>
          </w:tcPr>
          <w:p w:rsidR="00B47FEB" w:rsidRDefault="00B47FEB" w:rsidP="00783057">
            <w:pPr>
              <w:spacing w:after="320"/>
            </w:pPr>
          </w:p>
        </w:tc>
        <w:tc>
          <w:tcPr>
            <w:tcW w:w="1800" w:type="dxa"/>
            <w:tcBorders>
              <w:bottom w:val="single" w:sz="4" w:space="0" w:color="DBC7F5"/>
            </w:tcBorders>
          </w:tcPr>
          <w:p w:rsidR="00B47FEB" w:rsidRDefault="00783057" w:rsidP="00783057">
            <w:pPr>
              <w:pStyle w:val="timebullet"/>
              <w:spacing w:after="320"/>
            </w:pPr>
            <w:r>
              <w:t>5</w:t>
            </w:r>
            <w:r w:rsidR="00B47FEB">
              <w:t xml:space="preserve"> minutes</w:t>
            </w:r>
          </w:p>
        </w:tc>
        <w:tc>
          <w:tcPr>
            <w:tcW w:w="7488" w:type="dxa"/>
            <w:tcBorders>
              <w:bottom w:val="single" w:sz="4" w:space="0" w:color="DBC7F5"/>
            </w:tcBorders>
          </w:tcPr>
          <w:p w:rsidR="00B47FEB" w:rsidRPr="001C2A46" w:rsidRDefault="00783057" w:rsidP="00783057">
            <w:pPr>
              <w:spacing w:after="320"/>
            </w:pPr>
            <w:r>
              <w:t>The teacher collects notes and response sheets from the students</w:t>
            </w:r>
            <w:r w:rsidR="00026C7A">
              <w:t>.</w:t>
            </w:r>
          </w:p>
        </w:tc>
      </w:tr>
      <w:tr w:rsidR="00B47FEB" w:rsidTr="00090D58">
        <w:tc>
          <w:tcPr>
            <w:tcW w:w="288" w:type="dxa"/>
          </w:tcPr>
          <w:p w:rsidR="00B47FEB" w:rsidRDefault="00B47FEB" w:rsidP="00090D58">
            <w:pPr>
              <w:spacing w:after="120"/>
            </w:pPr>
          </w:p>
        </w:tc>
        <w:tc>
          <w:tcPr>
            <w:tcW w:w="9288" w:type="dxa"/>
            <w:gridSpan w:val="2"/>
            <w:vAlign w:val="center"/>
          </w:tcPr>
          <w:p w:rsidR="00B47FEB" w:rsidRDefault="00B47FEB" w:rsidP="00090D58">
            <w:pPr>
              <w:spacing w:after="120"/>
            </w:pPr>
            <w:r w:rsidRPr="00D44D39">
              <w:rPr>
                <w:b/>
                <w:caps/>
                <w:sz w:val="24"/>
              </w:rPr>
              <w:t>Day 2</w:t>
            </w:r>
          </w:p>
        </w:tc>
      </w:tr>
      <w:tr w:rsidR="00415997" w:rsidTr="00090D58">
        <w:tc>
          <w:tcPr>
            <w:tcW w:w="288" w:type="dxa"/>
          </w:tcPr>
          <w:p w:rsidR="00415997" w:rsidRDefault="00415997" w:rsidP="00783057">
            <w:pPr>
              <w:spacing w:after="320"/>
            </w:pPr>
          </w:p>
        </w:tc>
        <w:tc>
          <w:tcPr>
            <w:tcW w:w="1800" w:type="dxa"/>
            <w:tcBorders>
              <w:bottom w:val="single" w:sz="4" w:space="0" w:color="DBC7F5"/>
            </w:tcBorders>
          </w:tcPr>
          <w:p w:rsidR="00415997" w:rsidRDefault="00783057" w:rsidP="00783057">
            <w:pPr>
              <w:pStyle w:val="timebullet"/>
              <w:spacing w:after="320"/>
            </w:pPr>
            <w:r>
              <w:t>20</w:t>
            </w:r>
            <w:r w:rsidR="00415997" w:rsidRPr="000A7962">
              <w:t xml:space="preserve"> minutes:</w:t>
            </w:r>
          </w:p>
        </w:tc>
        <w:tc>
          <w:tcPr>
            <w:tcW w:w="7488" w:type="dxa"/>
            <w:tcBorders>
              <w:bottom w:val="single" w:sz="4" w:space="0" w:color="DBC7F5"/>
            </w:tcBorders>
          </w:tcPr>
          <w:p w:rsidR="00415997" w:rsidRDefault="00783057" w:rsidP="00783057">
            <w:pPr>
              <w:spacing w:after="320"/>
            </w:pPr>
            <w:r>
              <w:t>The teacher records the responses of the students who respond verbally</w:t>
            </w:r>
            <w:r w:rsidR="00090D58">
              <w:t xml:space="preserve">. </w:t>
            </w:r>
          </w:p>
        </w:tc>
      </w:tr>
    </w:tbl>
    <w:p w:rsidR="00090D58" w:rsidRDefault="007A7A85" w:rsidP="00783057">
      <w:pPr>
        <w:spacing w:before="360" w:after="0"/>
        <w:rPr>
          <w:rFonts w:ascii="Calibri" w:eastAsia="Times New Roman" w:hAnsi="Calibri"/>
          <w:b/>
          <w:bCs/>
          <w:iCs/>
          <w:sz w:val="32"/>
          <w:szCs w:val="28"/>
        </w:rPr>
      </w:pPr>
      <w:r w:rsidRPr="007A7A85">
        <w:t>All students who remain productively engaged in the task should be allowed to finish their work. In some cases, a few students may require considerably more time to complete the task than most students; therefore, you may wish to move these students to a new location to finish. In other cases, the teacher’s knowledge of some students’ work habits or special needs may suggest that students who work very slowly should be tested separately or grouped with similar students for the test.</w:t>
      </w:r>
      <w:r w:rsidR="00090D58">
        <w:br w:type="page"/>
      </w:r>
    </w:p>
    <w:p w:rsidR="00A36280" w:rsidRDefault="00FF3127" w:rsidP="001907D6">
      <w:pPr>
        <w:pStyle w:val="Heading2"/>
        <w:spacing w:before="480"/>
      </w:pPr>
      <w:bookmarkStart w:id="15" w:name="_Toc426647640"/>
      <w:r>
        <w:t>Glossary</w:t>
      </w:r>
      <w:bookmarkEnd w:id="15"/>
      <w:r>
        <w:t xml:space="preserve"> </w:t>
      </w:r>
    </w:p>
    <w:p w:rsidR="00090D58" w:rsidRDefault="00783057" w:rsidP="00090D58">
      <w:pPr>
        <w:ind w:left="576" w:hanging="288"/>
      </w:pPr>
      <w:proofErr w:type="gramStart"/>
      <w:r>
        <w:rPr>
          <w:b/>
        </w:rPr>
        <w:t>elements</w:t>
      </w:r>
      <w:proofErr w:type="gramEnd"/>
      <w:r>
        <w:rPr>
          <w:b/>
        </w:rPr>
        <w:t xml:space="preserve"> of dance</w:t>
      </w:r>
      <w:r w:rsidR="00090D58">
        <w:t>—</w:t>
      </w:r>
      <w:r>
        <w:t>space, time, and energy/force</w:t>
      </w:r>
      <w:r w:rsidR="00090D58">
        <w:t>.</w:t>
      </w:r>
    </w:p>
    <w:p w:rsidR="00090D58" w:rsidRDefault="00090D58" w:rsidP="005A6762">
      <w:pPr>
        <w:spacing w:before="200" w:after="100"/>
        <w:ind w:left="576" w:hanging="288"/>
      </w:pPr>
      <w:r w:rsidRPr="00C27014">
        <w:rPr>
          <w:b/>
        </w:rPr>
        <w:t>energy/force</w:t>
      </w:r>
      <w:r w:rsidRPr="00C27014">
        <w:t xml:space="preserve">—an element of dance; the quality of movement; how a movement is performed, including smooth, sharp, free flow, bound flow, strong, light, sustained, </w:t>
      </w:r>
      <w:r>
        <w:t xml:space="preserve">and </w:t>
      </w:r>
      <w:r w:rsidRPr="00C27014">
        <w:t xml:space="preserve">percussive. </w:t>
      </w:r>
    </w:p>
    <w:p w:rsidR="00090D58" w:rsidRDefault="00090D58" w:rsidP="00090D58">
      <w:pPr>
        <w:spacing w:after="100"/>
        <w:ind w:left="576"/>
      </w:pPr>
      <w:proofErr w:type="gramStart"/>
      <w:r w:rsidRPr="001E4511">
        <w:rPr>
          <w:b/>
          <w:i/>
        </w:rPr>
        <w:t>light</w:t>
      </w:r>
      <w:proofErr w:type="gramEnd"/>
      <w:r w:rsidRPr="001E4511">
        <w:rPr>
          <w:b/>
          <w:i/>
        </w:rPr>
        <w:t xml:space="preserve"> energy</w:t>
      </w:r>
      <w:r w:rsidRPr="001E4511">
        <w:t>—</w:t>
      </w:r>
      <w:r>
        <w:t>a movement that uses minimal muscle action.</w:t>
      </w:r>
    </w:p>
    <w:p w:rsidR="00090D58" w:rsidRDefault="00090D58" w:rsidP="00090D58">
      <w:pPr>
        <w:spacing w:after="100"/>
        <w:ind w:left="576"/>
      </w:pPr>
      <w:proofErr w:type="gramStart"/>
      <w:r w:rsidRPr="001E4511">
        <w:rPr>
          <w:b/>
          <w:i/>
        </w:rPr>
        <w:t>sharp</w:t>
      </w:r>
      <w:proofErr w:type="gramEnd"/>
      <w:r w:rsidRPr="001E4511">
        <w:rPr>
          <w:b/>
          <w:i/>
        </w:rPr>
        <w:t xml:space="preserve"> energy</w:t>
      </w:r>
      <w:r>
        <w:t>—sudden, strong quality in movement.</w:t>
      </w:r>
    </w:p>
    <w:p w:rsidR="00090D58" w:rsidRDefault="00090D58" w:rsidP="00090D58">
      <w:pPr>
        <w:spacing w:after="100"/>
        <w:ind w:left="576"/>
      </w:pPr>
      <w:proofErr w:type="gramStart"/>
      <w:r w:rsidRPr="001E4511">
        <w:rPr>
          <w:b/>
          <w:i/>
        </w:rPr>
        <w:t>smooth</w:t>
      </w:r>
      <w:proofErr w:type="gramEnd"/>
      <w:r w:rsidRPr="001E4511">
        <w:rPr>
          <w:b/>
          <w:i/>
        </w:rPr>
        <w:t xml:space="preserve"> energy</w:t>
      </w:r>
      <w:r>
        <w:t>—continuous, sustained quality in movement.</w:t>
      </w:r>
    </w:p>
    <w:p w:rsidR="00090D58" w:rsidRDefault="00090D58" w:rsidP="00090D58">
      <w:pPr>
        <w:spacing w:after="100"/>
        <w:ind w:left="576"/>
      </w:pPr>
      <w:proofErr w:type="gramStart"/>
      <w:r w:rsidRPr="001E4511">
        <w:rPr>
          <w:b/>
          <w:i/>
        </w:rPr>
        <w:t>strong</w:t>
      </w:r>
      <w:proofErr w:type="gramEnd"/>
      <w:r w:rsidRPr="001E4511">
        <w:rPr>
          <w:b/>
          <w:i/>
        </w:rPr>
        <w:t xml:space="preserve"> energy</w:t>
      </w:r>
      <w:r>
        <w:t>—a movement quality that uses firm muscle action.</w:t>
      </w:r>
    </w:p>
    <w:p w:rsidR="00090D58" w:rsidRDefault="00090D58" w:rsidP="00090D58">
      <w:pPr>
        <w:spacing w:after="100"/>
        <w:ind w:left="576"/>
      </w:pPr>
      <w:proofErr w:type="gramStart"/>
      <w:r w:rsidRPr="00EC2053">
        <w:rPr>
          <w:b/>
          <w:i/>
        </w:rPr>
        <w:t>free</w:t>
      </w:r>
      <w:r>
        <w:rPr>
          <w:b/>
          <w:i/>
        </w:rPr>
        <w:t>-</w:t>
      </w:r>
      <w:r w:rsidRPr="00EC2053">
        <w:rPr>
          <w:b/>
          <w:i/>
        </w:rPr>
        <w:t>flow</w:t>
      </w:r>
      <w:proofErr w:type="gramEnd"/>
      <w:r w:rsidRPr="00EC2053">
        <w:rPr>
          <w:b/>
          <w:i/>
        </w:rPr>
        <w:t xml:space="preserve"> energy</w:t>
      </w:r>
      <w:r w:rsidRPr="00EC2053">
        <w:t>—an uncontrolled, unrestricted quality of movement</w:t>
      </w:r>
      <w:r>
        <w:t>.</w:t>
      </w:r>
    </w:p>
    <w:p w:rsidR="00090D58" w:rsidRPr="00EC2053" w:rsidRDefault="00090D58" w:rsidP="00090D58">
      <w:pPr>
        <w:ind w:left="576"/>
      </w:pPr>
      <w:proofErr w:type="gramStart"/>
      <w:r w:rsidRPr="00EC2053">
        <w:rPr>
          <w:b/>
          <w:i/>
        </w:rPr>
        <w:t>bound</w:t>
      </w:r>
      <w:r>
        <w:rPr>
          <w:b/>
          <w:i/>
        </w:rPr>
        <w:t>-</w:t>
      </w:r>
      <w:r w:rsidRPr="00EC2053">
        <w:rPr>
          <w:b/>
          <w:i/>
        </w:rPr>
        <w:t>flow</w:t>
      </w:r>
      <w:proofErr w:type="gramEnd"/>
      <w:r w:rsidRPr="00EC2053">
        <w:rPr>
          <w:b/>
          <w:i/>
        </w:rPr>
        <w:t xml:space="preserve"> energy</w:t>
      </w:r>
      <w:r w:rsidRPr="00EC2053">
        <w:t>—a contained, controlled quality of movement</w:t>
      </w:r>
      <w:r>
        <w:t>.</w:t>
      </w:r>
    </w:p>
    <w:p w:rsidR="00090D58" w:rsidRDefault="00090D58" w:rsidP="008469FC">
      <w:pPr>
        <w:spacing w:before="200"/>
        <w:ind w:left="576" w:hanging="288"/>
      </w:pPr>
      <w:r w:rsidRPr="00EC2053">
        <w:rPr>
          <w:b/>
        </w:rPr>
        <w:t>space</w:t>
      </w:r>
      <w:r>
        <w:t xml:space="preserve">—an element of dance; where bodies move in a dance, using levels, directions, pathways, sizes, relationships, etc. </w:t>
      </w:r>
    </w:p>
    <w:p w:rsidR="00783057" w:rsidRPr="00783057" w:rsidRDefault="00783057" w:rsidP="00783057">
      <w:pPr>
        <w:ind w:left="576" w:hanging="288"/>
      </w:pPr>
      <w:proofErr w:type="gramStart"/>
      <w:r>
        <w:rPr>
          <w:b/>
        </w:rPr>
        <w:t>time</w:t>
      </w:r>
      <w:r>
        <w:t>—</w:t>
      </w:r>
      <w:proofErr w:type="gramEnd"/>
      <w:r>
        <w:t xml:space="preserve">an element of dance that includes tempo, rhythm, duration, and speed. </w:t>
      </w:r>
    </w:p>
    <w:sectPr w:rsidR="00783057" w:rsidRPr="00783057" w:rsidSect="00D25B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7A" w:rsidRDefault="00F7237A" w:rsidP="00721E2F">
      <w:pPr>
        <w:spacing w:after="0"/>
      </w:pPr>
      <w:r>
        <w:separator/>
      </w:r>
    </w:p>
  </w:endnote>
  <w:endnote w:type="continuationSeparator" w:id="0">
    <w:p w:rsidR="00F7237A" w:rsidRDefault="00F7237A" w:rsidP="00721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57" w:rsidRPr="009672ED" w:rsidRDefault="00783057"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Dance Expert</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B9045D">
      <w:rPr>
        <w:rFonts w:ascii="Calibri" w:hAnsi="Calibri"/>
        <w:noProof/>
        <w:sz w:val="21"/>
        <w:szCs w:val="21"/>
      </w:rPr>
      <w:t>ii</w:t>
    </w:r>
    <w:r w:rsidRPr="002D1D6E">
      <w:rPr>
        <w:rFonts w:ascii="Calibri" w:hAnsi="Calibri"/>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57" w:rsidRPr="009672ED" w:rsidRDefault="00783057"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Dance Expert</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B9045D">
      <w:rPr>
        <w:rFonts w:ascii="Calibri" w:hAnsi="Calibri"/>
        <w:noProof/>
        <w:sz w:val="21"/>
        <w:szCs w:val="21"/>
      </w:rPr>
      <w:t>4</w:t>
    </w:r>
    <w:r w:rsidRPr="002D1D6E">
      <w:rPr>
        <w:rFonts w:ascii="Calibri" w:hAnsi="Calibr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7A" w:rsidRDefault="00F7237A" w:rsidP="00721E2F">
      <w:pPr>
        <w:spacing w:after="0"/>
      </w:pPr>
      <w:r>
        <w:separator/>
      </w:r>
    </w:p>
  </w:footnote>
  <w:footnote w:type="continuationSeparator" w:id="0">
    <w:p w:rsidR="00F7237A" w:rsidRDefault="00F7237A" w:rsidP="00721E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801"/>
    <w:multiLevelType w:val="hybridMultilevel"/>
    <w:tmpl w:val="62C20588"/>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793A"/>
    <w:multiLevelType w:val="hybridMultilevel"/>
    <w:tmpl w:val="EF4E020E"/>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F04F0"/>
    <w:multiLevelType w:val="hybridMultilevel"/>
    <w:tmpl w:val="B2D8AD50"/>
    <w:lvl w:ilvl="0" w:tplc="7FB22E72">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1656"/>
    <w:multiLevelType w:val="hybridMultilevel"/>
    <w:tmpl w:val="27FA2D8C"/>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3075E"/>
    <w:multiLevelType w:val="hybridMultilevel"/>
    <w:tmpl w:val="9E16391E"/>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71DA4"/>
    <w:multiLevelType w:val="hybridMultilevel"/>
    <w:tmpl w:val="9822E94A"/>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74447"/>
    <w:multiLevelType w:val="hybridMultilevel"/>
    <w:tmpl w:val="2FD0BF00"/>
    <w:lvl w:ilvl="0" w:tplc="F356D5A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13694"/>
    <w:multiLevelType w:val="hybridMultilevel"/>
    <w:tmpl w:val="1464C940"/>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752F8"/>
    <w:multiLevelType w:val="hybridMultilevel"/>
    <w:tmpl w:val="55066366"/>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F7C99"/>
    <w:multiLevelType w:val="hybridMultilevel"/>
    <w:tmpl w:val="A7748268"/>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B2160"/>
    <w:multiLevelType w:val="hybridMultilevel"/>
    <w:tmpl w:val="1246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442DF"/>
    <w:multiLevelType w:val="hybridMultilevel"/>
    <w:tmpl w:val="279866E6"/>
    <w:lvl w:ilvl="0" w:tplc="FC804B40">
      <w:start w:val="1"/>
      <w:numFmt w:val="bullet"/>
      <w:pStyle w:val="diamond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F381F"/>
    <w:multiLevelType w:val="hybridMultilevel"/>
    <w:tmpl w:val="73B0BC74"/>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C7BE4"/>
    <w:multiLevelType w:val="hybridMultilevel"/>
    <w:tmpl w:val="6FBCD6FE"/>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E3DEC"/>
    <w:multiLevelType w:val="hybridMultilevel"/>
    <w:tmpl w:val="A154A5A2"/>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B1001"/>
    <w:multiLevelType w:val="hybridMultilevel"/>
    <w:tmpl w:val="3820A46A"/>
    <w:lvl w:ilvl="0" w:tplc="04090001">
      <w:start w:val="1"/>
      <w:numFmt w:val="bullet"/>
      <w:lvlText w:val=""/>
      <w:lvlJc w:val="left"/>
      <w:pPr>
        <w:ind w:left="720" w:hanging="360"/>
      </w:pPr>
      <w:rPr>
        <w:rFonts w:ascii="Symbol" w:hAnsi="Symbol" w:hint="default"/>
      </w:rPr>
    </w:lvl>
    <w:lvl w:ilvl="1" w:tplc="105E60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BA7727"/>
    <w:multiLevelType w:val="hybridMultilevel"/>
    <w:tmpl w:val="C2525C08"/>
    <w:lvl w:ilvl="0" w:tplc="28B4DFE8">
      <w:start w:val="1"/>
      <w:numFmt w:val="bullet"/>
      <w:pStyle w:val="sco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6"/>
  </w:num>
  <w:num w:numId="5">
    <w:abstractNumId w:val="7"/>
  </w:num>
  <w:num w:numId="6">
    <w:abstractNumId w:val="4"/>
  </w:num>
  <w:num w:numId="7">
    <w:abstractNumId w:val="14"/>
  </w:num>
  <w:num w:numId="8">
    <w:abstractNumId w:val="15"/>
  </w:num>
  <w:num w:numId="9">
    <w:abstractNumId w:val="0"/>
  </w:num>
  <w:num w:numId="10">
    <w:abstractNumId w:val="1"/>
  </w:num>
  <w:num w:numId="11">
    <w:abstractNumId w:val="5"/>
  </w:num>
  <w:num w:numId="12">
    <w:abstractNumId w:val="10"/>
  </w:num>
  <w:num w:numId="13">
    <w:abstractNumId w:val="13"/>
  </w:num>
  <w:num w:numId="14">
    <w:abstractNumId w:val="3"/>
  </w:num>
  <w:num w:numId="15">
    <w:abstractNumId w:val="9"/>
  </w:num>
  <w:num w:numId="16">
    <w:abstractNumId w:val="8"/>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30"/>
  <w:displayHorizontalDrawingGridEvery w:val="2"/>
  <w:characterSpacingControl w:val="doNotCompress"/>
  <w:hdrShapeDefaults>
    <o:shapedefaults v:ext="edit" spidmax="7782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721E2F"/>
    <w:rsid w:val="00002BA0"/>
    <w:rsid w:val="00006BC8"/>
    <w:rsid w:val="00010722"/>
    <w:rsid w:val="000138DB"/>
    <w:rsid w:val="0001493E"/>
    <w:rsid w:val="000254DD"/>
    <w:rsid w:val="00026C7A"/>
    <w:rsid w:val="00040821"/>
    <w:rsid w:val="00050B0B"/>
    <w:rsid w:val="00053BF8"/>
    <w:rsid w:val="00056D79"/>
    <w:rsid w:val="00064A5E"/>
    <w:rsid w:val="00066EBD"/>
    <w:rsid w:val="00070234"/>
    <w:rsid w:val="00071DC0"/>
    <w:rsid w:val="00072E9B"/>
    <w:rsid w:val="00073CBE"/>
    <w:rsid w:val="00083653"/>
    <w:rsid w:val="000879C0"/>
    <w:rsid w:val="00090D58"/>
    <w:rsid w:val="000976B6"/>
    <w:rsid w:val="000A5DCB"/>
    <w:rsid w:val="000B3C48"/>
    <w:rsid w:val="000C632B"/>
    <w:rsid w:val="000C7E84"/>
    <w:rsid w:val="000D611B"/>
    <w:rsid w:val="000E488E"/>
    <w:rsid w:val="000F18F0"/>
    <w:rsid w:val="000F57F5"/>
    <w:rsid w:val="000F66E8"/>
    <w:rsid w:val="00106519"/>
    <w:rsid w:val="001206E5"/>
    <w:rsid w:val="001252F2"/>
    <w:rsid w:val="00141444"/>
    <w:rsid w:val="00147FEC"/>
    <w:rsid w:val="001667B7"/>
    <w:rsid w:val="00171B1D"/>
    <w:rsid w:val="001720D6"/>
    <w:rsid w:val="00176C0A"/>
    <w:rsid w:val="0018073C"/>
    <w:rsid w:val="001907D6"/>
    <w:rsid w:val="001B25ED"/>
    <w:rsid w:val="001B70FD"/>
    <w:rsid w:val="001C32B4"/>
    <w:rsid w:val="001C752C"/>
    <w:rsid w:val="001E1585"/>
    <w:rsid w:val="001F67D1"/>
    <w:rsid w:val="00204E1D"/>
    <w:rsid w:val="002072FD"/>
    <w:rsid w:val="00210C00"/>
    <w:rsid w:val="002128E0"/>
    <w:rsid w:val="00213E47"/>
    <w:rsid w:val="0022025A"/>
    <w:rsid w:val="002236E8"/>
    <w:rsid w:val="00223710"/>
    <w:rsid w:val="0022660C"/>
    <w:rsid w:val="00227E74"/>
    <w:rsid w:val="00233FB1"/>
    <w:rsid w:val="0027101A"/>
    <w:rsid w:val="002942A5"/>
    <w:rsid w:val="002A1461"/>
    <w:rsid w:val="002D07F7"/>
    <w:rsid w:val="002E0D69"/>
    <w:rsid w:val="002F0756"/>
    <w:rsid w:val="002F4A1B"/>
    <w:rsid w:val="003107F2"/>
    <w:rsid w:val="00313926"/>
    <w:rsid w:val="003155DF"/>
    <w:rsid w:val="00320CBF"/>
    <w:rsid w:val="00333396"/>
    <w:rsid w:val="00342A94"/>
    <w:rsid w:val="00343352"/>
    <w:rsid w:val="00355EAA"/>
    <w:rsid w:val="00362196"/>
    <w:rsid w:val="00363270"/>
    <w:rsid w:val="003764EA"/>
    <w:rsid w:val="003806A4"/>
    <w:rsid w:val="003814B5"/>
    <w:rsid w:val="00382238"/>
    <w:rsid w:val="00382621"/>
    <w:rsid w:val="003905BC"/>
    <w:rsid w:val="003B5B1F"/>
    <w:rsid w:val="003C0591"/>
    <w:rsid w:val="003D2C93"/>
    <w:rsid w:val="003E39E2"/>
    <w:rsid w:val="003E759F"/>
    <w:rsid w:val="003E7F5A"/>
    <w:rsid w:val="003F7A42"/>
    <w:rsid w:val="0040246E"/>
    <w:rsid w:val="00403F4F"/>
    <w:rsid w:val="00415997"/>
    <w:rsid w:val="00426932"/>
    <w:rsid w:val="00431CB6"/>
    <w:rsid w:val="00431F01"/>
    <w:rsid w:val="00437587"/>
    <w:rsid w:val="00440E57"/>
    <w:rsid w:val="00445CF7"/>
    <w:rsid w:val="00463B93"/>
    <w:rsid w:val="00466526"/>
    <w:rsid w:val="00475476"/>
    <w:rsid w:val="004773C2"/>
    <w:rsid w:val="00484E3F"/>
    <w:rsid w:val="00484FAA"/>
    <w:rsid w:val="0049010E"/>
    <w:rsid w:val="004920A3"/>
    <w:rsid w:val="00496C0A"/>
    <w:rsid w:val="004A1696"/>
    <w:rsid w:val="004B00FA"/>
    <w:rsid w:val="004B16A2"/>
    <w:rsid w:val="004B2C44"/>
    <w:rsid w:val="004B59FF"/>
    <w:rsid w:val="004B6A7A"/>
    <w:rsid w:val="004C250F"/>
    <w:rsid w:val="004D3DF9"/>
    <w:rsid w:val="004D5B16"/>
    <w:rsid w:val="004E1497"/>
    <w:rsid w:val="004E1EB0"/>
    <w:rsid w:val="004F04F8"/>
    <w:rsid w:val="004F1248"/>
    <w:rsid w:val="004F4A44"/>
    <w:rsid w:val="005076D2"/>
    <w:rsid w:val="0051261B"/>
    <w:rsid w:val="00512D32"/>
    <w:rsid w:val="00530929"/>
    <w:rsid w:val="00533494"/>
    <w:rsid w:val="0053358C"/>
    <w:rsid w:val="0054315B"/>
    <w:rsid w:val="00554154"/>
    <w:rsid w:val="005553F6"/>
    <w:rsid w:val="00556E44"/>
    <w:rsid w:val="00567F70"/>
    <w:rsid w:val="00570F0A"/>
    <w:rsid w:val="00572F06"/>
    <w:rsid w:val="00573331"/>
    <w:rsid w:val="00583E3D"/>
    <w:rsid w:val="005848ED"/>
    <w:rsid w:val="0059325F"/>
    <w:rsid w:val="005A6762"/>
    <w:rsid w:val="005B15F4"/>
    <w:rsid w:val="005B70FA"/>
    <w:rsid w:val="005B7D57"/>
    <w:rsid w:val="005D02C3"/>
    <w:rsid w:val="005D54D8"/>
    <w:rsid w:val="005D656A"/>
    <w:rsid w:val="005E13A7"/>
    <w:rsid w:val="005E3A94"/>
    <w:rsid w:val="005E44C9"/>
    <w:rsid w:val="005E52B4"/>
    <w:rsid w:val="005E749B"/>
    <w:rsid w:val="005F2B08"/>
    <w:rsid w:val="0060355A"/>
    <w:rsid w:val="00605967"/>
    <w:rsid w:val="006169D0"/>
    <w:rsid w:val="006314FA"/>
    <w:rsid w:val="00640C75"/>
    <w:rsid w:val="006418E5"/>
    <w:rsid w:val="0064551C"/>
    <w:rsid w:val="006704E3"/>
    <w:rsid w:val="00672635"/>
    <w:rsid w:val="00672937"/>
    <w:rsid w:val="0067325B"/>
    <w:rsid w:val="00675149"/>
    <w:rsid w:val="00682984"/>
    <w:rsid w:val="0068460A"/>
    <w:rsid w:val="00687FF5"/>
    <w:rsid w:val="006912DE"/>
    <w:rsid w:val="00691C73"/>
    <w:rsid w:val="00694219"/>
    <w:rsid w:val="0069451D"/>
    <w:rsid w:val="006A1CAB"/>
    <w:rsid w:val="006A61B6"/>
    <w:rsid w:val="006B2FCF"/>
    <w:rsid w:val="006B3898"/>
    <w:rsid w:val="006B5B2F"/>
    <w:rsid w:val="006D21FC"/>
    <w:rsid w:val="006D541A"/>
    <w:rsid w:val="006E2F0C"/>
    <w:rsid w:val="006F5F4D"/>
    <w:rsid w:val="00703C5D"/>
    <w:rsid w:val="00706A38"/>
    <w:rsid w:val="007117FD"/>
    <w:rsid w:val="00721520"/>
    <w:rsid w:val="00721DD2"/>
    <w:rsid w:val="00721E2F"/>
    <w:rsid w:val="00724E79"/>
    <w:rsid w:val="00725C59"/>
    <w:rsid w:val="00733553"/>
    <w:rsid w:val="00740845"/>
    <w:rsid w:val="0075486B"/>
    <w:rsid w:val="00757290"/>
    <w:rsid w:val="0076747F"/>
    <w:rsid w:val="00783057"/>
    <w:rsid w:val="00783EBD"/>
    <w:rsid w:val="00785500"/>
    <w:rsid w:val="00787F85"/>
    <w:rsid w:val="00791D53"/>
    <w:rsid w:val="00794CDA"/>
    <w:rsid w:val="007A6E47"/>
    <w:rsid w:val="007A7A85"/>
    <w:rsid w:val="007A7F10"/>
    <w:rsid w:val="007C04D6"/>
    <w:rsid w:val="007C1B2F"/>
    <w:rsid w:val="007C2BC4"/>
    <w:rsid w:val="007E0FE3"/>
    <w:rsid w:val="007F364C"/>
    <w:rsid w:val="007F3F31"/>
    <w:rsid w:val="007F5B09"/>
    <w:rsid w:val="008067BB"/>
    <w:rsid w:val="0082450E"/>
    <w:rsid w:val="00832110"/>
    <w:rsid w:val="00843560"/>
    <w:rsid w:val="0084432F"/>
    <w:rsid w:val="0084617B"/>
    <w:rsid w:val="008469FC"/>
    <w:rsid w:val="00852692"/>
    <w:rsid w:val="0085703C"/>
    <w:rsid w:val="008634FC"/>
    <w:rsid w:val="008673CF"/>
    <w:rsid w:val="00874FF2"/>
    <w:rsid w:val="00876542"/>
    <w:rsid w:val="008838AA"/>
    <w:rsid w:val="00885660"/>
    <w:rsid w:val="00885B9E"/>
    <w:rsid w:val="0088726F"/>
    <w:rsid w:val="00887327"/>
    <w:rsid w:val="00891214"/>
    <w:rsid w:val="00891825"/>
    <w:rsid w:val="00896D57"/>
    <w:rsid w:val="008B5BC0"/>
    <w:rsid w:val="008C1037"/>
    <w:rsid w:val="008C1F5A"/>
    <w:rsid w:val="008C770F"/>
    <w:rsid w:val="008D1EA9"/>
    <w:rsid w:val="008E08AF"/>
    <w:rsid w:val="008E1B2D"/>
    <w:rsid w:val="008E28A9"/>
    <w:rsid w:val="008E47E9"/>
    <w:rsid w:val="009100FF"/>
    <w:rsid w:val="00920BD5"/>
    <w:rsid w:val="0092614C"/>
    <w:rsid w:val="00931090"/>
    <w:rsid w:val="00936400"/>
    <w:rsid w:val="00942687"/>
    <w:rsid w:val="00944FBE"/>
    <w:rsid w:val="009672ED"/>
    <w:rsid w:val="00970939"/>
    <w:rsid w:val="00973741"/>
    <w:rsid w:val="00993A3F"/>
    <w:rsid w:val="009A3C23"/>
    <w:rsid w:val="009A7740"/>
    <w:rsid w:val="009A7A37"/>
    <w:rsid w:val="009B07DC"/>
    <w:rsid w:val="009B34C4"/>
    <w:rsid w:val="009C1D41"/>
    <w:rsid w:val="009C5214"/>
    <w:rsid w:val="009C6C3D"/>
    <w:rsid w:val="009D5034"/>
    <w:rsid w:val="009E374D"/>
    <w:rsid w:val="009E4DCD"/>
    <w:rsid w:val="009E6276"/>
    <w:rsid w:val="009F0E0C"/>
    <w:rsid w:val="009F1296"/>
    <w:rsid w:val="00A01FAF"/>
    <w:rsid w:val="00A06CC4"/>
    <w:rsid w:val="00A1170A"/>
    <w:rsid w:val="00A26B60"/>
    <w:rsid w:val="00A3094F"/>
    <w:rsid w:val="00A30E97"/>
    <w:rsid w:val="00A31376"/>
    <w:rsid w:val="00A31611"/>
    <w:rsid w:val="00A35B26"/>
    <w:rsid w:val="00A36280"/>
    <w:rsid w:val="00A43146"/>
    <w:rsid w:val="00A44FC2"/>
    <w:rsid w:val="00A469E9"/>
    <w:rsid w:val="00A56035"/>
    <w:rsid w:val="00A66EE6"/>
    <w:rsid w:val="00A679EB"/>
    <w:rsid w:val="00A72ED0"/>
    <w:rsid w:val="00A73134"/>
    <w:rsid w:val="00A73C52"/>
    <w:rsid w:val="00A77683"/>
    <w:rsid w:val="00A819CE"/>
    <w:rsid w:val="00A832D9"/>
    <w:rsid w:val="00A94D0D"/>
    <w:rsid w:val="00AA0E8B"/>
    <w:rsid w:val="00AA19F3"/>
    <w:rsid w:val="00AB1518"/>
    <w:rsid w:val="00AC01B9"/>
    <w:rsid w:val="00AC22EB"/>
    <w:rsid w:val="00AC5992"/>
    <w:rsid w:val="00AD3EA4"/>
    <w:rsid w:val="00AD44DF"/>
    <w:rsid w:val="00AE5309"/>
    <w:rsid w:val="00AF28C7"/>
    <w:rsid w:val="00AF2AFC"/>
    <w:rsid w:val="00AF318B"/>
    <w:rsid w:val="00B0515D"/>
    <w:rsid w:val="00B05DA5"/>
    <w:rsid w:val="00B1303A"/>
    <w:rsid w:val="00B13DFF"/>
    <w:rsid w:val="00B13EB1"/>
    <w:rsid w:val="00B148AA"/>
    <w:rsid w:val="00B46AF2"/>
    <w:rsid w:val="00B47FEB"/>
    <w:rsid w:val="00B52A9B"/>
    <w:rsid w:val="00B55A61"/>
    <w:rsid w:val="00B62C70"/>
    <w:rsid w:val="00B72F80"/>
    <w:rsid w:val="00B83818"/>
    <w:rsid w:val="00B83F3B"/>
    <w:rsid w:val="00B9045D"/>
    <w:rsid w:val="00BA25F0"/>
    <w:rsid w:val="00BE2423"/>
    <w:rsid w:val="00BE2463"/>
    <w:rsid w:val="00BE5B86"/>
    <w:rsid w:val="00C000FF"/>
    <w:rsid w:val="00C06C54"/>
    <w:rsid w:val="00C2504D"/>
    <w:rsid w:val="00C26A21"/>
    <w:rsid w:val="00C317B7"/>
    <w:rsid w:val="00C34488"/>
    <w:rsid w:val="00C64207"/>
    <w:rsid w:val="00C74283"/>
    <w:rsid w:val="00C76C73"/>
    <w:rsid w:val="00C77F0C"/>
    <w:rsid w:val="00C81CF6"/>
    <w:rsid w:val="00C918DD"/>
    <w:rsid w:val="00C95C40"/>
    <w:rsid w:val="00C97CBF"/>
    <w:rsid w:val="00CA4278"/>
    <w:rsid w:val="00CB1B07"/>
    <w:rsid w:val="00CB5AC6"/>
    <w:rsid w:val="00CC42EF"/>
    <w:rsid w:val="00CD24C3"/>
    <w:rsid w:val="00D01D03"/>
    <w:rsid w:val="00D024E9"/>
    <w:rsid w:val="00D102B5"/>
    <w:rsid w:val="00D10E7C"/>
    <w:rsid w:val="00D20AE3"/>
    <w:rsid w:val="00D25B38"/>
    <w:rsid w:val="00D27CEA"/>
    <w:rsid w:val="00D4050A"/>
    <w:rsid w:val="00D4183A"/>
    <w:rsid w:val="00D51E3F"/>
    <w:rsid w:val="00D60F3A"/>
    <w:rsid w:val="00D705DB"/>
    <w:rsid w:val="00D727B0"/>
    <w:rsid w:val="00D82133"/>
    <w:rsid w:val="00D83C7F"/>
    <w:rsid w:val="00D92A04"/>
    <w:rsid w:val="00D93427"/>
    <w:rsid w:val="00DA11A6"/>
    <w:rsid w:val="00DA497D"/>
    <w:rsid w:val="00DA4C5A"/>
    <w:rsid w:val="00DB0853"/>
    <w:rsid w:val="00DB34E5"/>
    <w:rsid w:val="00DC5E79"/>
    <w:rsid w:val="00DC6538"/>
    <w:rsid w:val="00DD2DBF"/>
    <w:rsid w:val="00E052CF"/>
    <w:rsid w:val="00E27AC1"/>
    <w:rsid w:val="00E40379"/>
    <w:rsid w:val="00E47280"/>
    <w:rsid w:val="00E51395"/>
    <w:rsid w:val="00E65CA6"/>
    <w:rsid w:val="00E74B01"/>
    <w:rsid w:val="00E84CE4"/>
    <w:rsid w:val="00E91395"/>
    <w:rsid w:val="00EA507D"/>
    <w:rsid w:val="00EA7F0D"/>
    <w:rsid w:val="00EB1BCA"/>
    <w:rsid w:val="00EB2AC8"/>
    <w:rsid w:val="00EB69DC"/>
    <w:rsid w:val="00EC58C9"/>
    <w:rsid w:val="00ED36AD"/>
    <w:rsid w:val="00EE07B3"/>
    <w:rsid w:val="00EF0608"/>
    <w:rsid w:val="00EF2AC7"/>
    <w:rsid w:val="00EF61B2"/>
    <w:rsid w:val="00F0633C"/>
    <w:rsid w:val="00F20850"/>
    <w:rsid w:val="00F21644"/>
    <w:rsid w:val="00F2412B"/>
    <w:rsid w:val="00F36516"/>
    <w:rsid w:val="00F426E0"/>
    <w:rsid w:val="00F43C38"/>
    <w:rsid w:val="00F451A5"/>
    <w:rsid w:val="00F451D4"/>
    <w:rsid w:val="00F5144C"/>
    <w:rsid w:val="00F558A7"/>
    <w:rsid w:val="00F613D6"/>
    <w:rsid w:val="00F666EA"/>
    <w:rsid w:val="00F70928"/>
    <w:rsid w:val="00F7237A"/>
    <w:rsid w:val="00F81E30"/>
    <w:rsid w:val="00F82C8D"/>
    <w:rsid w:val="00F840E8"/>
    <w:rsid w:val="00FA3FA4"/>
    <w:rsid w:val="00FB3CFA"/>
    <w:rsid w:val="00FB582F"/>
    <w:rsid w:val="00FC0A0A"/>
    <w:rsid w:val="00FC35A2"/>
    <w:rsid w:val="00FD35CB"/>
    <w:rsid w:val="00FE038D"/>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fillcolor="none" strokecolor="none"/>
    </o:shapedefaults>
    <o:shapelayout v:ext="edit">
      <o:idmap v:ext="edit" data="1"/>
    </o:shapelayout>
  </w:shapeDefaults>
  <w:decimalSymbol w:val="."/>
  <w:listSeparator w:val=","/>
  <w15:docId w15:val="{EE3A334E-2303-4E46-99F0-37D2B093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2F"/>
    <w:pPr>
      <w:spacing w:after="200"/>
    </w:pPr>
    <w:rPr>
      <w:rFonts w:ascii="Cambria" w:hAnsi="Cambria"/>
      <w:sz w:val="26"/>
      <w:szCs w:val="24"/>
    </w:rPr>
  </w:style>
  <w:style w:type="paragraph" w:styleId="Heading1">
    <w:name w:val="heading 1"/>
    <w:basedOn w:val="Normal"/>
    <w:next w:val="Normal"/>
    <w:link w:val="Heading1Char"/>
    <w:uiPriority w:val="9"/>
    <w:qFormat/>
    <w:rsid w:val="00721E2F"/>
    <w:pPr>
      <w:keepNext/>
      <w:spacing w:before="440" w:after="120"/>
      <w:outlineLvl w:val="0"/>
    </w:pPr>
    <w:rPr>
      <w:rFonts w:ascii="Calibri" w:eastAsia="Times New Roman" w:hAnsi="Calibri"/>
      <w:b/>
      <w:bCs/>
      <w:color w:val="42167C"/>
      <w:kern w:val="32"/>
      <w:sz w:val="44"/>
      <w:szCs w:val="32"/>
    </w:rPr>
  </w:style>
  <w:style w:type="paragraph" w:styleId="Heading2">
    <w:name w:val="heading 2"/>
    <w:basedOn w:val="Normal"/>
    <w:next w:val="Normal"/>
    <w:link w:val="Heading2Char"/>
    <w:uiPriority w:val="9"/>
    <w:unhideWhenUsed/>
    <w:qFormat/>
    <w:rsid w:val="00721E2F"/>
    <w:pPr>
      <w:keepNext/>
      <w:spacing w:before="320" w:after="120"/>
      <w:outlineLvl w:val="1"/>
    </w:pPr>
    <w:rPr>
      <w:rFonts w:ascii="Calibri" w:eastAsia="Times New Roman" w:hAnsi="Calibri"/>
      <w:b/>
      <w:bCs/>
      <w:iCs/>
      <w:sz w:val="32"/>
      <w:szCs w:val="28"/>
    </w:rPr>
  </w:style>
  <w:style w:type="paragraph" w:styleId="Heading3">
    <w:name w:val="heading 3"/>
    <w:basedOn w:val="Normal"/>
    <w:next w:val="Normal"/>
    <w:link w:val="Heading3Char"/>
    <w:uiPriority w:val="9"/>
    <w:unhideWhenUsed/>
    <w:qFormat/>
    <w:rsid w:val="00721E2F"/>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721E2F"/>
    <w:pPr>
      <w:keepNext/>
      <w:spacing w:after="3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721E2F"/>
    <w:pPr>
      <w:spacing w:before="120" w:after="360"/>
      <w:outlineLvl w:val="4"/>
    </w:pPr>
    <w:rPr>
      <w:rFonts w:ascii="Calibri" w:eastAsia="Times New Roman" w:hAnsi="Calibri"/>
      <w:b/>
      <w:bCs/>
      <w:i/>
      <w:iCs/>
      <w:szCs w:val="26"/>
    </w:rPr>
  </w:style>
  <w:style w:type="paragraph" w:styleId="Heading6">
    <w:name w:val="heading 6"/>
    <w:basedOn w:val="Normal"/>
    <w:next w:val="Normal"/>
    <w:link w:val="Heading6Char"/>
    <w:uiPriority w:val="9"/>
    <w:unhideWhenUsed/>
    <w:qFormat/>
    <w:rsid w:val="00721E2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E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2F"/>
    <w:rPr>
      <w:rFonts w:ascii="Tahoma" w:hAnsi="Tahoma" w:cs="Tahoma"/>
      <w:sz w:val="16"/>
      <w:szCs w:val="16"/>
    </w:rPr>
  </w:style>
  <w:style w:type="character" w:customStyle="1" w:styleId="Heading1Char">
    <w:name w:val="Heading 1 Char"/>
    <w:link w:val="Heading1"/>
    <w:uiPriority w:val="9"/>
    <w:rsid w:val="00721E2F"/>
    <w:rPr>
      <w:rFonts w:eastAsia="Times New Roman"/>
      <w:b/>
      <w:bCs/>
      <w:color w:val="42167C"/>
      <w:kern w:val="32"/>
      <w:sz w:val="44"/>
      <w:szCs w:val="32"/>
    </w:rPr>
  </w:style>
  <w:style w:type="character" w:customStyle="1" w:styleId="Heading2Char">
    <w:name w:val="Heading 2 Char"/>
    <w:link w:val="Heading2"/>
    <w:uiPriority w:val="9"/>
    <w:rsid w:val="00721E2F"/>
    <w:rPr>
      <w:rFonts w:eastAsia="Times New Roman"/>
      <w:b/>
      <w:bCs/>
      <w:iCs/>
      <w:sz w:val="32"/>
      <w:szCs w:val="28"/>
    </w:rPr>
  </w:style>
  <w:style w:type="character" w:customStyle="1" w:styleId="Heading3Char">
    <w:name w:val="Heading 3 Char"/>
    <w:link w:val="Heading3"/>
    <w:uiPriority w:val="9"/>
    <w:rsid w:val="00721E2F"/>
    <w:rPr>
      <w:rFonts w:ascii="Cambria" w:eastAsia="Times New Roman" w:hAnsi="Cambria" w:cs="Times New Roman"/>
      <w:b/>
      <w:bCs/>
      <w:sz w:val="26"/>
      <w:szCs w:val="26"/>
    </w:rPr>
  </w:style>
  <w:style w:type="character" w:customStyle="1" w:styleId="Heading4Char">
    <w:name w:val="Heading 4 Char"/>
    <w:link w:val="Heading4"/>
    <w:uiPriority w:val="9"/>
    <w:rsid w:val="00721E2F"/>
    <w:rPr>
      <w:rFonts w:ascii="Calibri" w:eastAsia="Times New Roman" w:hAnsi="Calibri" w:cs="Times New Roman"/>
      <w:b/>
      <w:bCs/>
      <w:sz w:val="28"/>
      <w:szCs w:val="28"/>
    </w:rPr>
  </w:style>
  <w:style w:type="character" w:customStyle="1" w:styleId="Heading5Char">
    <w:name w:val="Heading 5 Char"/>
    <w:link w:val="Heading5"/>
    <w:uiPriority w:val="9"/>
    <w:rsid w:val="00721E2F"/>
    <w:rPr>
      <w:rFonts w:ascii="Calibri" w:eastAsia="Times New Roman" w:hAnsi="Calibri" w:cs="Times New Roman"/>
      <w:b/>
      <w:bCs/>
      <w:i/>
      <w:iCs/>
      <w:sz w:val="26"/>
      <w:szCs w:val="26"/>
    </w:rPr>
  </w:style>
  <w:style w:type="character" w:customStyle="1" w:styleId="Heading6Char">
    <w:name w:val="Heading 6 Char"/>
    <w:link w:val="Heading6"/>
    <w:uiPriority w:val="9"/>
    <w:rsid w:val="00721E2F"/>
    <w:rPr>
      <w:rFonts w:ascii="Calibri" w:eastAsia="Times New Roman" w:hAnsi="Calibri" w:cs="Times New Roman"/>
      <w:b/>
      <w:bCs/>
      <w:sz w:val="22"/>
      <w:szCs w:val="22"/>
    </w:rPr>
  </w:style>
  <w:style w:type="paragraph" w:styleId="Title">
    <w:name w:val="Title"/>
    <w:basedOn w:val="Normal"/>
    <w:next w:val="Normal"/>
    <w:link w:val="TitleChar"/>
    <w:uiPriority w:val="10"/>
    <w:qFormat/>
    <w:rsid w:val="00721E2F"/>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721E2F"/>
    <w:rPr>
      <w:rFonts w:ascii="Cambria" w:eastAsia="Times New Roman" w:hAnsi="Cambria" w:cs="Times New Roman"/>
      <w:b/>
      <w:bCs/>
      <w:kern w:val="28"/>
      <w:sz w:val="32"/>
      <w:szCs w:val="32"/>
    </w:rPr>
  </w:style>
  <w:style w:type="character" w:styleId="Emphasis">
    <w:name w:val="Emphasis"/>
    <w:uiPriority w:val="20"/>
    <w:qFormat/>
    <w:rsid w:val="00721E2F"/>
    <w:rPr>
      <w:i/>
      <w:iCs/>
    </w:rPr>
  </w:style>
  <w:style w:type="paragraph" w:styleId="ListParagraph">
    <w:name w:val="List Paragraph"/>
    <w:basedOn w:val="Normal"/>
    <w:uiPriority w:val="34"/>
    <w:qFormat/>
    <w:rsid w:val="00721E2F"/>
    <w:pPr>
      <w:ind w:left="720"/>
      <w:contextualSpacing/>
    </w:pPr>
    <w:rPr>
      <w:rFonts w:eastAsia="Times New Roman"/>
    </w:rPr>
  </w:style>
  <w:style w:type="character" w:styleId="SubtleEmphasis">
    <w:name w:val="Subtle Emphasis"/>
    <w:uiPriority w:val="19"/>
    <w:qFormat/>
    <w:rsid w:val="00721E2F"/>
    <w:rPr>
      <w:i/>
      <w:iCs/>
      <w:color w:val="808080"/>
    </w:rPr>
  </w:style>
  <w:style w:type="character" w:styleId="IntenseEmphasis">
    <w:name w:val="Intense Emphasis"/>
    <w:uiPriority w:val="21"/>
    <w:qFormat/>
    <w:rsid w:val="00721E2F"/>
    <w:rPr>
      <w:b/>
      <w:bCs/>
      <w:i/>
      <w:iCs/>
      <w:color w:val="4F81BD"/>
    </w:rPr>
  </w:style>
  <w:style w:type="paragraph" w:styleId="TOCHeading">
    <w:name w:val="TOC Heading"/>
    <w:basedOn w:val="Heading1"/>
    <w:next w:val="Normal"/>
    <w:uiPriority w:val="39"/>
    <w:semiHidden/>
    <w:unhideWhenUsed/>
    <w:qFormat/>
    <w:rsid w:val="00721E2F"/>
    <w:pPr>
      <w:keepLines/>
      <w:spacing w:before="480" w:after="0" w:line="276" w:lineRule="auto"/>
      <w:outlineLvl w:val="9"/>
    </w:pPr>
    <w:rPr>
      <w:rFonts w:ascii="Cambria" w:hAnsi="Cambria"/>
      <w:color w:val="365F91"/>
      <w:kern w:val="0"/>
      <w:sz w:val="28"/>
      <w:szCs w:val="28"/>
    </w:rPr>
  </w:style>
  <w:style w:type="paragraph" w:customStyle="1" w:styleId="EALRtitle">
    <w:name w:val="EALR title"/>
    <w:basedOn w:val="Normal"/>
    <w:link w:val="EALRtitleChar"/>
    <w:qFormat/>
    <w:rsid w:val="00721E2F"/>
    <w:rPr>
      <w:rFonts w:ascii="Arial Black" w:eastAsia="Times New Roman" w:hAnsi="Arial Black"/>
      <w:b/>
      <w:bCs/>
      <w:sz w:val="36"/>
      <w:szCs w:val="36"/>
    </w:rPr>
  </w:style>
  <w:style w:type="character" w:customStyle="1" w:styleId="EALRtitleChar">
    <w:name w:val="EALR title Char"/>
    <w:link w:val="EALRtitle"/>
    <w:rsid w:val="00721E2F"/>
    <w:rPr>
      <w:rFonts w:ascii="Arial Black" w:eastAsia="Times New Roman" w:hAnsi="Arial Black"/>
      <w:b/>
      <w:bCs/>
      <w:sz w:val="36"/>
      <w:szCs w:val="36"/>
    </w:rPr>
  </w:style>
  <w:style w:type="paragraph" w:customStyle="1" w:styleId="comptext">
    <w:name w:val="comp text"/>
    <w:basedOn w:val="Normal"/>
    <w:link w:val="comptextChar"/>
    <w:qFormat/>
    <w:rsid w:val="00721E2F"/>
    <w:rPr>
      <w:rFonts w:ascii="Arial" w:eastAsia="Times New Roman" w:hAnsi="Arial"/>
      <w:b/>
      <w:bCs/>
      <w:sz w:val="24"/>
    </w:rPr>
  </w:style>
  <w:style w:type="character" w:customStyle="1" w:styleId="comptextChar">
    <w:name w:val="comp text Char"/>
    <w:link w:val="comptext"/>
    <w:rsid w:val="00721E2F"/>
    <w:rPr>
      <w:rFonts w:ascii="Arial" w:eastAsia="Times New Roman" w:hAnsi="Arial"/>
      <w:b/>
      <w:bCs/>
      <w:sz w:val="24"/>
      <w:szCs w:val="24"/>
    </w:rPr>
  </w:style>
  <w:style w:type="paragraph" w:customStyle="1" w:styleId="GLEheading">
    <w:name w:val="GLE heading"/>
    <w:basedOn w:val="Normal"/>
    <w:link w:val="GLEheadingChar"/>
    <w:qFormat/>
    <w:rsid w:val="00721E2F"/>
    <w:pPr>
      <w:spacing w:after="60"/>
    </w:pPr>
    <w:rPr>
      <w:rFonts w:ascii="Arial Black" w:eastAsia="Times New Roman" w:hAnsi="Arial Black"/>
      <w:b/>
      <w:bCs/>
      <w:sz w:val="28"/>
      <w:szCs w:val="28"/>
    </w:rPr>
  </w:style>
  <w:style w:type="character" w:customStyle="1" w:styleId="GLEheadingChar">
    <w:name w:val="GLE heading Char"/>
    <w:link w:val="GLEheading"/>
    <w:rsid w:val="00721E2F"/>
    <w:rPr>
      <w:rFonts w:ascii="Arial Black" w:eastAsia="Times New Roman" w:hAnsi="Arial Black"/>
      <w:b/>
      <w:bCs/>
      <w:sz w:val="28"/>
      <w:szCs w:val="28"/>
    </w:rPr>
  </w:style>
  <w:style w:type="paragraph" w:customStyle="1" w:styleId="GLEtext">
    <w:name w:val="GLE text"/>
    <w:basedOn w:val="Normal"/>
    <w:link w:val="GLEtextChar"/>
    <w:qFormat/>
    <w:rsid w:val="00721E2F"/>
    <w:pPr>
      <w:ind w:right="115"/>
    </w:pPr>
    <w:rPr>
      <w:rFonts w:ascii="ArialMT" w:eastAsia="Times New Roman" w:hAnsi="ArialMT"/>
      <w:sz w:val="24"/>
    </w:rPr>
  </w:style>
  <w:style w:type="character" w:customStyle="1" w:styleId="GLEtextChar">
    <w:name w:val="GLE text Char"/>
    <w:link w:val="GLEtext"/>
    <w:rsid w:val="00721E2F"/>
    <w:rPr>
      <w:rFonts w:ascii="ArialMT" w:eastAsia="Times New Roman" w:hAnsi="ArialMT"/>
      <w:sz w:val="24"/>
      <w:szCs w:val="24"/>
    </w:rPr>
  </w:style>
  <w:style w:type="paragraph" w:customStyle="1" w:styleId="subheadblue">
    <w:name w:val="subhead blue"/>
    <w:basedOn w:val="Normal"/>
    <w:link w:val="subheadblueChar"/>
    <w:qFormat/>
    <w:rsid w:val="00721E2F"/>
    <w:pPr>
      <w:pBdr>
        <w:top w:val="single" w:sz="8" w:space="1" w:color="BF9DED"/>
      </w:pBdr>
      <w:shd w:val="clear" w:color="auto" w:fill="DBC7F5"/>
      <w:spacing w:before="480"/>
    </w:pPr>
    <w:rPr>
      <w:rFonts w:ascii="Calibri" w:eastAsia="Times New Roman" w:hAnsi="Calibri"/>
      <w:b/>
      <w:sz w:val="32"/>
      <w:szCs w:val="30"/>
    </w:rPr>
  </w:style>
  <w:style w:type="character" w:customStyle="1" w:styleId="subheadblueChar">
    <w:name w:val="subhead blue Char"/>
    <w:link w:val="subheadblue"/>
    <w:rsid w:val="00721E2F"/>
    <w:rPr>
      <w:rFonts w:eastAsia="Times New Roman"/>
      <w:b/>
      <w:sz w:val="32"/>
      <w:szCs w:val="30"/>
      <w:shd w:val="clear" w:color="auto" w:fill="DBC7F5"/>
    </w:rPr>
  </w:style>
  <w:style w:type="paragraph" w:customStyle="1" w:styleId="subheadplain">
    <w:name w:val="subhead plain"/>
    <w:basedOn w:val="Normal"/>
    <w:link w:val="subheadplainChar"/>
    <w:qFormat/>
    <w:rsid w:val="00721E2F"/>
    <w:pPr>
      <w:spacing w:before="480" w:after="360"/>
    </w:pPr>
    <w:rPr>
      <w:rFonts w:ascii="Calibri" w:eastAsia="Times New Roman" w:hAnsi="Calibri"/>
      <w:b/>
      <w:sz w:val="32"/>
    </w:rPr>
  </w:style>
  <w:style w:type="character" w:customStyle="1" w:styleId="subheadplainChar">
    <w:name w:val="subhead plain Char"/>
    <w:link w:val="subheadplain"/>
    <w:rsid w:val="00721E2F"/>
    <w:rPr>
      <w:rFonts w:eastAsia="Times New Roman"/>
      <w:b/>
      <w:sz w:val="32"/>
      <w:szCs w:val="24"/>
    </w:rPr>
  </w:style>
  <w:style w:type="paragraph" w:customStyle="1" w:styleId="TaskTitle">
    <w:name w:val="Task Title"/>
    <w:basedOn w:val="Normal"/>
    <w:link w:val="TaskTitleChar"/>
    <w:qFormat/>
    <w:rsid w:val="00721E2F"/>
    <w:rPr>
      <w:rFonts w:eastAsia="Times New Roman"/>
      <w:b/>
      <w:shadow/>
      <w:sz w:val="64"/>
      <w:szCs w:val="64"/>
    </w:rPr>
  </w:style>
  <w:style w:type="character" w:customStyle="1" w:styleId="TaskTitleChar">
    <w:name w:val="Task Title Char"/>
    <w:link w:val="TaskTitle"/>
    <w:rsid w:val="00721E2F"/>
    <w:rPr>
      <w:rFonts w:ascii="Cambria" w:eastAsia="Times New Roman" w:hAnsi="Cambria"/>
      <w:b/>
      <w:shadow/>
      <w:sz w:val="64"/>
      <w:szCs w:val="64"/>
    </w:rPr>
  </w:style>
  <w:style w:type="paragraph" w:customStyle="1" w:styleId="diamondbullet">
    <w:name w:val="diamond bullet"/>
    <w:basedOn w:val="Normal"/>
    <w:link w:val="diamondbulletChar"/>
    <w:qFormat/>
    <w:rsid w:val="00721E2F"/>
    <w:pPr>
      <w:numPr>
        <w:numId w:val="1"/>
      </w:numPr>
      <w:spacing w:after="160"/>
    </w:pPr>
    <w:rPr>
      <w:rFonts w:eastAsia="Times New Roman"/>
    </w:rPr>
  </w:style>
  <w:style w:type="character" w:customStyle="1" w:styleId="diamondbulletChar">
    <w:name w:val="diamond bullet Char"/>
    <w:link w:val="diamondbullet"/>
    <w:rsid w:val="00721E2F"/>
    <w:rPr>
      <w:rFonts w:ascii="Cambria" w:eastAsia="Times New Roman" w:hAnsi="Cambria"/>
      <w:sz w:val="26"/>
      <w:szCs w:val="24"/>
    </w:rPr>
  </w:style>
  <w:style w:type="paragraph" w:customStyle="1" w:styleId="tabletext">
    <w:name w:val="table text"/>
    <w:basedOn w:val="Normal"/>
    <w:link w:val="tabletextChar"/>
    <w:qFormat/>
    <w:rsid w:val="00721E2F"/>
    <w:pPr>
      <w:spacing w:after="0"/>
    </w:pPr>
    <w:rPr>
      <w:rFonts w:eastAsia="Times New Roman"/>
    </w:rPr>
  </w:style>
  <w:style w:type="character" w:customStyle="1" w:styleId="tabletextChar">
    <w:name w:val="table text Char"/>
    <w:link w:val="tabletext"/>
    <w:rsid w:val="00721E2F"/>
    <w:rPr>
      <w:rFonts w:ascii="Cambria" w:eastAsia="Times New Roman" w:hAnsi="Cambria"/>
      <w:sz w:val="26"/>
      <w:szCs w:val="24"/>
    </w:rPr>
  </w:style>
  <w:style w:type="paragraph" w:customStyle="1" w:styleId="rubricbullet">
    <w:name w:val="rubric bullet"/>
    <w:basedOn w:val="Normal"/>
    <w:link w:val="rubricbulletChar"/>
    <w:qFormat/>
    <w:rsid w:val="00FB3CFA"/>
    <w:pPr>
      <w:framePr w:hSpace="187" w:wrap="around" w:vAnchor="page" w:hAnchor="margin" w:y="2133"/>
      <w:numPr>
        <w:numId w:val="2"/>
      </w:numPr>
      <w:spacing w:after="20"/>
      <w:ind w:left="201" w:hanging="187"/>
    </w:pPr>
    <w:rPr>
      <w:rFonts w:ascii="Calibri" w:eastAsia="Times New Roman" w:hAnsi="Calibri"/>
      <w:sz w:val="20"/>
    </w:rPr>
  </w:style>
  <w:style w:type="character" w:customStyle="1" w:styleId="rubricbulletChar">
    <w:name w:val="rubric bullet Char"/>
    <w:link w:val="rubricbullet"/>
    <w:rsid w:val="00FB3CFA"/>
    <w:rPr>
      <w:rFonts w:eastAsia="Times New Roman"/>
      <w:szCs w:val="24"/>
    </w:rPr>
  </w:style>
  <w:style w:type="paragraph" w:customStyle="1" w:styleId="rubricheading">
    <w:name w:val="rubric heading"/>
    <w:basedOn w:val="Normal"/>
    <w:link w:val="rubricheadingChar"/>
    <w:qFormat/>
    <w:rsid w:val="00721E2F"/>
    <w:pPr>
      <w:spacing w:after="60"/>
      <w:jc w:val="center"/>
    </w:pPr>
    <w:rPr>
      <w:rFonts w:ascii="Calibri" w:eastAsia="Times New Roman" w:hAnsi="Calibri"/>
      <w:sz w:val="24"/>
    </w:rPr>
  </w:style>
  <w:style w:type="character" w:customStyle="1" w:styleId="rubricheadingChar">
    <w:name w:val="rubric heading Char"/>
    <w:link w:val="rubricheading"/>
    <w:rsid w:val="00721E2F"/>
    <w:rPr>
      <w:rFonts w:eastAsia="Times New Roman"/>
      <w:sz w:val="24"/>
      <w:szCs w:val="24"/>
    </w:rPr>
  </w:style>
  <w:style w:type="paragraph" w:customStyle="1" w:styleId="Rubrictext">
    <w:name w:val="Rubric text"/>
    <w:basedOn w:val="Normal"/>
    <w:link w:val="RubrictextChar"/>
    <w:qFormat/>
    <w:rsid w:val="00721E2F"/>
    <w:pPr>
      <w:spacing w:after="60"/>
    </w:pPr>
    <w:rPr>
      <w:rFonts w:ascii="Calibri" w:eastAsia="Times New Roman" w:hAnsi="Calibri"/>
      <w:sz w:val="20"/>
    </w:rPr>
  </w:style>
  <w:style w:type="character" w:customStyle="1" w:styleId="RubrictextChar">
    <w:name w:val="Rubric text Char"/>
    <w:link w:val="Rubrictext"/>
    <w:rsid w:val="00721E2F"/>
    <w:rPr>
      <w:rFonts w:eastAsia="Times New Roman"/>
      <w:szCs w:val="24"/>
    </w:rPr>
  </w:style>
  <w:style w:type="paragraph" w:customStyle="1" w:styleId="scoreguide">
    <w:name w:val="score guide"/>
    <w:basedOn w:val="tabletext"/>
    <w:link w:val="scoreguideChar"/>
    <w:qFormat/>
    <w:rsid w:val="00721E2F"/>
    <w:rPr>
      <w:rFonts w:ascii="Calibri" w:hAnsi="Calibri"/>
    </w:rPr>
  </w:style>
  <w:style w:type="character" w:customStyle="1" w:styleId="scoreguideChar">
    <w:name w:val="score guide Char"/>
    <w:link w:val="scoreguide"/>
    <w:rsid w:val="00721E2F"/>
    <w:rPr>
      <w:rFonts w:eastAsia="Times New Roman"/>
      <w:sz w:val="26"/>
      <w:szCs w:val="24"/>
    </w:rPr>
  </w:style>
  <w:style w:type="paragraph" w:customStyle="1" w:styleId="scorebullet">
    <w:name w:val="score bullet"/>
    <w:basedOn w:val="scoreguide"/>
    <w:link w:val="scorebulletChar"/>
    <w:qFormat/>
    <w:rsid w:val="00721E2F"/>
    <w:pPr>
      <w:numPr>
        <w:numId w:val="3"/>
      </w:numPr>
    </w:pPr>
  </w:style>
  <w:style w:type="character" w:customStyle="1" w:styleId="scorebulletChar">
    <w:name w:val="score bullet Char"/>
    <w:basedOn w:val="scoreguideChar"/>
    <w:link w:val="scorebullet"/>
    <w:rsid w:val="00721E2F"/>
    <w:rPr>
      <w:rFonts w:eastAsia="Times New Roman"/>
      <w:sz w:val="26"/>
      <w:szCs w:val="24"/>
    </w:rPr>
  </w:style>
  <w:style w:type="paragraph" w:customStyle="1" w:styleId="Introheader">
    <w:name w:val="Intro header"/>
    <w:basedOn w:val="Normal"/>
    <w:link w:val="IntroheaderChar"/>
    <w:qFormat/>
    <w:rsid w:val="00721E2F"/>
    <w:pPr>
      <w:pBdr>
        <w:bottom w:val="single" w:sz="12" w:space="1" w:color="42167C"/>
      </w:pBdr>
      <w:spacing w:after="0"/>
    </w:pPr>
    <w:rPr>
      <w:rFonts w:eastAsia="Times New Roman"/>
      <w:smallCaps/>
      <w:shadow/>
      <w:color w:val="CAADF1"/>
      <w:spacing w:val="20"/>
      <w:sz w:val="24"/>
    </w:rPr>
  </w:style>
  <w:style w:type="character" w:customStyle="1" w:styleId="IntroheaderChar">
    <w:name w:val="Intro header Char"/>
    <w:basedOn w:val="DefaultParagraphFont"/>
    <w:link w:val="Introheader"/>
    <w:rsid w:val="00721E2F"/>
    <w:rPr>
      <w:rFonts w:ascii="Cambria" w:eastAsia="Times New Roman" w:hAnsi="Cambria"/>
      <w:smallCaps/>
      <w:shadow/>
      <w:color w:val="CAADF1"/>
      <w:spacing w:val="20"/>
      <w:sz w:val="24"/>
      <w:szCs w:val="24"/>
    </w:rPr>
  </w:style>
  <w:style w:type="paragraph" w:styleId="Header">
    <w:name w:val="header"/>
    <w:basedOn w:val="Normal"/>
    <w:link w:val="HeaderChar"/>
    <w:uiPriority w:val="99"/>
    <w:semiHidden/>
    <w:unhideWhenUsed/>
    <w:rsid w:val="00721E2F"/>
    <w:pPr>
      <w:tabs>
        <w:tab w:val="center" w:pos="4680"/>
        <w:tab w:val="right" w:pos="9360"/>
      </w:tabs>
      <w:spacing w:after="0"/>
    </w:pPr>
  </w:style>
  <w:style w:type="character" w:customStyle="1" w:styleId="HeaderChar">
    <w:name w:val="Header Char"/>
    <w:basedOn w:val="DefaultParagraphFont"/>
    <w:link w:val="Header"/>
    <w:uiPriority w:val="99"/>
    <w:semiHidden/>
    <w:rsid w:val="00721E2F"/>
    <w:rPr>
      <w:rFonts w:ascii="Cambria" w:hAnsi="Cambria"/>
      <w:sz w:val="26"/>
      <w:szCs w:val="24"/>
    </w:rPr>
  </w:style>
  <w:style w:type="paragraph" w:styleId="Footer">
    <w:name w:val="footer"/>
    <w:basedOn w:val="Normal"/>
    <w:link w:val="FooterChar"/>
    <w:uiPriority w:val="99"/>
    <w:unhideWhenUsed/>
    <w:rsid w:val="00721E2F"/>
    <w:pPr>
      <w:tabs>
        <w:tab w:val="center" w:pos="4680"/>
        <w:tab w:val="right" w:pos="9360"/>
      </w:tabs>
      <w:spacing w:after="0"/>
    </w:pPr>
  </w:style>
  <w:style w:type="character" w:customStyle="1" w:styleId="FooterChar">
    <w:name w:val="Footer Char"/>
    <w:basedOn w:val="DefaultParagraphFont"/>
    <w:link w:val="Footer"/>
    <w:uiPriority w:val="99"/>
    <w:rsid w:val="00721E2F"/>
    <w:rPr>
      <w:rFonts w:ascii="Cambria" w:hAnsi="Cambria"/>
      <w:sz w:val="26"/>
      <w:szCs w:val="24"/>
    </w:rPr>
  </w:style>
  <w:style w:type="table" w:styleId="TableGrid">
    <w:name w:val="Table Grid"/>
    <w:basedOn w:val="TableNormal"/>
    <w:uiPriority w:val="59"/>
    <w:rsid w:val="00A3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bullet">
    <w:name w:val="time bullet"/>
    <w:basedOn w:val="diamondbullet"/>
    <w:link w:val="timebulletChar"/>
    <w:qFormat/>
    <w:rsid w:val="00A36280"/>
    <w:pPr>
      <w:spacing w:after="120"/>
      <w:ind w:left="252" w:hanging="252"/>
    </w:pPr>
  </w:style>
  <w:style w:type="character" w:customStyle="1" w:styleId="timebulletChar">
    <w:name w:val="time bullet Char"/>
    <w:basedOn w:val="diamondbulletChar"/>
    <w:link w:val="timebullet"/>
    <w:rsid w:val="00A36280"/>
    <w:rPr>
      <w:rFonts w:ascii="Cambria" w:eastAsia="Times New Roman" w:hAnsi="Cambria"/>
      <w:sz w:val="26"/>
      <w:szCs w:val="24"/>
    </w:rPr>
  </w:style>
  <w:style w:type="paragraph" w:customStyle="1" w:styleId="tasktext">
    <w:name w:val="task text"/>
    <w:basedOn w:val="Normal"/>
    <w:link w:val="tasktextChar"/>
    <w:qFormat/>
    <w:rsid w:val="00437587"/>
    <w:rPr>
      <w:rFonts w:ascii="Calibri" w:hAnsi="Calibri"/>
      <w:b/>
      <w:color w:val="42167C"/>
    </w:rPr>
  </w:style>
  <w:style w:type="character" w:customStyle="1" w:styleId="tasktextChar">
    <w:name w:val="task text Char"/>
    <w:basedOn w:val="DefaultParagraphFont"/>
    <w:link w:val="tasktext"/>
    <w:rsid w:val="00437587"/>
    <w:rPr>
      <w:b/>
      <w:color w:val="42167C"/>
      <w:sz w:val="26"/>
      <w:szCs w:val="24"/>
    </w:rPr>
  </w:style>
  <w:style w:type="paragraph" w:styleId="TOC1">
    <w:name w:val="toc 1"/>
    <w:basedOn w:val="Normal"/>
    <w:next w:val="Normal"/>
    <w:autoRedefine/>
    <w:uiPriority w:val="39"/>
    <w:unhideWhenUsed/>
    <w:rsid w:val="006418E5"/>
    <w:pPr>
      <w:spacing w:after="100"/>
    </w:pPr>
  </w:style>
  <w:style w:type="paragraph" w:styleId="TOC2">
    <w:name w:val="toc 2"/>
    <w:basedOn w:val="Normal"/>
    <w:next w:val="Normal"/>
    <w:autoRedefine/>
    <w:uiPriority w:val="39"/>
    <w:unhideWhenUsed/>
    <w:rsid w:val="006418E5"/>
    <w:pPr>
      <w:spacing w:after="100"/>
      <w:ind w:left="260"/>
    </w:pPr>
  </w:style>
  <w:style w:type="character" w:styleId="Hyperlink">
    <w:name w:val="Hyperlink"/>
    <w:basedOn w:val="DefaultParagraphFont"/>
    <w:uiPriority w:val="99"/>
    <w:unhideWhenUsed/>
    <w:rsid w:val="006418E5"/>
    <w:rPr>
      <w:color w:val="0000FF" w:themeColor="hyperlink"/>
      <w:u w:val="single"/>
    </w:rPr>
  </w:style>
  <w:style w:type="paragraph" w:styleId="TOC3">
    <w:name w:val="toc 3"/>
    <w:basedOn w:val="Normal"/>
    <w:next w:val="Normal"/>
    <w:autoRedefine/>
    <w:uiPriority w:val="39"/>
    <w:unhideWhenUsed/>
    <w:rsid w:val="00ED36AD"/>
    <w:pPr>
      <w:spacing w:after="100"/>
      <w:ind w:left="520"/>
    </w:pPr>
  </w:style>
  <w:style w:type="character" w:styleId="CommentReference">
    <w:name w:val="annotation reference"/>
    <w:basedOn w:val="DefaultParagraphFont"/>
    <w:uiPriority w:val="99"/>
    <w:semiHidden/>
    <w:unhideWhenUsed/>
    <w:rsid w:val="003B5B1F"/>
    <w:rPr>
      <w:sz w:val="16"/>
      <w:szCs w:val="16"/>
    </w:rPr>
  </w:style>
  <w:style w:type="paragraph" w:styleId="CommentText">
    <w:name w:val="annotation text"/>
    <w:basedOn w:val="Normal"/>
    <w:link w:val="CommentTextChar"/>
    <w:uiPriority w:val="99"/>
    <w:semiHidden/>
    <w:unhideWhenUsed/>
    <w:rsid w:val="003B5B1F"/>
    <w:rPr>
      <w:sz w:val="20"/>
      <w:szCs w:val="20"/>
    </w:rPr>
  </w:style>
  <w:style w:type="character" w:customStyle="1" w:styleId="CommentTextChar">
    <w:name w:val="Comment Text Char"/>
    <w:basedOn w:val="DefaultParagraphFont"/>
    <w:link w:val="CommentText"/>
    <w:uiPriority w:val="99"/>
    <w:semiHidden/>
    <w:rsid w:val="003B5B1F"/>
    <w:rPr>
      <w:rFonts w:ascii="Cambria" w:hAnsi="Cambria"/>
    </w:rPr>
  </w:style>
  <w:style w:type="paragraph" w:styleId="CommentSubject">
    <w:name w:val="annotation subject"/>
    <w:basedOn w:val="CommentText"/>
    <w:next w:val="CommentText"/>
    <w:link w:val="CommentSubjectChar"/>
    <w:uiPriority w:val="99"/>
    <w:semiHidden/>
    <w:unhideWhenUsed/>
    <w:rsid w:val="003B5B1F"/>
    <w:rPr>
      <w:b/>
      <w:bCs/>
    </w:rPr>
  </w:style>
  <w:style w:type="character" w:customStyle="1" w:styleId="CommentSubjectChar">
    <w:name w:val="Comment Subject Char"/>
    <w:basedOn w:val="CommentTextChar"/>
    <w:link w:val="CommentSubject"/>
    <w:uiPriority w:val="99"/>
    <w:semiHidden/>
    <w:rsid w:val="003B5B1F"/>
    <w:rPr>
      <w:rFonts w:ascii="Cambria" w:hAnsi="Cambria"/>
      <w:b/>
      <w:bCs/>
    </w:rPr>
  </w:style>
  <w:style w:type="paragraph" w:customStyle="1" w:styleId="subheadb">
    <w:name w:val="subhead b"/>
    <w:basedOn w:val="Normal"/>
    <w:link w:val="subheadbChar"/>
    <w:qFormat/>
    <w:rsid w:val="00431CB6"/>
    <w:pPr>
      <w:spacing w:before="240" w:after="120"/>
    </w:pPr>
    <w:rPr>
      <w:b/>
    </w:rPr>
  </w:style>
  <w:style w:type="character" w:customStyle="1" w:styleId="subheadbChar">
    <w:name w:val="subhead b Char"/>
    <w:basedOn w:val="DefaultParagraphFont"/>
    <w:link w:val="subheadb"/>
    <w:rsid w:val="00431CB6"/>
    <w:rPr>
      <w:rFonts w:ascii="Cambria" w:hAnsi="Cambri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banks@k12.wa.u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5.png@01CAFCEC.E6C8EF5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F6D1F-A0FF-46F1-B0E6-2F3E1712EE4D}"/>
</file>

<file path=customXml/itemProps2.xml><?xml version="1.0" encoding="utf-8"?>
<ds:datastoreItem xmlns:ds="http://schemas.openxmlformats.org/officeDocument/2006/customXml" ds:itemID="{6A3B5113-10A7-4435-81F2-11CEF58B8F5F}"/>
</file>

<file path=customXml/itemProps3.xml><?xml version="1.0" encoding="utf-8"?>
<ds:datastoreItem xmlns:ds="http://schemas.openxmlformats.org/officeDocument/2006/customXml" ds:itemID="{83E1E470-9E54-4213-BAFB-F47D8ED354A7}"/>
</file>

<file path=customXml/itemProps4.xml><?xml version="1.0" encoding="utf-8"?>
<ds:datastoreItem xmlns:ds="http://schemas.openxmlformats.org/officeDocument/2006/customXml" ds:itemID="{17D393A7-66F9-440A-A7CE-C07CCA6E7041}"/>
</file>

<file path=docProps/app.xml><?xml version="1.0" encoding="utf-8"?>
<Properties xmlns="http://schemas.openxmlformats.org/officeDocument/2006/extended-properties" xmlns:vt="http://schemas.openxmlformats.org/officeDocument/2006/docPropsVTypes">
  <Template>Normal</Template>
  <TotalTime>1</TotalTime>
  <Pages>14</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KyraLin</dc:creator>
  <cp:lastModifiedBy>Anne Banks</cp:lastModifiedBy>
  <cp:revision>3</cp:revision>
  <dcterms:created xsi:type="dcterms:W3CDTF">2016-01-04T22:03:00Z</dcterms:created>
  <dcterms:modified xsi:type="dcterms:W3CDTF">2016-01-04T22:04:00Z</dcterms:modified>
</cp:coreProperties>
</file>