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785D" w14:textId="77777777" w:rsidR="00240D31" w:rsidRPr="00C67A8C" w:rsidRDefault="00DE2A65" w:rsidP="00023A35">
      <w:pPr>
        <w:pStyle w:val="NoSpacing"/>
        <w:rPr>
          <w:rFonts w:asciiTheme="minorHAnsi" w:hAnsiTheme="minorHAnsi" w:cstheme="minorHAnsi"/>
          <w:b/>
        </w:rPr>
      </w:pPr>
      <w:r w:rsidRPr="00C67A8C">
        <w:rPr>
          <w:rFonts w:asciiTheme="minorHAnsi" w:hAnsiTheme="minorHAnsi" w:cstheme="minorHAnsi"/>
          <w:b/>
        </w:rPr>
        <w:t xml:space="preserve">QUESTIONS REGARDING </w:t>
      </w:r>
      <w:r w:rsidR="00240D31" w:rsidRPr="00C67A8C">
        <w:rPr>
          <w:rFonts w:asciiTheme="minorHAnsi" w:hAnsiTheme="minorHAnsi" w:cstheme="minorHAnsi"/>
          <w:b/>
        </w:rPr>
        <w:t>ELIGIBILITY</w:t>
      </w:r>
    </w:p>
    <w:p w14:paraId="6A6D6897" w14:textId="77777777" w:rsidR="00AB19E5" w:rsidRPr="00C67A8C" w:rsidRDefault="006D5826" w:rsidP="00023A35">
      <w:pPr>
        <w:pStyle w:val="NoSpacing"/>
        <w:rPr>
          <w:rFonts w:asciiTheme="minorHAnsi" w:hAnsiTheme="minorHAnsi" w:cstheme="minorHAnsi"/>
          <w:b/>
        </w:rPr>
      </w:pPr>
      <w:r w:rsidRPr="00C67A8C">
        <w:rPr>
          <w:rFonts w:asciiTheme="minorHAnsi" w:hAnsiTheme="minorHAnsi" w:cstheme="minorHAnsi"/>
          <w:b/>
        </w:rPr>
        <w:t>Are students who attend private schools while enrolled part-time in a public school eligible for H/H services?</w:t>
      </w:r>
    </w:p>
    <w:p w14:paraId="02525CC6" w14:textId="54EF1645" w:rsidR="00ED121D" w:rsidRPr="00023A35" w:rsidRDefault="00240D31" w:rsidP="00023A35">
      <w:pPr>
        <w:pStyle w:val="NoSpacing"/>
        <w:rPr>
          <w:rFonts w:asciiTheme="minorHAnsi" w:hAnsiTheme="minorHAnsi" w:cstheme="minorHAnsi"/>
        </w:rPr>
      </w:pPr>
      <w:r w:rsidRPr="00023A35">
        <w:rPr>
          <w:rFonts w:asciiTheme="minorHAnsi" w:hAnsiTheme="minorHAnsi" w:cstheme="minorHAnsi"/>
        </w:rPr>
        <w:t>Yes</w:t>
      </w:r>
      <w:r w:rsidR="00723F6B" w:rsidRPr="00023A35">
        <w:rPr>
          <w:rFonts w:asciiTheme="minorHAnsi" w:hAnsiTheme="minorHAnsi" w:cstheme="minorHAnsi"/>
        </w:rPr>
        <w:t>.</w:t>
      </w:r>
      <w:r w:rsidRPr="00023A35">
        <w:rPr>
          <w:rFonts w:asciiTheme="minorHAnsi" w:hAnsiTheme="minorHAnsi" w:cstheme="minorHAnsi"/>
        </w:rPr>
        <w:t xml:space="preserve"> </w:t>
      </w:r>
      <w:r w:rsidR="00723F6B" w:rsidRPr="00023A35">
        <w:rPr>
          <w:rFonts w:asciiTheme="minorHAnsi" w:hAnsiTheme="minorHAnsi" w:cstheme="minorHAnsi"/>
        </w:rPr>
        <w:t>A</w:t>
      </w:r>
      <w:r w:rsidRPr="00023A35">
        <w:rPr>
          <w:rFonts w:asciiTheme="minorHAnsi" w:hAnsiTheme="minorHAnsi" w:cstheme="minorHAnsi"/>
        </w:rPr>
        <w:t xml:space="preserve"> student who is enrolled </w:t>
      </w:r>
      <w:r w:rsidR="00ED121D" w:rsidRPr="00023A35">
        <w:rPr>
          <w:rFonts w:asciiTheme="minorHAnsi" w:hAnsiTheme="minorHAnsi" w:cstheme="minorHAnsi"/>
        </w:rPr>
        <w:t xml:space="preserve">part-time </w:t>
      </w:r>
      <w:r w:rsidRPr="00023A35">
        <w:rPr>
          <w:rFonts w:asciiTheme="minorHAnsi" w:hAnsiTheme="minorHAnsi" w:cstheme="minorHAnsi"/>
        </w:rPr>
        <w:t>in a public school</w:t>
      </w:r>
      <w:r w:rsidR="00ED121D" w:rsidRPr="00023A35">
        <w:rPr>
          <w:rFonts w:asciiTheme="minorHAnsi" w:hAnsiTheme="minorHAnsi" w:cstheme="minorHAnsi"/>
        </w:rPr>
        <w:t xml:space="preserve"> prior to their absence is eligible for H/H servic</w:t>
      </w:r>
      <w:r w:rsidR="00D26A20">
        <w:rPr>
          <w:rFonts w:asciiTheme="minorHAnsi" w:hAnsiTheme="minorHAnsi" w:cstheme="minorHAnsi"/>
        </w:rPr>
        <w:t>es. However, the H/H services are</w:t>
      </w:r>
      <w:r w:rsidR="00ED121D" w:rsidRPr="00023A35">
        <w:rPr>
          <w:rFonts w:asciiTheme="minorHAnsi" w:hAnsiTheme="minorHAnsi" w:cstheme="minorHAnsi"/>
        </w:rPr>
        <w:t xml:space="preserve"> limited to the classes that the student is enrolled in at the public school and </w:t>
      </w:r>
      <w:r w:rsidR="0050215A" w:rsidRPr="00023A35">
        <w:rPr>
          <w:rFonts w:asciiTheme="minorHAnsi" w:hAnsiTheme="minorHAnsi" w:cstheme="minorHAnsi"/>
        </w:rPr>
        <w:t>can</w:t>
      </w:r>
      <w:r w:rsidR="00ED121D" w:rsidRPr="00023A35">
        <w:rPr>
          <w:rFonts w:asciiTheme="minorHAnsi" w:hAnsiTheme="minorHAnsi" w:cstheme="minorHAnsi"/>
        </w:rPr>
        <w:t>not includ</w:t>
      </w:r>
      <w:r w:rsidR="00BE7E30" w:rsidRPr="00023A35">
        <w:rPr>
          <w:rFonts w:asciiTheme="minorHAnsi" w:hAnsiTheme="minorHAnsi" w:cstheme="minorHAnsi"/>
        </w:rPr>
        <w:t>e the student’s private school</w:t>
      </w:r>
      <w:r w:rsidR="00ED121D" w:rsidRPr="00023A35">
        <w:rPr>
          <w:rFonts w:asciiTheme="minorHAnsi" w:hAnsiTheme="minorHAnsi" w:cstheme="minorHAnsi"/>
        </w:rPr>
        <w:t xml:space="preserve"> classes. </w:t>
      </w:r>
    </w:p>
    <w:p w14:paraId="2CBDCB55" w14:textId="77777777" w:rsidR="00ED121D" w:rsidRPr="00023A35" w:rsidRDefault="00ED121D" w:rsidP="00023A35">
      <w:pPr>
        <w:pStyle w:val="NoSpacing"/>
        <w:rPr>
          <w:rFonts w:asciiTheme="minorHAnsi" w:hAnsiTheme="minorHAnsi" w:cstheme="minorHAnsi"/>
        </w:rPr>
      </w:pPr>
    </w:p>
    <w:p w14:paraId="082E4697" w14:textId="77777777" w:rsidR="00607621" w:rsidRPr="00C67A8C" w:rsidRDefault="00607621" w:rsidP="00023A35">
      <w:pPr>
        <w:pStyle w:val="NoSpacing"/>
        <w:rPr>
          <w:rFonts w:asciiTheme="minorHAnsi" w:hAnsiTheme="minorHAnsi" w:cstheme="minorHAnsi"/>
          <w:b/>
        </w:rPr>
      </w:pPr>
      <w:r w:rsidRPr="00C67A8C">
        <w:rPr>
          <w:rFonts w:asciiTheme="minorHAnsi" w:hAnsiTheme="minorHAnsi" w:cstheme="minorHAnsi"/>
          <w:b/>
        </w:rPr>
        <w:t>Are students who are home schooled while enrolled part-time in a public school eligible for H/H services?</w:t>
      </w:r>
    </w:p>
    <w:p w14:paraId="7256B6A4" w14:textId="5F71E494" w:rsidR="00607621" w:rsidRPr="00023A35" w:rsidRDefault="00593045" w:rsidP="00023A35">
      <w:pPr>
        <w:pStyle w:val="NoSpacing"/>
        <w:rPr>
          <w:rFonts w:asciiTheme="minorHAnsi" w:hAnsiTheme="minorHAnsi" w:cstheme="minorHAnsi"/>
        </w:rPr>
      </w:pPr>
      <w:r w:rsidRPr="00023A35">
        <w:rPr>
          <w:rFonts w:asciiTheme="minorHAnsi" w:hAnsiTheme="minorHAnsi" w:cstheme="minorHAnsi"/>
        </w:rPr>
        <w:t xml:space="preserve">Yes. </w:t>
      </w:r>
      <w:r w:rsidR="00607621" w:rsidRPr="00023A35">
        <w:rPr>
          <w:rFonts w:asciiTheme="minorHAnsi" w:hAnsiTheme="minorHAnsi" w:cstheme="minorHAnsi"/>
        </w:rPr>
        <w:t>Students who were enrolled part-time in a public school prior to their absences are eligible for H/H services. However, the H/H services are limited to the classes that the student was enrolled in prior to becoming absent and would not include any home school curriculum.</w:t>
      </w:r>
    </w:p>
    <w:p w14:paraId="03A99CBB" w14:textId="77777777" w:rsidR="00607621" w:rsidRPr="00023A35" w:rsidRDefault="00607621" w:rsidP="00023A35">
      <w:pPr>
        <w:pStyle w:val="NoSpacing"/>
        <w:rPr>
          <w:rFonts w:asciiTheme="minorHAnsi" w:hAnsiTheme="minorHAnsi" w:cstheme="minorHAnsi"/>
        </w:rPr>
      </w:pPr>
    </w:p>
    <w:p w14:paraId="1CEE5BD2" w14:textId="0AE4CDED" w:rsidR="00607621" w:rsidRPr="00C67A8C" w:rsidRDefault="00607621" w:rsidP="00023A35">
      <w:pPr>
        <w:pStyle w:val="NoSpacing"/>
        <w:rPr>
          <w:rFonts w:asciiTheme="minorHAnsi" w:hAnsiTheme="minorHAnsi" w:cstheme="minorHAnsi"/>
          <w:b/>
        </w:rPr>
      </w:pPr>
      <w:r w:rsidRPr="00C67A8C">
        <w:rPr>
          <w:rFonts w:asciiTheme="minorHAnsi" w:hAnsiTheme="minorHAnsi" w:cstheme="minorHAnsi"/>
          <w:b/>
        </w:rPr>
        <w:t xml:space="preserve">Are </w:t>
      </w:r>
      <w:r w:rsidR="00F712B8" w:rsidRPr="00C67A8C">
        <w:rPr>
          <w:rFonts w:asciiTheme="minorHAnsi" w:hAnsiTheme="minorHAnsi" w:cstheme="minorHAnsi"/>
          <w:b/>
        </w:rPr>
        <w:t>student</w:t>
      </w:r>
      <w:r w:rsidRPr="00C67A8C">
        <w:rPr>
          <w:rFonts w:asciiTheme="minorHAnsi" w:hAnsiTheme="minorHAnsi" w:cstheme="minorHAnsi"/>
          <w:b/>
        </w:rPr>
        <w:t>s</w:t>
      </w:r>
      <w:r w:rsidR="00F712B8" w:rsidRPr="00C67A8C">
        <w:rPr>
          <w:rFonts w:asciiTheme="minorHAnsi" w:hAnsiTheme="minorHAnsi" w:cstheme="minorHAnsi"/>
          <w:b/>
        </w:rPr>
        <w:t xml:space="preserve"> who </w:t>
      </w:r>
      <w:r w:rsidRPr="00C67A8C">
        <w:rPr>
          <w:rFonts w:asciiTheme="minorHAnsi" w:hAnsiTheme="minorHAnsi" w:cstheme="minorHAnsi"/>
          <w:b/>
        </w:rPr>
        <w:t>are</w:t>
      </w:r>
      <w:r w:rsidR="00F712B8" w:rsidRPr="00C67A8C">
        <w:rPr>
          <w:rFonts w:asciiTheme="minorHAnsi" w:hAnsiTheme="minorHAnsi" w:cstheme="minorHAnsi"/>
          <w:b/>
        </w:rPr>
        <w:t xml:space="preserve"> home </w:t>
      </w:r>
      <w:r w:rsidR="007317FF" w:rsidRPr="00C67A8C">
        <w:rPr>
          <w:rFonts w:asciiTheme="minorHAnsi" w:hAnsiTheme="minorHAnsi" w:cstheme="minorHAnsi"/>
          <w:b/>
        </w:rPr>
        <w:t>schooled</w:t>
      </w:r>
      <w:r w:rsidRPr="00C67A8C">
        <w:rPr>
          <w:rFonts w:asciiTheme="minorHAnsi" w:hAnsiTheme="minorHAnsi" w:cstheme="minorHAnsi"/>
          <w:b/>
        </w:rPr>
        <w:t xml:space="preserve"> and not part-time enrolled in a public school, eligible for H/H services?</w:t>
      </w:r>
    </w:p>
    <w:p w14:paraId="7F454F5E" w14:textId="212F0522" w:rsidR="00607621" w:rsidRPr="00023A35" w:rsidRDefault="00593045" w:rsidP="00023A35">
      <w:pPr>
        <w:pStyle w:val="NoSpacing"/>
        <w:rPr>
          <w:rFonts w:asciiTheme="minorHAnsi" w:hAnsiTheme="minorHAnsi" w:cstheme="minorHAnsi"/>
        </w:rPr>
      </w:pPr>
      <w:r w:rsidRPr="00023A35">
        <w:rPr>
          <w:rFonts w:asciiTheme="minorHAnsi" w:hAnsiTheme="minorHAnsi" w:cstheme="minorHAnsi"/>
        </w:rPr>
        <w:t>No. O</w:t>
      </w:r>
      <w:r w:rsidR="00607621" w:rsidRPr="00023A35">
        <w:rPr>
          <w:rFonts w:asciiTheme="minorHAnsi" w:hAnsiTheme="minorHAnsi" w:cstheme="minorHAnsi"/>
        </w:rPr>
        <w:t xml:space="preserve">nly students who are part-time or full-time enrolled in public school are eligible to receive H/H services. </w:t>
      </w:r>
    </w:p>
    <w:p w14:paraId="2102BF50" w14:textId="77777777" w:rsidR="00F712B8" w:rsidRPr="00023A35" w:rsidRDefault="00F712B8" w:rsidP="00023A35">
      <w:pPr>
        <w:pStyle w:val="NoSpacing"/>
        <w:rPr>
          <w:rFonts w:asciiTheme="minorHAnsi" w:hAnsiTheme="minorHAnsi" w:cstheme="minorHAnsi"/>
        </w:rPr>
      </w:pPr>
    </w:p>
    <w:p w14:paraId="2F7BAFF1" w14:textId="125969F9" w:rsidR="00E70D31" w:rsidRPr="00C67A8C" w:rsidRDefault="00E70D31" w:rsidP="00023A35">
      <w:pPr>
        <w:pStyle w:val="NoSpacing"/>
        <w:rPr>
          <w:rFonts w:asciiTheme="minorHAnsi" w:hAnsiTheme="minorHAnsi" w:cstheme="minorHAnsi"/>
          <w:b/>
          <w:bCs/>
        </w:rPr>
      </w:pPr>
      <w:r w:rsidRPr="00C67A8C">
        <w:rPr>
          <w:rFonts w:asciiTheme="minorHAnsi" w:hAnsiTheme="minorHAnsi" w:cstheme="minorHAnsi"/>
          <w:b/>
          <w:bCs/>
        </w:rPr>
        <w:t xml:space="preserve">Are H/H services available for students enrolled part-time or full-time in an Alternative Learning Experience (ALE) program? </w:t>
      </w:r>
    </w:p>
    <w:p w14:paraId="3719781C" w14:textId="0C828F73" w:rsidR="00E70D31" w:rsidRPr="00023A35" w:rsidRDefault="00E70D31" w:rsidP="00023A35">
      <w:pPr>
        <w:pStyle w:val="NoSpacing"/>
        <w:rPr>
          <w:rFonts w:asciiTheme="minorHAnsi" w:hAnsiTheme="minorHAnsi" w:cstheme="minorHAnsi"/>
        </w:rPr>
      </w:pPr>
      <w:r w:rsidRPr="00023A35">
        <w:rPr>
          <w:rFonts w:asciiTheme="minorHAnsi" w:hAnsiTheme="minorHAnsi" w:cstheme="minorHAnsi"/>
        </w:rPr>
        <w:t xml:space="preserve">This would be dependent on the attendance requirement of the ALE program. H/H services are available to students who are temporarily unable to attend school. If the ALE course does not require attendance in a classroom and daily absences are not recorded, the student’s ALE enrollment would not be eligible for H/H services. If instead there </w:t>
      </w:r>
      <w:r w:rsidR="007317FF" w:rsidRPr="00023A35">
        <w:rPr>
          <w:rFonts w:asciiTheme="minorHAnsi" w:hAnsiTheme="minorHAnsi" w:cstheme="minorHAnsi"/>
        </w:rPr>
        <w:t>were</w:t>
      </w:r>
      <w:r w:rsidRPr="00023A35">
        <w:rPr>
          <w:rFonts w:asciiTheme="minorHAnsi" w:hAnsiTheme="minorHAnsi" w:cstheme="minorHAnsi"/>
        </w:rPr>
        <w:t xml:space="preserve"> a component of seat-time in a classroom required by the ALE course and if the student is expected to be absent for at least four weeks from the classroom requirement, then the student’s ALE enrollment would be eligible for H/H services.</w:t>
      </w:r>
    </w:p>
    <w:p w14:paraId="0A0BE915" w14:textId="2AFF4BE1" w:rsidR="0036762C" w:rsidRPr="00023A35" w:rsidRDefault="0036762C" w:rsidP="00023A35">
      <w:pPr>
        <w:pStyle w:val="NoSpacing"/>
        <w:rPr>
          <w:rFonts w:asciiTheme="minorHAnsi" w:eastAsiaTheme="minorHAnsi" w:hAnsiTheme="minorHAnsi" w:cstheme="minorHAnsi"/>
          <w:bCs/>
          <w:color w:val="1F497D"/>
        </w:rPr>
      </w:pPr>
    </w:p>
    <w:p w14:paraId="05F98770" w14:textId="77777777" w:rsidR="00C30973" w:rsidRPr="00C67A8C" w:rsidRDefault="00C30973" w:rsidP="00023A35">
      <w:pPr>
        <w:pStyle w:val="NoSpacing"/>
        <w:rPr>
          <w:rFonts w:asciiTheme="minorHAnsi" w:hAnsiTheme="minorHAnsi" w:cstheme="minorHAnsi"/>
          <w:b/>
        </w:rPr>
      </w:pPr>
      <w:r w:rsidRPr="00C67A8C">
        <w:rPr>
          <w:rFonts w:asciiTheme="minorHAnsi" w:hAnsiTheme="minorHAnsi" w:cstheme="minorHAnsi"/>
          <w:b/>
          <w:bCs/>
        </w:rPr>
        <w:t>Can a student who is expelled qualify?</w:t>
      </w:r>
      <w:r w:rsidRPr="00C67A8C">
        <w:rPr>
          <w:rFonts w:asciiTheme="minorHAnsi" w:hAnsiTheme="minorHAnsi" w:cstheme="minorHAnsi"/>
          <w:b/>
        </w:rPr>
        <w:t xml:space="preserve"> </w:t>
      </w:r>
    </w:p>
    <w:p w14:paraId="50CD8361" w14:textId="2A6CA627" w:rsidR="00C30973" w:rsidRPr="00023A35" w:rsidRDefault="00593045" w:rsidP="00023A35">
      <w:pPr>
        <w:pStyle w:val="NoSpacing"/>
        <w:rPr>
          <w:rFonts w:asciiTheme="minorHAnsi" w:hAnsiTheme="minorHAnsi" w:cstheme="minorHAnsi"/>
        </w:rPr>
      </w:pPr>
      <w:r w:rsidRPr="00023A35">
        <w:rPr>
          <w:rFonts w:asciiTheme="minorHAnsi" w:hAnsiTheme="minorHAnsi" w:cstheme="minorHAnsi"/>
        </w:rPr>
        <w:t xml:space="preserve">No. </w:t>
      </w:r>
      <w:r w:rsidR="00C30973" w:rsidRPr="00023A35">
        <w:rPr>
          <w:rFonts w:asciiTheme="minorHAnsi" w:hAnsiTheme="minorHAnsi" w:cstheme="minorHAnsi"/>
        </w:rPr>
        <w:t>Students are eligi</w:t>
      </w:r>
      <w:bookmarkStart w:id="0" w:name="_GoBack"/>
      <w:bookmarkEnd w:id="0"/>
      <w:r w:rsidR="00C30973" w:rsidRPr="00023A35">
        <w:rPr>
          <w:rFonts w:asciiTheme="minorHAnsi" w:hAnsiTheme="minorHAnsi" w:cstheme="minorHAnsi"/>
        </w:rPr>
        <w:t>ble for H/H services because they are u</w:t>
      </w:r>
      <w:r w:rsidR="00F61BCB">
        <w:rPr>
          <w:rFonts w:asciiTheme="minorHAnsi" w:hAnsiTheme="minorHAnsi" w:cstheme="minorHAnsi"/>
        </w:rPr>
        <w:t xml:space="preserve">nable to attend school due to a </w:t>
      </w:r>
      <w:r w:rsidR="00C30973" w:rsidRPr="00023A35">
        <w:rPr>
          <w:rFonts w:asciiTheme="minorHAnsi" w:hAnsiTheme="minorHAnsi" w:cstheme="minorHAnsi"/>
        </w:rPr>
        <w:t xml:space="preserve">temporary illness or injury. </w:t>
      </w:r>
      <w:r w:rsidR="00BC1299" w:rsidRPr="00023A35">
        <w:rPr>
          <w:rFonts w:asciiTheme="minorHAnsi" w:hAnsiTheme="minorHAnsi" w:cstheme="minorHAnsi"/>
        </w:rPr>
        <w:t xml:space="preserve"> </w:t>
      </w:r>
      <w:r w:rsidR="00C30973" w:rsidRPr="00023A35">
        <w:rPr>
          <w:rFonts w:asciiTheme="minorHAnsi" w:hAnsiTheme="minorHAnsi" w:cstheme="minorHAnsi"/>
        </w:rPr>
        <w:t xml:space="preserve">A student who is expelled would not qualify for H/H services because they are not attending school </w:t>
      </w:r>
      <w:r w:rsidR="00A444A4" w:rsidRPr="00023A35">
        <w:rPr>
          <w:rFonts w:asciiTheme="minorHAnsi" w:hAnsiTheme="minorHAnsi" w:cstheme="minorHAnsi"/>
        </w:rPr>
        <w:t>due to expulsion</w:t>
      </w:r>
      <w:r w:rsidRPr="00023A35">
        <w:rPr>
          <w:rFonts w:asciiTheme="minorHAnsi" w:hAnsiTheme="minorHAnsi" w:cstheme="minorHAnsi"/>
        </w:rPr>
        <w:t>. </w:t>
      </w:r>
      <w:r w:rsidR="00C30973" w:rsidRPr="00023A35">
        <w:rPr>
          <w:rFonts w:asciiTheme="minorHAnsi" w:hAnsiTheme="minorHAnsi" w:cstheme="minorHAnsi"/>
        </w:rPr>
        <w:t>However, districts are responsible to provide educational</w:t>
      </w:r>
      <w:r w:rsidRPr="00023A35">
        <w:rPr>
          <w:rFonts w:asciiTheme="minorHAnsi" w:hAnsiTheme="minorHAnsi" w:cstheme="minorHAnsi"/>
        </w:rPr>
        <w:t xml:space="preserve"> services to expelled students. </w:t>
      </w:r>
      <w:r w:rsidR="00C30973" w:rsidRPr="00023A35">
        <w:rPr>
          <w:rFonts w:asciiTheme="minorHAnsi" w:hAnsiTheme="minorHAnsi" w:cstheme="minorHAnsi"/>
        </w:rPr>
        <w:t>The services could look like H/H services, where a tutor is sent to the home to provide the educational services but these visits cannot be claimed for H/H services.</w:t>
      </w:r>
    </w:p>
    <w:p w14:paraId="7735FE75" w14:textId="77777777" w:rsidR="00ED121D" w:rsidRPr="00023A35" w:rsidRDefault="00ED121D" w:rsidP="00023A35">
      <w:pPr>
        <w:pStyle w:val="NoSpacing"/>
        <w:rPr>
          <w:rFonts w:asciiTheme="minorHAnsi" w:hAnsiTheme="minorHAnsi" w:cstheme="minorHAnsi"/>
        </w:rPr>
      </w:pPr>
    </w:p>
    <w:p w14:paraId="6D6FCB55" w14:textId="48CAE142" w:rsidR="00E00C03" w:rsidRPr="00C67A8C" w:rsidRDefault="00BC1299" w:rsidP="00023A35">
      <w:pPr>
        <w:pStyle w:val="NoSpacing"/>
        <w:rPr>
          <w:rFonts w:asciiTheme="minorHAnsi" w:hAnsiTheme="minorHAnsi" w:cstheme="minorHAnsi"/>
          <w:b/>
        </w:rPr>
      </w:pPr>
      <w:r w:rsidRPr="00C67A8C">
        <w:rPr>
          <w:rFonts w:asciiTheme="minorHAnsi" w:hAnsiTheme="minorHAnsi" w:cstheme="minorHAnsi"/>
          <w:b/>
        </w:rPr>
        <w:lastRenderedPageBreak/>
        <w:t xml:space="preserve">Can </w:t>
      </w:r>
      <w:r w:rsidR="00E00C03" w:rsidRPr="00C67A8C">
        <w:rPr>
          <w:rFonts w:asciiTheme="minorHAnsi" w:hAnsiTheme="minorHAnsi" w:cstheme="minorHAnsi"/>
          <w:b/>
        </w:rPr>
        <w:t xml:space="preserve">a </w:t>
      </w:r>
      <w:r w:rsidR="007317FF" w:rsidRPr="00C67A8C">
        <w:rPr>
          <w:rFonts w:asciiTheme="minorHAnsi" w:hAnsiTheme="minorHAnsi" w:cstheme="minorHAnsi"/>
          <w:b/>
        </w:rPr>
        <w:t>student enrolled</w:t>
      </w:r>
      <w:r w:rsidRPr="00C67A8C">
        <w:rPr>
          <w:rFonts w:asciiTheme="minorHAnsi" w:hAnsiTheme="minorHAnsi" w:cstheme="minorHAnsi"/>
          <w:b/>
        </w:rPr>
        <w:t xml:space="preserve"> full time in a </w:t>
      </w:r>
      <w:r w:rsidR="00E00C03" w:rsidRPr="00C67A8C">
        <w:rPr>
          <w:rFonts w:asciiTheme="minorHAnsi" w:hAnsiTheme="minorHAnsi" w:cstheme="minorHAnsi"/>
          <w:b/>
        </w:rPr>
        <w:t>private school</w:t>
      </w:r>
      <w:r w:rsidR="007317FF" w:rsidRPr="00C67A8C">
        <w:rPr>
          <w:rFonts w:asciiTheme="minorHAnsi" w:hAnsiTheme="minorHAnsi" w:cstheme="minorHAnsi"/>
          <w:b/>
        </w:rPr>
        <w:t>, enroll</w:t>
      </w:r>
      <w:r w:rsidR="00E00C03" w:rsidRPr="00C67A8C">
        <w:rPr>
          <w:rFonts w:asciiTheme="minorHAnsi" w:hAnsiTheme="minorHAnsi" w:cstheme="minorHAnsi"/>
          <w:b/>
        </w:rPr>
        <w:t xml:space="preserve"> in public</w:t>
      </w:r>
      <w:r w:rsidR="00EA14D3" w:rsidRPr="00C67A8C">
        <w:rPr>
          <w:rFonts w:asciiTheme="minorHAnsi" w:hAnsiTheme="minorHAnsi" w:cstheme="minorHAnsi"/>
          <w:b/>
        </w:rPr>
        <w:t xml:space="preserve"> school just for the purpose of </w:t>
      </w:r>
      <w:r w:rsidR="00E00C03" w:rsidRPr="00C67A8C">
        <w:rPr>
          <w:rFonts w:asciiTheme="minorHAnsi" w:hAnsiTheme="minorHAnsi" w:cstheme="minorHAnsi"/>
          <w:b/>
        </w:rPr>
        <w:t xml:space="preserve">receiving </w:t>
      </w:r>
      <w:r w:rsidR="00A444A4" w:rsidRPr="00C67A8C">
        <w:rPr>
          <w:rFonts w:asciiTheme="minorHAnsi" w:hAnsiTheme="minorHAnsi" w:cstheme="minorHAnsi"/>
          <w:b/>
        </w:rPr>
        <w:t>H/H services</w:t>
      </w:r>
      <w:r w:rsidRPr="00C67A8C">
        <w:rPr>
          <w:rFonts w:asciiTheme="minorHAnsi" w:hAnsiTheme="minorHAnsi" w:cstheme="minorHAnsi"/>
          <w:b/>
        </w:rPr>
        <w:t>?</w:t>
      </w:r>
      <w:r w:rsidR="00E00C03" w:rsidRPr="00C67A8C">
        <w:rPr>
          <w:rFonts w:asciiTheme="minorHAnsi" w:hAnsiTheme="minorHAnsi" w:cstheme="minorHAnsi"/>
          <w:b/>
        </w:rPr>
        <w:t xml:space="preserve">  </w:t>
      </w:r>
    </w:p>
    <w:p w14:paraId="74D86D64" w14:textId="5C631A76" w:rsidR="00E00C03" w:rsidRPr="00023A35" w:rsidRDefault="00E00C03" w:rsidP="00023A35">
      <w:pPr>
        <w:pStyle w:val="NoSpacing"/>
        <w:rPr>
          <w:rFonts w:asciiTheme="minorHAnsi" w:hAnsiTheme="minorHAnsi" w:cstheme="minorHAnsi"/>
        </w:rPr>
      </w:pPr>
      <w:r w:rsidRPr="00023A35">
        <w:rPr>
          <w:rFonts w:asciiTheme="minorHAnsi" w:hAnsiTheme="minorHAnsi" w:cstheme="minorHAnsi"/>
        </w:rPr>
        <w:t>No</w:t>
      </w:r>
      <w:r w:rsidR="00593045" w:rsidRPr="00023A35">
        <w:rPr>
          <w:rFonts w:asciiTheme="minorHAnsi" w:hAnsiTheme="minorHAnsi" w:cstheme="minorHAnsi"/>
        </w:rPr>
        <w:t>. A</w:t>
      </w:r>
      <w:r w:rsidR="003E0458" w:rsidRPr="00023A35">
        <w:rPr>
          <w:rFonts w:asciiTheme="minorHAnsi" w:hAnsiTheme="minorHAnsi" w:cstheme="minorHAnsi"/>
        </w:rPr>
        <w:t xml:space="preserve"> </w:t>
      </w:r>
      <w:r w:rsidRPr="00023A35">
        <w:rPr>
          <w:rFonts w:asciiTheme="minorHAnsi" w:hAnsiTheme="minorHAnsi" w:cstheme="minorHAnsi"/>
        </w:rPr>
        <w:t>student must be first a public school st</w:t>
      </w:r>
      <w:r w:rsidR="00C67A8C">
        <w:rPr>
          <w:rFonts w:asciiTheme="minorHAnsi" w:hAnsiTheme="minorHAnsi" w:cstheme="minorHAnsi"/>
        </w:rPr>
        <w:t>udent prior to becoming absent.</w:t>
      </w:r>
      <w:r w:rsidR="003E0458" w:rsidRPr="00023A35">
        <w:rPr>
          <w:rFonts w:asciiTheme="minorHAnsi" w:hAnsiTheme="minorHAnsi" w:cstheme="minorHAnsi"/>
        </w:rPr>
        <w:t xml:space="preserve"> </w:t>
      </w:r>
      <w:r w:rsidRPr="00023A35">
        <w:rPr>
          <w:rFonts w:asciiTheme="minorHAnsi" w:hAnsiTheme="minorHAnsi" w:cstheme="minorHAnsi"/>
        </w:rPr>
        <w:t xml:space="preserve">H/H </w:t>
      </w:r>
      <w:r w:rsidR="007317FF" w:rsidRPr="00023A35">
        <w:rPr>
          <w:rFonts w:asciiTheme="minorHAnsi" w:hAnsiTheme="minorHAnsi" w:cstheme="minorHAnsi"/>
        </w:rPr>
        <w:t>services provide</w:t>
      </w:r>
      <w:r w:rsidRPr="00023A35">
        <w:rPr>
          <w:rFonts w:asciiTheme="minorHAnsi" w:hAnsiTheme="minorHAnsi" w:cstheme="minorHAnsi"/>
        </w:rPr>
        <w:t xml:space="preserve"> tutoring </w:t>
      </w:r>
      <w:r w:rsidR="007317FF" w:rsidRPr="00023A35">
        <w:rPr>
          <w:rFonts w:asciiTheme="minorHAnsi" w:hAnsiTheme="minorHAnsi" w:cstheme="minorHAnsi"/>
        </w:rPr>
        <w:t>for classes a</w:t>
      </w:r>
      <w:r w:rsidR="003E0458" w:rsidRPr="00023A35">
        <w:rPr>
          <w:rFonts w:asciiTheme="minorHAnsi" w:hAnsiTheme="minorHAnsi" w:cstheme="minorHAnsi"/>
        </w:rPr>
        <w:t xml:space="preserve"> </w:t>
      </w:r>
      <w:r w:rsidR="007317FF" w:rsidRPr="00023A35">
        <w:rPr>
          <w:rFonts w:asciiTheme="minorHAnsi" w:hAnsiTheme="minorHAnsi" w:cstheme="minorHAnsi"/>
        </w:rPr>
        <w:t>student is</w:t>
      </w:r>
      <w:r w:rsidR="003E0458" w:rsidRPr="00023A35">
        <w:rPr>
          <w:rFonts w:asciiTheme="minorHAnsi" w:hAnsiTheme="minorHAnsi" w:cstheme="minorHAnsi"/>
        </w:rPr>
        <w:t xml:space="preserve"> </w:t>
      </w:r>
      <w:r w:rsidRPr="00023A35">
        <w:rPr>
          <w:rFonts w:asciiTheme="minorHAnsi" w:hAnsiTheme="minorHAnsi" w:cstheme="minorHAnsi"/>
        </w:rPr>
        <w:t xml:space="preserve">enrolled in </w:t>
      </w:r>
      <w:r w:rsidR="007317FF" w:rsidRPr="00023A35">
        <w:rPr>
          <w:rFonts w:asciiTheme="minorHAnsi" w:hAnsiTheme="minorHAnsi" w:cstheme="minorHAnsi"/>
        </w:rPr>
        <w:t>at a</w:t>
      </w:r>
      <w:r w:rsidR="003E0458" w:rsidRPr="00023A35">
        <w:rPr>
          <w:rFonts w:asciiTheme="minorHAnsi" w:hAnsiTheme="minorHAnsi" w:cstheme="minorHAnsi"/>
        </w:rPr>
        <w:t xml:space="preserve"> </w:t>
      </w:r>
      <w:r w:rsidRPr="00023A35">
        <w:rPr>
          <w:rFonts w:asciiTheme="minorHAnsi" w:hAnsiTheme="minorHAnsi" w:cstheme="minorHAnsi"/>
        </w:rPr>
        <w:t xml:space="preserve">public school – not tutoring </w:t>
      </w:r>
      <w:r w:rsidR="007317FF" w:rsidRPr="00023A35">
        <w:rPr>
          <w:rFonts w:asciiTheme="minorHAnsi" w:hAnsiTheme="minorHAnsi" w:cstheme="minorHAnsi"/>
        </w:rPr>
        <w:t>for a</w:t>
      </w:r>
      <w:r w:rsidR="003E0458" w:rsidRPr="00023A35">
        <w:rPr>
          <w:rFonts w:asciiTheme="minorHAnsi" w:hAnsiTheme="minorHAnsi" w:cstheme="minorHAnsi"/>
        </w:rPr>
        <w:t xml:space="preserve"> </w:t>
      </w:r>
      <w:r w:rsidRPr="00023A35">
        <w:rPr>
          <w:rFonts w:asciiTheme="minorHAnsi" w:hAnsiTheme="minorHAnsi" w:cstheme="minorHAnsi"/>
        </w:rPr>
        <w:t xml:space="preserve">student’s private school classes. </w:t>
      </w:r>
    </w:p>
    <w:p w14:paraId="2DE99CBA" w14:textId="49272FBD" w:rsidR="00752568" w:rsidRPr="00023A35" w:rsidRDefault="00752568" w:rsidP="00023A35">
      <w:pPr>
        <w:pStyle w:val="NoSpacing"/>
        <w:rPr>
          <w:rFonts w:asciiTheme="minorHAnsi" w:hAnsiTheme="minorHAnsi" w:cstheme="minorHAnsi"/>
        </w:rPr>
      </w:pPr>
    </w:p>
    <w:p w14:paraId="7F5F43C4" w14:textId="77777777" w:rsidR="003D0EAF" w:rsidRPr="00023A35" w:rsidRDefault="003D0EAF" w:rsidP="00023A35">
      <w:pPr>
        <w:pStyle w:val="NoSpacing"/>
        <w:rPr>
          <w:rFonts w:asciiTheme="minorHAnsi" w:hAnsiTheme="minorHAnsi" w:cstheme="minorHAnsi"/>
        </w:rPr>
      </w:pPr>
    </w:p>
    <w:p w14:paraId="6882F207" w14:textId="43B67B1B" w:rsidR="006E3536" w:rsidRPr="00717683" w:rsidRDefault="00292BEB" w:rsidP="00023A35">
      <w:pPr>
        <w:pStyle w:val="NoSpacing"/>
        <w:rPr>
          <w:rFonts w:asciiTheme="minorHAnsi" w:hAnsiTheme="minorHAnsi" w:cstheme="minorHAnsi"/>
          <w:b/>
        </w:rPr>
      </w:pPr>
      <w:r w:rsidRPr="00717683">
        <w:rPr>
          <w:rFonts w:asciiTheme="minorHAnsi" w:hAnsiTheme="minorHAnsi" w:cstheme="minorHAnsi"/>
          <w:b/>
        </w:rPr>
        <w:t xml:space="preserve">If </w:t>
      </w:r>
      <w:r w:rsidR="00E52B5A" w:rsidRPr="00717683">
        <w:rPr>
          <w:rFonts w:asciiTheme="minorHAnsi" w:hAnsiTheme="minorHAnsi" w:cstheme="minorHAnsi"/>
          <w:b/>
        </w:rPr>
        <w:t xml:space="preserve">a student is hospitalized in a district that is different from the </w:t>
      </w:r>
      <w:r w:rsidR="007317FF" w:rsidRPr="00717683">
        <w:rPr>
          <w:rFonts w:asciiTheme="minorHAnsi" w:hAnsiTheme="minorHAnsi" w:cstheme="minorHAnsi"/>
          <w:b/>
        </w:rPr>
        <w:t>district the</w:t>
      </w:r>
      <w:r w:rsidR="00280F19" w:rsidRPr="00717683">
        <w:rPr>
          <w:rFonts w:asciiTheme="minorHAnsi" w:hAnsiTheme="minorHAnsi" w:cstheme="minorHAnsi"/>
          <w:b/>
        </w:rPr>
        <w:t xml:space="preserve"> student </w:t>
      </w:r>
      <w:r w:rsidR="007317FF" w:rsidRPr="00717683">
        <w:rPr>
          <w:rFonts w:asciiTheme="minorHAnsi" w:hAnsiTheme="minorHAnsi" w:cstheme="minorHAnsi"/>
          <w:b/>
        </w:rPr>
        <w:t>is enrolled</w:t>
      </w:r>
      <w:r w:rsidR="00E52B5A" w:rsidRPr="00717683">
        <w:rPr>
          <w:rFonts w:asciiTheme="minorHAnsi" w:hAnsiTheme="minorHAnsi" w:cstheme="minorHAnsi"/>
          <w:b/>
        </w:rPr>
        <w:t xml:space="preserve"> in, which district is </w:t>
      </w:r>
      <w:r w:rsidR="007317FF" w:rsidRPr="00717683">
        <w:rPr>
          <w:rFonts w:asciiTheme="minorHAnsi" w:hAnsiTheme="minorHAnsi" w:cstheme="minorHAnsi"/>
          <w:b/>
        </w:rPr>
        <w:t>responsible for</w:t>
      </w:r>
      <w:r w:rsidR="00E52B5A" w:rsidRPr="00717683">
        <w:rPr>
          <w:rFonts w:asciiTheme="minorHAnsi" w:hAnsiTheme="minorHAnsi" w:cstheme="minorHAnsi"/>
          <w:b/>
        </w:rPr>
        <w:t xml:space="preserve"> </w:t>
      </w:r>
      <w:r w:rsidR="007317FF" w:rsidRPr="00717683">
        <w:rPr>
          <w:rFonts w:asciiTheme="minorHAnsi" w:hAnsiTheme="minorHAnsi" w:cstheme="minorHAnsi"/>
          <w:b/>
        </w:rPr>
        <w:t>providing the</w:t>
      </w:r>
      <w:r w:rsidR="00E52B5A" w:rsidRPr="00717683">
        <w:rPr>
          <w:rFonts w:asciiTheme="minorHAnsi" w:hAnsiTheme="minorHAnsi" w:cstheme="minorHAnsi"/>
          <w:b/>
        </w:rPr>
        <w:t xml:space="preserve"> H/H services?</w:t>
      </w:r>
    </w:p>
    <w:p w14:paraId="028BE4C4" w14:textId="4C011865" w:rsidR="006E3536" w:rsidRPr="00023A35" w:rsidRDefault="00292BEB" w:rsidP="00023A35">
      <w:pPr>
        <w:pStyle w:val="NoSpacing"/>
        <w:rPr>
          <w:rFonts w:asciiTheme="minorHAnsi" w:hAnsiTheme="minorHAnsi" w:cstheme="minorHAnsi"/>
        </w:rPr>
      </w:pPr>
      <w:r w:rsidRPr="00023A35">
        <w:rPr>
          <w:rFonts w:asciiTheme="minorHAnsi" w:hAnsiTheme="minorHAnsi" w:cstheme="minorHAnsi"/>
        </w:rPr>
        <w:t>A student’s resident district is responsible to provide H/H services</w:t>
      </w:r>
      <w:r w:rsidR="004116A5" w:rsidRPr="00023A35">
        <w:rPr>
          <w:rFonts w:asciiTheme="minorHAnsi" w:hAnsiTheme="minorHAnsi" w:cstheme="minorHAnsi"/>
        </w:rPr>
        <w:t>.</w:t>
      </w:r>
      <w:r w:rsidR="006E3536" w:rsidRPr="00023A35">
        <w:rPr>
          <w:rFonts w:asciiTheme="minorHAnsi" w:hAnsiTheme="minorHAnsi" w:cstheme="minorHAnsi"/>
        </w:rPr>
        <w:t xml:space="preserve"> </w:t>
      </w:r>
      <w:r w:rsidR="004116A5" w:rsidRPr="00023A35">
        <w:rPr>
          <w:rFonts w:asciiTheme="minorHAnsi" w:hAnsiTheme="minorHAnsi" w:cstheme="minorHAnsi"/>
        </w:rPr>
        <w:t xml:space="preserve">If a </w:t>
      </w:r>
      <w:r w:rsidRPr="00023A35">
        <w:rPr>
          <w:rFonts w:asciiTheme="minorHAnsi" w:hAnsiTheme="minorHAnsi" w:cstheme="minorHAnsi"/>
        </w:rPr>
        <w:t>student is hospitalized for an extended period of time</w:t>
      </w:r>
      <w:r w:rsidR="004116A5" w:rsidRPr="00023A35">
        <w:rPr>
          <w:rFonts w:asciiTheme="minorHAnsi" w:hAnsiTheme="minorHAnsi" w:cstheme="minorHAnsi"/>
        </w:rPr>
        <w:t xml:space="preserve"> in a hospital located in </w:t>
      </w:r>
      <w:r w:rsidR="006D4771" w:rsidRPr="00023A35">
        <w:rPr>
          <w:rFonts w:asciiTheme="minorHAnsi" w:hAnsiTheme="minorHAnsi" w:cstheme="minorHAnsi"/>
        </w:rPr>
        <w:t xml:space="preserve">a </w:t>
      </w:r>
      <w:r w:rsidR="004116A5" w:rsidRPr="00023A35">
        <w:rPr>
          <w:rFonts w:asciiTheme="minorHAnsi" w:hAnsiTheme="minorHAnsi" w:cstheme="minorHAnsi"/>
        </w:rPr>
        <w:t>different school district</w:t>
      </w:r>
      <w:r w:rsidRPr="00023A35">
        <w:rPr>
          <w:rFonts w:asciiTheme="minorHAnsi" w:hAnsiTheme="minorHAnsi" w:cstheme="minorHAnsi"/>
        </w:rPr>
        <w:t xml:space="preserve">, </w:t>
      </w:r>
      <w:r w:rsidR="004116A5" w:rsidRPr="00023A35">
        <w:rPr>
          <w:rFonts w:asciiTheme="minorHAnsi" w:hAnsiTheme="minorHAnsi" w:cstheme="minorHAnsi"/>
        </w:rPr>
        <w:t xml:space="preserve">then the student’s resident district will change. </w:t>
      </w:r>
      <w:r w:rsidR="00D26A20">
        <w:rPr>
          <w:rFonts w:asciiTheme="minorHAnsi" w:hAnsiTheme="minorHAnsi" w:cstheme="minorHAnsi"/>
        </w:rPr>
        <w:t>A resident</w:t>
      </w:r>
      <w:r w:rsidR="006D4771" w:rsidRPr="00023A35">
        <w:rPr>
          <w:rFonts w:asciiTheme="minorHAnsi" w:hAnsiTheme="minorHAnsi" w:cstheme="minorHAnsi"/>
        </w:rPr>
        <w:t xml:space="preserve"> district is one in which a student is expected to reside for at least 20 consecutive days (See </w:t>
      </w:r>
      <w:hyperlink r:id="rId11" w:history="1">
        <w:r w:rsidR="006D4771" w:rsidRPr="00D26A20">
          <w:rPr>
            <w:rStyle w:val="Hyperlink"/>
            <w:rFonts w:asciiTheme="minorHAnsi" w:hAnsiTheme="minorHAnsi" w:cstheme="minorHAnsi"/>
            <w:color w:val="0000FF"/>
          </w:rPr>
          <w:t>WAC 392-121-115</w:t>
        </w:r>
      </w:hyperlink>
      <w:r w:rsidR="006D4771" w:rsidRPr="00023A35">
        <w:rPr>
          <w:rFonts w:asciiTheme="minorHAnsi" w:hAnsiTheme="minorHAnsi" w:cstheme="minorHAnsi"/>
        </w:rPr>
        <w:t xml:space="preserve">).  </w:t>
      </w:r>
    </w:p>
    <w:p w14:paraId="4BD3EE19" w14:textId="77777777" w:rsidR="004116A5" w:rsidRPr="00023A35" w:rsidRDefault="004116A5" w:rsidP="00023A35">
      <w:pPr>
        <w:pStyle w:val="NoSpacing"/>
        <w:rPr>
          <w:rFonts w:asciiTheme="minorHAnsi" w:hAnsiTheme="minorHAnsi" w:cstheme="minorHAnsi"/>
        </w:rPr>
      </w:pPr>
    </w:p>
    <w:p w14:paraId="1C620616" w14:textId="77777777" w:rsidR="004E4ABD" w:rsidRPr="00023A35" w:rsidRDefault="006D4771" w:rsidP="00023A35">
      <w:pPr>
        <w:pStyle w:val="NoSpacing"/>
        <w:rPr>
          <w:rFonts w:asciiTheme="minorHAnsi" w:hAnsiTheme="minorHAnsi" w:cstheme="minorHAnsi"/>
        </w:rPr>
      </w:pPr>
      <w:r w:rsidRPr="00023A35">
        <w:rPr>
          <w:rFonts w:asciiTheme="minorHAnsi" w:hAnsiTheme="minorHAnsi" w:cstheme="minorHAnsi"/>
        </w:rPr>
        <w:t xml:space="preserve">However, even if a student’s resident district changes, the student’s original school district </w:t>
      </w:r>
      <w:r w:rsidR="006E3536" w:rsidRPr="00023A35">
        <w:rPr>
          <w:rFonts w:asciiTheme="minorHAnsi" w:hAnsiTheme="minorHAnsi" w:cstheme="minorHAnsi"/>
        </w:rPr>
        <w:t>may continue to provide the H/H services since the st</w:t>
      </w:r>
      <w:r w:rsidRPr="00023A35">
        <w:rPr>
          <w:rFonts w:asciiTheme="minorHAnsi" w:hAnsiTheme="minorHAnsi" w:cstheme="minorHAnsi"/>
        </w:rPr>
        <w:t xml:space="preserve">udent will be returning to the original </w:t>
      </w:r>
      <w:r w:rsidR="006E3536" w:rsidRPr="00023A35">
        <w:rPr>
          <w:rFonts w:asciiTheme="minorHAnsi" w:hAnsiTheme="minorHAnsi" w:cstheme="minorHAnsi"/>
        </w:rPr>
        <w:t>district.</w:t>
      </w:r>
      <w:r w:rsidRPr="00023A35">
        <w:rPr>
          <w:rFonts w:asciiTheme="minorHAnsi" w:hAnsiTheme="minorHAnsi" w:cstheme="minorHAnsi"/>
        </w:rPr>
        <w:t xml:space="preserve"> </w:t>
      </w:r>
      <w:r w:rsidR="004E4ABD" w:rsidRPr="00023A35">
        <w:rPr>
          <w:rFonts w:asciiTheme="minorHAnsi" w:hAnsiTheme="minorHAnsi" w:cstheme="minorHAnsi"/>
        </w:rPr>
        <w:t>Ideally, t</w:t>
      </w:r>
      <w:r w:rsidR="00E52B5A" w:rsidRPr="00023A35">
        <w:rPr>
          <w:rFonts w:asciiTheme="minorHAnsi" w:hAnsiTheme="minorHAnsi" w:cstheme="minorHAnsi"/>
        </w:rPr>
        <w:t xml:space="preserve">he district where the hospital is located and the student’s </w:t>
      </w:r>
      <w:r w:rsidRPr="00023A35">
        <w:rPr>
          <w:rFonts w:asciiTheme="minorHAnsi" w:hAnsiTheme="minorHAnsi" w:cstheme="minorHAnsi"/>
        </w:rPr>
        <w:t xml:space="preserve">original </w:t>
      </w:r>
      <w:r w:rsidR="00E52B5A" w:rsidRPr="00023A35">
        <w:rPr>
          <w:rFonts w:asciiTheme="minorHAnsi" w:hAnsiTheme="minorHAnsi" w:cstheme="minorHAnsi"/>
        </w:rPr>
        <w:t>district should work together to best accomm</w:t>
      </w:r>
      <w:r w:rsidR="0050215A" w:rsidRPr="00023A35">
        <w:rPr>
          <w:rFonts w:asciiTheme="minorHAnsi" w:hAnsiTheme="minorHAnsi" w:cstheme="minorHAnsi"/>
        </w:rPr>
        <w:t>odate the student’s H/H service</w:t>
      </w:r>
      <w:r w:rsidR="00E52B5A" w:rsidRPr="00023A35">
        <w:rPr>
          <w:rFonts w:asciiTheme="minorHAnsi" w:hAnsiTheme="minorHAnsi" w:cstheme="minorHAnsi"/>
        </w:rPr>
        <w:t xml:space="preserve"> needs. </w:t>
      </w:r>
    </w:p>
    <w:p w14:paraId="77902BAB" w14:textId="4D617487" w:rsidR="003E0458" w:rsidRPr="00023A35" w:rsidRDefault="003E0458" w:rsidP="00023A35">
      <w:pPr>
        <w:pStyle w:val="NoSpacing"/>
        <w:rPr>
          <w:rFonts w:asciiTheme="minorHAnsi" w:hAnsiTheme="minorHAnsi" w:cstheme="minorHAnsi"/>
        </w:rPr>
      </w:pPr>
    </w:p>
    <w:p w14:paraId="70E8295E" w14:textId="77777777" w:rsidR="003E0458" w:rsidRPr="00D26A20" w:rsidRDefault="003E0458" w:rsidP="00023A35">
      <w:pPr>
        <w:pStyle w:val="NoSpacing"/>
        <w:rPr>
          <w:rFonts w:asciiTheme="minorHAnsi" w:hAnsiTheme="minorHAnsi" w:cstheme="minorHAnsi"/>
          <w:b/>
        </w:rPr>
      </w:pPr>
      <w:r w:rsidRPr="00D26A20">
        <w:rPr>
          <w:rFonts w:asciiTheme="minorHAnsi" w:hAnsiTheme="minorHAnsi" w:cstheme="minorHAnsi"/>
          <w:b/>
        </w:rPr>
        <w:t>Can a student who is hospitalized at Seattle Children’s Hospital qualify for H/H services?</w:t>
      </w:r>
    </w:p>
    <w:p w14:paraId="1587EADF" w14:textId="1F1A8631" w:rsidR="003E0458" w:rsidRPr="00023A35" w:rsidRDefault="003E0458" w:rsidP="00023A35">
      <w:pPr>
        <w:pStyle w:val="NoSpacing"/>
        <w:rPr>
          <w:rFonts w:asciiTheme="minorHAnsi" w:hAnsiTheme="minorHAnsi" w:cstheme="minorHAnsi"/>
        </w:rPr>
      </w:pPr>
      <w:r w:rsidRPr="00023A35">
        <w:rPr>
          <w:rFonts w:asciiTheme="minorHAnsi" w:hAnsiTheme="minorHAnsi" w:cstheme="minorHAnsi"/>
        </w:rPr>
        <w:t>No. Seattle Children’s Hospital is provided direct funding from the Office of Superintendent of Public Instruction (OSPI) to offer tutoring for hospitalized students. More information can be found at their website</w:t>
      </w:r>
      <w:r w:rsidRPr="00023A35">
        <w:rPr>
          <w:rFonts w:asciiTheme="minorHAnsi" w:hAnsiTheme="minorHAnsi" w:cstheme="minorHAnsi"/>
          <w:color w:val="365F91" w:themeColor="accent1" w:themeShade="BF"/>
        </w:rPr>
        <w:t xml:space="preserve">: </w:t>
      </w:r>
      <w:hyperlink r:id="rId12" w:history="1">
        <w:r w:rsidR="001A443D" w:rsidRPr="00023A35">
          <w:rPr>
            <w:rStyle w:val="Hyperlink"/>
            <w:rFonts w:asciiTheme="minorHAnsi" w:hAnsiTheme="minorHAnsi" w:cstheme="minorHAnsi"/>
            <w:color w:val="0000FF"/>
            <w:szCs w:val="24"/>
          </w:rPr>
          <w:t>Seattle Children's Hospital, School Services</w:t>
        </w:r>
      </w:hyperlink>
      <w:r w:rsidRPr="00023A35">
        <w:rPr>
          <w:rFonts w:asciiTheme="minorHAnsi" w:hAnsiTheme="minorHAnsi" w:cstheme="minorHAnsi"/>
        </w:rPr>
        <w:t>, or by phone at 206-987-6534.</w:t>
      </w:r>
    </w:p>
    <w:p w14:paraId="1A4A19E5" w14:textId="77777777" w:rsidR="003E0458" w:rsidRPr="00023A35" w:rsidRDefault="003E0458" w:rsidP="00023A35">
      <w:pPr>
        <w:pStyle w:val="NoSpacing"/>
        <w:rPr>
          <w:rFonts w:asciiTheme="minorHAnsi" w:hAnsiTheme="minorHAnsi" w:cstheme="minorHAnsi"/>
        </w:rPr>
      </w:pPr>
    </w:p>
    <w:p w14:paraId="27D03877" w14:textId="77777777" w:rsidR="003E0458" w:rsidRPr="00023A35" w:rsidRDefault="003E0458" w:rsidP="00023A35">
      <w:pPr>
        <w:pStyle w:val="NoSpacing"/>
        <w:rPr>
          <w:rFonts w:asciiTheme="minorHAnsi" w:hAnsiTheme="minorHAnsi" w:cstheme="minorHAnsi"/>
        </w:rPr>
      </w:pPr>
      <w:r w:rsidRPr="00023A35">
        <w:rPr>
          <w:rFonts w:asciiTheme="minorHAnsi" w:hAnsiTheme="minorHAnsi" w:cstheme="minorHAnsi"/>
        </w:rPr>
        <w:t>While a student is hospitalized at Seattle Children’s Hospital, H/H services cannot be claimed. Additionally, students may not be claimed for state funding on the monthly Forms P-223 or P-223H.</w:t>
      </w:r>
    </w:p>
    <w:p w14:paraId="7A12F1A3" w14:textId="77777777" w:rsidR="00E52B5A" w:rsidRPr="00023A35" w:rsidRDefault="00E52B5A" w:rsidP="00023A35">
      <w:pPr>
        <w:pStyle w:val="NoSpacing"/>
        <w:rPr>
          <w:rFonts w:asciiTheme="minorHAnsi" w:hAnsiTheme="minorHAnsi" w:cstheme="minorHAnsi"/>
        </w:rPr>
      </w:pPr>
    </w:p>
    <w:p w14:paraId="43CCF433" w14:textId="77777777" w:rsidR="00752568" w:rsidRPr="00717683" w:rsidRDefault="00752568" w:rsidP="00023A35">
      <w:pPr>
        <w:pStyle w:val="NoSpacing"/>
        <w:rPr>
          <w:rFonts w:asciiTheme="minorHAnsi" w:hAnsiTheme="minorHAnsi" w:cstheme="minorHAnsi"/>
          <w:b/>
        </w:rPr>
      </w:pPr>
      <w:r w:rsidRPr="00717683">
        <w:rPr>
          <w:rFonts w:asciiTheme="minorHAnsi" w:hAnsiTheme="minorHAnsi" w:cstheme="minorHAnsi"/>
          <w:b/>
        </w:rPr>
        <w:t>Can a student receive H/H services in the summer?</w:t>
      </w:r>
    </w:p>
    <w:p w14:paraId="28C11747" w14:textId="77777777" w:rsidR="00752568" w:rsidRPr="00023A35" w:rsidRDefault="00752568" w:rsidP="00023A35">
      <w:pPr>
        <w:pStyle w:val="NoSpacing"/>
        <w:rPr>
          <w:rFonts w:asciiTheme="minorHAnsi" w:hAnsiTheme="minorHAnsi" w:cstheme="minorHAnsi"/>
        </w:rPr>
      </w:pPr>
      <w:r w:rsidRPr="00023A35">
        <w:rPr>
          <w:rFonts w:asciiTheme="minorHAnsi" w:hAnsiTheme="minorHAnsi" w:cstheme="minorHAnsi"/>
        </w:rPr>
        <w:t>If the student is enrolled in summer school classes that are designed to earn credit and are not enrichment, the student may be eligible to receive H/H services if all H/H criteria are met.</w:t>
      </w:r>
    </w:p>
    <w:p w14:paraId="12A6D4F7" w14:textId="77777777" w:rsidR="00F712B8" w:rsidRPr="00023A35" w:rsidRDefault="00F712B8" w:rsidP="00023A35">
      <w:pPr>
        <w:pStyle w:val="NoSpacing"/>
        <w:rPr>
          <w:rFonts w:asciiTheme="minorHAnsi" w:hAnsiTheme="minorHAnsi" w:cstheme="minorHAnsi"/>
        </w:rPr>
      </w:pPr>
    </w:p>
    <w:p w14:paraId="2544B6DD" w14:textId="77777777" w:rsidR="00F712B8" w:rsidRPr="00717683" w:rsidRDefault="00F712B8" w:rsidP="00023A35">
      <w:pPr>
        <w:pStyle w:val="NoSpacing"/>
        <w:rPr>
          <w:rFonts w:asciiTheme="minorHAnsi" w:hAnsiTheme="minorHAnsi" w:cstheme="minorHAnsi"/>
          <w:b/>
        </w:rPr>
      </w:pPr>
      <w:r w:rsidRPr="00717683">
        <w:rPr>
          <w:rFonts w:asciiTheme="minorHAnsi" w:hAnsiTheme="minorHAnsi" w:cstheme="minorHAnsi"/>
          <w:b/>
        </w:rPr>
        <w:t>Can a student with a baby postpartum qualify for H/H services?</w:t>
      </w:r>
    </w:p>
    <w:p w14:paraId="5827F96D" w14:textId="67FD47D0" w:rsidR="00F712B8" w:rsidRPr="00023A35" w:rsidRDefault="00717683" w:rsidP="00023A35">
      <w:pPr>
        <w:pStyle w:val="NoSpacing"/>
        <w:rPr>
          <w:rFonts w:asciiTheme="minorHAnsi" w:hAnsiTheme="minorHAnsi" w:cstheme="minorHAnsi"/>
        </w:rPr>
      </w:pPr>
      <w:r>
        <w:rPr>
          <w:rFonts w:asciiTheme="minorHAnsi" w:hAnsiTheme="minorHAnsi" w:cstheme="minorHAnsi"/>
        </w:rPr>
        <w:t>Yes.</w:t>
      </w:r>
      <w:r w:rsidR="002D00F1" w:rsidRPr="00023A35">
        <w:rPr>
          <w:rFonts w:asciiTheme="minorHAnsi" w:hAnsiTheme="minorHAnsi" w:cstheme="minorHAnsi"/>
        </w:rPr>
        <w:t xml:space="preserve"> </w:t>
      </w:r>
      <w:r>
        <w:rPr>
          <w:rFonts w:asciiTheme="minorHAnsi" w:hAnsiTheme="minorHAnsi" w:cstheme="minorHAnsi"/>
        </w:rPr>
        <w:t>A</w:t>
      </w:r>
      <w:r w:rsidR="007317FF" w:rsidRPr="00023A35">
        <w:rPr>
          <w:rFonts w:asciiTheme="minorHAnsi" w:hAnsiTheme="minorHAnsi" w:cstheme="minorHAnsi"/>
        </w:rPr>
        <w:t xml:space="preserve"> student</w:t>
      </w:r>
      <w:r w:rsidR="00F712B8" w:rsidRPr="00023A35">
        <w:rPr>
          <w:rFonts w:asciiTheme="minorHAnsi" w:hAnsiTheme="minorHAnsi" w:cstheme="minorHAnsi"/>
        </w:rPr>
        <w:t xml:space="preserve"> is eligible for H/H services during her postpartum recovery</w:t>
      </w:r>
      <w:r w:rsidR="00A21680">
        <w:rPr>
          <w:rFonts w:asciiTheme="minorHAnsi" w:hAnsiTheme="minorHAnsi" w:cstheme="minorHAnsi"/>
        </w:rPr>
        <w:t>,</w:t>
      </w:r>
      <w:r w:rsidR="00F712B8" w:rsidRPr="00023A35">
        <w:rPr>
          <w:rFonts w:asciiTheme="minorHAnsi" w:hAnsiTheme="minorHAnsi" w:cstheme="minorHAnsi"/>
        </w:rPr>
        <w:t xml:space="preserve"> provided a </w:t>
      </w:r>
      <w:r w:rsidR="00A617B9" w:rsidRPr="00023A35">
        <w:rPr>
          <w:rFonts w:asciiTheme="minorHAnsi" w:hAnsiTheme="minorHAnsi" w:cstheme="minorHAnsi"/>
        </w:rPr>
        <w:t>qualified medical practitioner</w:t>
      </w:r>
      <w:r w:rsidR="00F712B8" w:rsidRPr="00023A35">
        <w:rPr>
          <w:rFonts w:asciiTheme="minorHAnsi" w:hAnsiTheme="minorHAnsi" w:cstheme="minorHAnsi"/>
        </w:rPr>
        <w:t xml:space="preserve"> certifies that the student is expected to be absent for at least four weeks. H/H services </w:t>
      </w:r>
      <w:r w:rsidR="00BE7E30" w:rsidRPr="00023A35">
        <w:rPr>
          <w:rFonts w:asciiTheme="minorHAnsi" w:hAnsiTheme="minorHAnsi" w:cstheme="minorHAnsi"/>
        </w:rPr>
        <w:t>are</w:t>
      </w:r>
      <w:r w:rsidR="00F712B8" w:rsidRPr="00023A35">
        <w:rPr>
          <w:rFonts w:asciiTheme="minorHAnsi" w:hAnsiTheme="minorHAnsi" w:cstheme="minorHAnsi"/>
        </w:rPr>
        <w:t xml:space="preserve"> not available for students caring for an infant</w:t>
      </w:r>
      <w:r w:rsidR="002D00F1" w:rsidRPr="00023A35">
        <w:rPr>
          <w:rFonts w:asciiTheme="minorHAnsi" w:hAnsiTheme="minorHAnsi" w:cstheme="minorHAnsi"/>
        </w:rPr>
        <w:t>.</w:t>
      </w:r>
    </w:p>
    <w:p w14:paraId="1098ACD5" w14:textId="77777777" w:rsidR="00723F6B" w:rsidRPr="00023A35" w:rsidRDefault="00723F6B" w:rsidP="00023A35">
      <w:pPr>
        <w:pStyle w:val="NoSpacing"/>
        <w:rPr>
          <w:rFonts w:asciiTheme="minorHAnsi" w:hAnsiTheme="minorHAnsi" w:cstheme="minorHAnsi"/>
        </w:rPr>
      </w:pPr>
    </w:p>
    <w:p w14:paraId="344BB637" w14:textId="77777777" w:rsidR="00995172" w:rsidRPr="00023A35" w:rsidRDefault="00995172" w:rsidP="00023A35">
      <w:pPr>
        <w:pStyle w:val="NoSpacing"/>
        <w:rPr>
          <w:rFonts w:asciiTheme="minorHAnsi" w:hAnsiTheme="minorHAnsi" w:cstheme="minorHAnsi"/>
        </w:rPr>
      </w:pPr>
    </w:p>
    <w:p w14:paraId="579A287B" w14:textId="77777777" w:rsidR="00240D31" w:rsidRPr="00717683" w:rsidRDefault="00DE2A65" w:rsidP="00023A35">
      <w:pPr>
        <w:pStyle w:val="NoSpacing"/>
        <w:rPr>
          <w:rFonts w:asciiTheme="minorHAnsi" w:hAnsiTheme="minorHAnsi" w:cstheme="minorHAnsi"/>
          <w:b/>
        </w:rPr>
      </w:pPr>
      <w:r w:rsidRPr="00717683">
        <w:rPr>
          <w:rFonts w:asciiTheme="minorHAnsi" w:hAnsiTheme="minorHAnsi" w:cstheme="minorHAnsi"/>
          <w:b/>
        </w:rPr>
        <w:t xml:space="preserve">QUESTIONS REGARDING </w:t>
      </w:r>
      <w:r w:rsidR="00083BBA" w:rsidRPr="00717683">
        <w:rPr>
          <w:rFonts w:asciiTheme="minorHAnsi" w:hAnsiTheme="minorHAnsi" w:cstheme="minorHAnsi"/>
          <w:b/>
        </w:rPr>
        <w:t xml:space="preserve">WEEK </w:t>
      </w:r>
      <w:r w:rsidR="00240D31" w:rsidRPr="00717683">
        <w:rPr>
          <w:rFonts w:asciiTheme="minorHAnsi" w:hAnsiTheme="minorHAnsi" w:cstheme="minorHAnsi"/>
          <w:b/>
        </w:rPr>
        <w:t>LIMITATION</w:t>
      </w:r>
    </w:p>
    <w:p w14:paraId="500FE1FB" w14:textId="7644166F" w:rsidR="00752568" w:rsidRPr="00717683" w:rsidRDefault="009031E7" w:rsidP="00023A35">
      <w:pPr>
        <w:pStyle w:val="NoSpacing"/>
        <w:rPr>
          <w:rFonts w:asciiTheme="minorHAnsi" w:hAnsiTheme="minorHAnsi" w:cstheme="minorHAnsi"/>
          <w:b/>
        </w:rPr>
      </w:pPr>
      <w:r w:rsidRPr="00717683">
        <w:rPr>
          <w:rFonts w:asciiTheme="minorHAnsi" w:hAnsiTheme="minorHAnsi" w:cstheme="minorHAnsi"/>
          <w:b/>
        </w:rPr>
        <w:t xml:space="preserve">If </w:t>
      </w:r>
      <w:r w:rsidR="00265861" w:rsidRPr="00717683">
        <w:rPr>
          <w:rFonts w:asciiTheme="minorHAnsi" w:hAnsiTheme="minorHAnsi" w:cstheme="minorHAnsi"/>
          <w:b/>
        </w:rPr>
        <w:t xml:space="preserve">a </w:t>
      </w:r>
      <w:r w:rsidR="00A617B9" w:rsidRPr="00717683">
        <w:rPr>
          <w:rFonts w:asciiTheme="minorHAnsi" w:hAnsiTheme="minorHAnsi" w:cstheme="minorHAnsi"/>
          <w:b/>
        </w:rPr>
        <w:t>qualified medical practitioner</w:t>
      </w:r>
      <w:r w:rsidR="00752568" w:rsidRPr="00717683">
        <w:rPr>
          <w:rFonts w:asciiTheme="minorHAnsi" w:hAnsiTheme="minorHAnsi" w:cstheme="minorHAnsi"/>
          <w:b/>
        </w:rPr>
        <w:t xml:space="preserve"> writes an order for four weeks and the student returns to school sooner</w:t>
      </w:r>
      <w:r w:rsidR="007317FF" w:rsidRPr="00717683">
        <w:rPr>
          <w:rFonts w:asciiTheme="minorHAnsi" w:hAnsiTheme="minorHAnsi" w:cstheme="minorHAnsi"/>
          <w:b/>
        </w:rPr>
        <w:t>, is</w:t>
      </w:r>
      <w:r w:rsidR="00752568" w:rsidRPr="00717683">
        <w:rPr>
          <w:rFonts w:asciiTheme="minorHAnsi" w:hAnsiTheme="minorHAnsi" w:cstheme="minorHAnsi"/>
          <w:b/>
        </w:rPr>
        <w:t xml:space="preserve"> the district still eligible to receive H/H reimbursement?</w:t>
      </w:r>
    </w:p>
    <w:p w14:paraId="0C5D3839" w14:textId="1D59439F" w:rsidR="00752568" w:rsidRPr="00023A35" w:rsidRDefault="00752568" w:rsidP="00023A35">
      <w:pPr>
        <w:pStyle w:val="NoSpacing"/>
        <w:rPr>
          <w:rFonts w:asciiTheme="minorHAnsi" w:hAnsiTheme="minorHAnsi" w:cstheme="minorHAnsi"/>
        </w:rPr>
      </w:pPr>
      <w:r w:rsidRPr="00023A35">
        <w:rPr>
          <w:rFonts w:asciiTheme="minorHAnsi" w:hAnsiTheme="minorHAnsi" w:cstheme="minorHAnsi"/>
        </w:rPr>
        <w:t>Yes</w:t>
      </w:r>
      <w:r w:rsidR="00723F6B" w:rsidRPr="00023A35">
        <w:rPr>
          <w:rFonts w:asciiTheme="minorHAnsi" w:hAnsiTheme="minorHAnsi" w:cstheme="minorHAnsi"/>
        </w:rPr>
        <w:t>. I</w:t>
      </w:r>
      <w:r w:rsidRPr="00023A35">
        <w:rPr>
          <w:rFonts w:asciiTheme="minorHAnsi" w:hAnsiTheme="minorHAnsi" w:cstheme="minorHAnsi"/>
        </w:rPr>
        <w:t>f the student returns to school earl</w:t>
      </w:r>
      <w:r w:rsidR="00500937" w:rsidRPr="00023A35">
        <w:rPr>
          <w:rFonts w:asciiTheme="minorHAnsi" w:hAnsiTheme="minorHAnsi" w:cstheme="minorHAnsi"/>
        </w:rPr>
        <w:t>ier</w:t>
      </w:r>
      <w:r w:rsidRPr="00023A35">
        <w:rPr>
          <w:rFonts w:asciiTheme="minorHAnsi" w:hAnsiTheme="minorHAnsi" w:cstheme="minorHAnsi"/>
        </w:rPr>
        <w:t xml:space="preserve"> than the expected four weeks of absence, the </w:t>
      </w:r>
      <w:r w:rsidR="009031E7" w:rsidRPr="00023A35">
        <w:rPr>
          <w:rFonts w:asciiTheme="minorHAnsi" w:hAnsiTheme="minorHAnsi" w:cstheme="minorHAnsi"/>
        </w:rPr>
        <w:t xml:space="preserve">district can </w:t>
      </w:r>
      <w:r w:rsidR="007317FF" w:rsidRPr="00023A35">
        <w:rPr>
          <w:rFonts w:asciiTheme="minorHAnsi" w:hAnsiTheme="minorHAnsi" w:cstheme="minorHAnsi"/>
        </w:rPr>
        <w:t>receive H</w:t>
      </w:r>
      <w:r w:rsidRPr="00023A35">
        <w:rPr>
          <w:rFonts w:asciiTheme="minorHAnsi" w:hAnsiTheme="minorHAnsi" w:cstheme="minorHAnsi"/>
        </w:rPr>
        <w:t>/H reimbursement</w:t>
      </w:r>
      <w:r w:rsidR="009031E7" w:rsidRPr="00023A35">
        <w:rPr>
          <w:rFonts w:asciiTheme="minorHAnsi" w:hAnsiTheme="minorHAnsi" w:cstheme="minorHAnsi"/>
        </w:rPr>
        <w:t xml:space="preserve"> for the amount of time the student received H/H services</w:t>
      </w:r>
      <w:r w:rsidRPr="00023A35">
        <w:rPr>
          <w:rFonts w:asciiTheme="minorHAnsi" w:hAnsiTheme="minorHAnsi" w:cstheme="minorHAnsi"/>
        </w:rPr>
        <w:t>.</w:t>
      </w:r>
    </w:p>
    <w:p w14:paraId="6F42949B" w14:textId="77777777" w:rsidR="00752568" w:rsidRPr="00023A35" w:rsidRDefault="00752568" w:rsidP="00023A35">
      <w:pPr>
        <w:pStyle w:val="NoSpacing"/>
        <w:rPr>
          <w:rFonts w:asciiTheme="minorHAnsi" w:hAnsiTheme="minorHAnsi" w:cstheme="minorHAnsi"/>
        </w:rPr>
      </w:pPr>
    </w:p>
    <w:p w14:paraId="684BFD76" w14:textId="6B4166DB" w:rsidR="00752568" w:rsidRPr="00717683" w:rsidRDefault="00537752" w:rsidP="00023A35">
      <w:pPr>
        <w:pStyle w:val="NoSpacing"/>
        <w:rPr>
          <w:rFonts w:asciiTheme="minorHAnsi" w:hAnsiTheme="minorHAnsi" w:cstheme="minorHAnsi"/>
          <w:b/>
        </w:rPr>
      </w:pPr>
      <w:r w:rsidRPr="00717683">
        <w:rPr>
          <w:rFonts w:asciiTheme="minorHAnsi" w:hAnsiTheme="minorHAnsi" w:cstheme="minorHAnsi"/>
          <w:b/>
        </w:rPr>
        <w:t>Is the amou</w:t>
      </w:r>
      <w:r w:rsidR="00FA4887" w:rsidRPr="00717683">
        <w:rPr>
          <w:rFonts w:asciiTheme="minorHAnsi" w:hAnsiTheme="minorHAnsi" w:cstheme="minorHAnsi"/>
          <w:b/>
        </w:rPr>
        <w:t>n</w:t>
      </w:r>
      <w:r w:rsidRPr="00717683">
        <w:rPr>
          <w:rFonts w:asciiTheme="minorHAnsi" w:hAnsiTheme="minorHAnsi" w:cstheme="minorHAnsi"/>
          <w:b/>
        </w:rPr>
        <w:t xml:space="preserve">t of time a </w:t>
      </w:r>
      <w:r w:rsidR="003B56EB">
        <w:rPr>
          <w:rFonts w:asciiTheme="minorHAnsi" w:hAnsiTheme="minorHAnsi" w:cstheme="minorHAnsi"/>
          <w:b/>
        </w:rPr>
        <w:t xml:space="preserve">student </w:t>
      </w:r>
      <w:r w:rsidR="00FA4887" w:rsidRPr="00717683">
        <w:rPr>
          <w:rFonts w:asciiTheme="minorHAnsi" w:hAnsiTheme="minorHAnsi" w:cstheme="minorHAnsi"/>
          <w:b/>
        </w:rPr>
        <w:t>will</w:t>
      </w:r>
      <w:r w:rsidRPr="00717683">
        <w:rPr>
          <w:rFonts w:asciiTheme="minorHAnsi" w:hAnsiTheme="minorHAnsi" w:cstheme="minorHAnsi"/>
          <w:b/>
        </w:rPr>
        <w:t xml:space="preserve"> receive </w:t>
      </w:r>
      <w:r w:rsidR="00593045" w:rsidRPr="00717683">
        <w:rPr>
          <w:rFonts w:asciiTheme="minorHAnsi" w:hAnsiTheme="minorHAnsi" w:cstheme="minorHAnsi"/>
          <w:b/>
        </w:rPr>
        <w:t xml:space="preserve">H/H services limited to </w:t>
      </w:r>
      <w:r w:rsidRPr="00717683">
        <w:rPr>
          <w:rFonts w:asciiTheme="minorHAnsi" w:hAnsiTheme="minorHAnsi" w:cstheme="minorHAnsi"/>
          <w:b/>
        </w:rPr>
        <w:t xml:space="preserve">a </w:t>
      </w:r>
      <w:r w:rsidR="00A617B9" w:rsidRPr="00717683">
        <w:rPr>
          <w:rFonts w:asciiTheme="minorHAnsi" w:hAnsiTheme="minorHAnsi" w:cstheme="minorHAnsi"/>
          <w:b/>
        </w:rPr>
        <w:t>qualified medical practitioner</w:t>
      </w:r>
      <w:r w:rsidR="00752568" w:rsidRPr="00717683">
        <w:rPr>
          <w:rFonts w:asciiTheme="minorHAnsi" w:hAnsiTheme="minorHAnsi" w:cstheme="minorHAnsi"/>
          <w:b/>
        </w:rPr>
        <w:t>’s estimated weeks of absence?</w:t>
      </w:r>
    </w:p>
    <w:p w14:paraId="46477B26" w14:textId="13A1B49B" w:rsidR="00752568" w:rsidRPr="00023A35" w:rsidRDefault="00752568" w:rsidP="00023A35">
      <w:pPr>
        <w:pStyle w:val="NoSpacing"/>
        <w:rPr>
          <w:rFonts w:asciiTheme="minorHAnsi" w:hAnsiTheme="minorHAnsi" w:cstheme="minorHAnsi"/>
        </w:rPr>
      </w:pPr>
      <w:r w:rsidRPr="00023A35">
        <w:rPr>
          <w:rFonts w:asciiTheme="minorHAnsi" w:hAnsiTheme="minorHAnsi" w:cstheme="minorHAnsi"/>
        </w:rPr>
        <w:t>No</w:t>
      </w:r>
      <w:r w:rsidR="00723F6B" w:rsidRPr="00023A35">
        <w:rPr>
          <w:rFonts w:asciiTheme="minorHAnsi" w:hAnsiTheme="minorHAnsi" w:cstheme="minorHAnsi"/>
        </w:rPr>
        <w:t>. T</w:t>
      </w:r>
      <w:r w:rsidRPr="00023A35">
        <w:rPr>
          <w:rFonts w:asciiTheme="minorHAnsi" w:hAnsiTheme="minorHAnsi" w:cstheme="minorHAnsi"/>
        </w:rPr>
        <w:t xml:space="preserve">o </w:t>
      </w:r>
      <w:r w:rsidR="00537752" w:rsidRPr="00023A35">
        <w:rPr>
          <w:rFonts w:asciiTheme="minorHAnsi" w:hAnsiTheme="minorHAnsi" w:cstheme="minorHAnsi"/>
        </w:rPr>
        <w:t xml:space="preserve">initially </w:t>
      </w:r>
      <w:r w:rsidRPr="00023A35">
        <w:rPr>
          <w:rFonts w:asciiTheme="minorHAnsi" w:hAnsiTheme="minorHAnsi" w:cstheme="minorHAnsi"/>
        </w:rPr>
        <w:t>qualify for H/H services</w:t>
      </w:r>
      <w:r w:rsidR="007317FF" w:rsidRPr="00023A35">
        <w:rPr>
          <w:rFonts w:asciiTheme="minorHAnsi" w:hAnsiTheme="minorHAnsi" w:cstheme="minorHAnsi"/>
        </w:rPr>
        <w:t>, a</w:t>
      </w:r>
      <w:r w:rsidR="00537752" w:rsidRPr="00023A35">
        <w:rPr>
          <w:rFonts w:asciiTheme="minorHAnsi" w:hAnsiTheme="minorHAnsi" w:cstheme="minorHAnsi"/>
        </w:rPr>
        <w:t xml:space="preserve"> </w:t>
      </w:r>
      <w:r w:rsidRPr="00023A35">
        <w:rPr>
          <w:rFonts w:asciiTheme="minorHAnsi" w:hAnsiTheme="minorHAnsi" w:cstheme="minorHAnsi"/>
        </w:rPr>
        <w:t xml:space="preserve">student must be expected to be absent from school for a minimum of 4 weeks as certified by a </w:t>
      </w:r>
      <w:r w:rsidR="00A617B9" w:rsidRPr="00023A35">
        <w:rPr>
          <w:rFonts w:asciiTheme="minorHAnsi" w:hAnsiTheme="minorHAnsi" w:cstheme="minorHAnsi"/>
        </w:rPr>
        <w:t>qualified medical practitioner</w:t>
      </w:r>
      <w:r w:rsidR="00A06400" w:rsidRPr="00023A35">
        <w:rPr>
          <w:rFonts w:asciiTheme="minorHAnsi" w:hAnsiTheme="minorHAnsi" w:cstheme="minorHAnsi"/>
        </w:rPr>
        <w:t xml:space="preserve">. </w:t>
      </w:r>
      <w:r w:rsidRPr="00023A35">
        <w:rPr>
          <w:rFonts w:asciiTheme="minorHAnsi" w:hAnsiTheme="minorHAnsi" w:cstheme="minorHAnsi"/>
        </w:rPr>
        <w:t xml:space="preserve">However, </w:t>
      </w:r>
      <w:r w:rsidR="007317FF" w:rsidRPr="00023A35">
        <w:rPr>
          <w:rFonts w:asciiTheme="minorHAnsi" w:hAnsiTheme="minorHAnsi" w:cstheme="minorHAnsi"/>
        </w:rPr>
        <w:t>if a</w:t>
      </w:r>
      <w:r w:rsidR="00FA4887" w:rsidRPr="00023A35">
        <w:rPr>
          <w:rFonts w:asciiTheme="minorHAnsi" w:hAnsiTheme="minorHAnsi" w:cstheme="minorHAnsi"/>
        </w:rPr>
        <w:t xml:space="preserve"> </w:t>
      </w:r>
      <w:r w:rsidR="007317FF" w:rsidRPr="00023A35">
        <w:rPr>
          <w:rFonts w:asciiTheme="minorHAnsi" w:hAnsiTheme="minorHAnsi" w:cstheme="minorHAnsi"/>
        </w:rPr>
        <w:t>student is</w:t>
      </w:r>
      <w:r w:rsidR="00537752" w:rsidRPr="00023A35">
        <w:rPr>
          <w:rFonts w:asciiTheme="minorHAnsi" w:hAnsiTheme="minorHAnsi" w:cstheme="minorHAnsi"/>
        </w:rPr>
        <w:t xml:space="preserve"> </w:t>
      </w:r>
      <w:r w:rsidRPr="00023A35">
        <w:rPr>
          <w:rFonts w:asciiTheme="minorHAnsi" w:hAnsiTheme="minorHAnsi" w:cstheme="minorHAnsi"/>
        </w:rPr>
        <w:t>absent for</w:t>
      </w:r>
      <w:r w:rsidR="00537752" w:rsidRPr="00023A35">
        <w:rPr>
          <w:rFonts w:asciiTheme="minorHAnsi" w:hAnsiTheme="minorHAnsi" w:cstheme="minorHAnsi"/>
        </w:rPr>
        <w:t xml:space="preserve"> a longer amount of time than </w:t>
      </w:r>
      <w:r w:rsidRPr="00023A35">
        <w:rPr>
          <w:rFonts w:asciiTheme="minorHAnsi" w:hAnsiTheme="minorHAnsi" w:cstheme="minorHAnsi"/>
        </w:rPr>
        <w:t xml:space="preserve">what the </w:t>
      </w:r>
      <w:r w:rsidR="00A617B9" w:rsidRPr="00023A35">
        <w:rPr>
          <w:rFonts w:asciiTheme="minorHAnsi" w:hAnsiTheme="minorHAnsi" w:cstheme="minorHAnsi"/>
        </w:rPr>
        <w:t>qualified medical practitioner</w:t>
      </w:r>
      <w:r w:rsidRPr="00023A35">
        <w:rPr>
          <w:rFonts w:asciiTheme="minorHAnsi" w:hAnsiTheme="minorHAnsi" w:cstheme="minorHAnsi"/>
        </w:rPr>
        <w:t xml:space="preserve"> estimated, the </w:t>
      </w:r>
      <w:r w:rsidR="007317FF" w:rsidRPr="00023A35">
        <w:rPr>
          <w:rFonts w:asciiTheme="minorHAnsi" w:hAnsiTheme="minorHAnsi" w:cstheme="minorHAnsi"/>
        </w:rPr>
        <w:t>student could</w:t>
      </w:r>
      <w:r w:rsidR="00FA4887" w:rsidRPr="00023A35">
        <w:rPr>
          <w:rFonts w:asciiTheme="minorHAnsi" w:hAnsiTheme="minorHAnsi" w:cstheme="minorHAnsi"/>
        </w:rPr>
        <w:t xml:space="preserve"> continue to </w:t>
      </w:r>
      <w:r w:rsidRPr="00023A35">
        <w:rPr>
          <w:rFonts w:asciiTheme="minorHAnsi" w:hAnsiTheme="minorHAnsi" w:cstheme="minorHAnsi"/>
        </w:rPr>
        <w:t>qualify for H/</w:t>
      </w:r>
      <w:r w:rsidR="00A06400" w:rsidRPr="00023A35">
        <w:rPr>
          <w:rFonts w:asciiTheme="minorHAnsi" w:hAnsiTheme="minorHAnsi" w:cstheme="minorHAnsi"/>
        </w:rPr>
        <w:t>H services for up to 18 weeks.</w:t>
      </w:r>
    </w:p>
    <w:p w14:paraId="3F4C2E22" w14:textId="6AA69955" w:rsidR="00752568" w:rsidRPr="00023A35" w:rsidRDefault="00752568" w:rsidP="00023A35">
      <w:pPr>
        <w:pStyle w:val="NoSpacing"/>
        <w:rPr>
          <w:rFonts w:asciiTheme="minorHAnsi" w:hAnsiTheme="minorHAnsi" w:cstheme="minorHAnsi"/>
        </w:rPr>
      </w:pPr>
    </w:p>
    <w:p w14:paraId="14553B28" w14:textId="6929C932" w:rsidR="003D0EAF" w:rsidRPr="00023A35" w:rsidRDefault="003D0EAF" w:rsidP="00023A35">
      <w:pPr>
        <w:pStyle w:val="NoSpacing"/>
        <w:rPr>
          <w:rFonts w:asciiTheme="minorHAnsi" w:hAnsiTheme="minorHAnsi" w:cstheme="minorHAnsi"/>
        </w:rPr>
      </w:pPr>
    </w:p>
    <w:p w14:paraId="03187702" w14:textId="77777777" w:rsidR="003D0EAF" w:rsidRPr="00023A35" w:rsidRDefault="003D0EAF" w:rsidP="00023A35">
      <w:pPr>
        <w:pStyle w:val="NoSpacing"/>
        <w:rPr>
          <w:rFonts w:asciiTheme="minorHAnsi" w:hAnsiTheme="minorHAnsi" w:cstheme="minorHAnsi"/>
        </w:rPr>
      </w:pPr>
    </w:p>
    <w:p w14:paraId="68929335" w14:textId="77777777" w:rsidR="006D5826" w:rsidRPr="00717683" w:rsidRDefault="00500937" w:rsidP="00023A35">
      <w:pPr>
        <w:pStyle w:val="NoSpacing"/>
        <w:rPr>
          <w:rFonts w:asciiTheme="minorHAnsi" w:hAnsiTheme="minorHAnsi" w:cstheme="minorHAnsi"/>
          <w:b/>
        </w:rPr>
      </w:pPr>
      <w:r w:rsidRPr="00717683">
        <w:rPr>
          <w:rFonts w:asciiTheme="minorHAnsi" w:hAnsiTheme="minorHAnsi" w:cstheme="minorHAnsi"/>
          <w:b/>
        </w:rPr>
        <w:t>Are</w:t>
      </w:r>
      <w:r w:rsidR="006D5826" w:rsidRPr="00717683">
        <w:rPr>
          <w:rFonts w:asciiTheme="minorHAnsi" w:hAnsiTheme="minorHAnsi" w:cstheme="minorHAnsi"/>
          <w:b/>
        </w:rPr>
        <w:t xml:space="preserve"> H/H services limited to 18 weeks per student illness or</w:t>
      </w:r>
      <w:r w:rsidR="007800D8" w:rsidRPr="00717683">
        <w:rPr>
          <w:rFonts w:asciiTheme="minorHAnsi" w:hAnsiTheme="minorHAnsi" w:cstheme="minorHAnsi"/>
          <w:b/>
        </w:rPr>
        <w:t xml:space="preserve"> 18 weeks</w:t>
      </w:r>
      <w:r w:rsidR="006D5826" w:rsidRPr="00717683">
        <w:rPr>
          <w:rFonts w:asciiTheme="minorHAnsi" w:hAnsiTheme="minorHAnsi" w:cstheme="minorHAnsi"/>
          <w:b/>
        </w:rPr>
        <w:t xml:space="preserve"> total for the school year?</w:t>
      </w:r>
    </w:p>
    <w:p w14:paraId="431D9EB2" w14:textId="5BD4A88C" w:rsidR="00717683" w:rsidRDefault="00BA3DC7" w:rsidP="00023A35">
      <w:pPr>
        <w:pStyle w:val="NoSpacing"/>
        <w:rPr>
          <w:rFonts w:asciiTheme="minorHAnsi" w:hAnsiTheme="minorHAnsi" w:cstheme="minorHAnsi"/>
        </w:rPr>
      </w:pPr>
      <w:r w:rsidRPr="00023A35">
        <w:rPr>
          <w:rFonts w:asciiTheme="minorHAnsi" w:hAnsiTheme="minorHAnsi" w:cstheme="minorHAnsi"/>
        </w:rPr>
        <w:t>H/H services are limited to 18 weeks</w:t>
      </w:r>
      <w:r w:rsidR="00FA4887" w:rsidRPr="00023A35">
        <w:rPr>
          <w:rFonts w:asciiTheme="minorHAnsi" w:hAnsiTheme="minorHAnsi" w:cstheme="minorHAnsi"/>
        </w:rPr>
        <w:t xml:space="preserve"> total</w:t>
      </w:r>
      <w:r w:rsidRPr="00023A35">
        <w:rPr>
          <w:rFonts w:asciiTheme="minorHAnsi" w:hAnsiTheme="minorHAnsi" w:cstheme="minorHAnsi"/>
        </w:rPr>
        <w:t xml:space="preserve"> per school year. Exceptions may be granted based upon individual circumstances. </w:t>
      </w:r>
      <w:r w:rsidR="00A06400" w:rsidRPr="00023A35">
        <w:rPr>
          <w:rFonts w:asciiTheme="minorHAnsi" w:hAnsiTheme="minorHAnsi" w:cstheme="minorHAnsi"/>
        </w:rPr>
        <w:t>To request an extension, c</w:t>
      </w:r>
      <w:r w:rsidRPr="00023A35">
        <w:rPr>
          <w:rFonts w:asciiTheme="minorHAnsi" w:hAnsiTheme="minorHAnsi" w:cstheme="minorHAnsi"/>
        </w:rPr>
        <w:t xml:space="preserve">ontact Health Services at </w:t>
      </w:r>
      <w:r w:rsidR="0023639E" w:rsidRPr="00023A35">
        <w:rPr>
          <w:rFonts w:asciiTheme="minorHAnsi" w:hAnsiTheme="minorHAnsi" w:cstheme="minorHAnsi"/>
        </w:rPr>
        <w:t>OSPI</w:t>
      </w:r>
      <w:r w:rsidR="00A06400" w:rsidRPr="00023A35">
        <w:rPr>
          <w:rFonts w:asciiTheme="minorHAnsi" w:hAnsiTheme="minorHAnsi" w:cstheme="minorHAnsi"/>
        </w:rPr>
        <w:t>.</w:t>
      </w:r>
      <w:r w:rsidRPr="00023A35">
        <w:rPr>
          <w:rFonts w:asciiTheme="minorHAnsi" w:hAnsiTheme="minorHAnsi" w:cstheme="minorHAnsi"/>
        </w:rPr>
        <w:t xml:space="preserve"> </w:t>
      </w:r>
      <w:r w:rsidR="007800D8" w:rsidRPr="00023A35">
        <w:rPr>
          <w:rFonts w:asciiTheme="minorHAnsi" w:hAnsiTheme="minorHAnsi" w:cstheme="minorHAnsi"/>
        </w:rPr>
        <w:t xml:space="preserve"> </w:t>
      </w:r>
    </w:p>
    <w:p w14:paraId="705BB654" w14:textId="77777777" w:rsidR="00717683" w:rsidRDefault="00717683" w:rsidP="00023A35">
      <w:pPr>
        <w:pStyle w:val="NoSpacing"/>
        <w:rPr>
          <w:rFonts w:asciiTheme="minorHAnsi" w:hAnsiTheme="minorHAnsi" w:cstheme="minorHAnsi"/>
        </w:rPr>
      </w:pPr>
    </w:p>
    <w:p w14:paraId="3F5532FF" w14:textId="77777777" w:rsidR="00C723B5" w:rsidRDefault="00C723B5" w:rsidP="00023A35">
      <w:pPr>
        <w:pStyle w:val="NoSpacing"/>
        <w:rPr>
          <w:rFonts w:asciiTheme="minorHAnsi" w:hAnsiTheme="minorHAnsi" w:cstheme="minorHAnsi"/>
          <w:b/>
        </w:rPr>
      </w:pPr>
      <w:r>
        <w:rPr>
          <w:rFonts w:asciiTheme="minorHAnsi" w:hAnsiTheme="minorHAnsi" w:cstheme="minorHAnsi"/>
          <w:b/>
        </w:rPr>
        <w:t xml:space="preserve">What are the factors that are considered </w:t>
      </w:r>
      <w:r w:rsidR="00BA3DC7" w:rsidRPr="00717683">
        <w:rPr>
          <w:rFonts w:asciiTheme="minorHAnsi" w:hAnsiTheme="minorHAnsi" w:cstheme="minorHAnsi"/>
          <w:b/>
        </w:rPr>
        <w:t>in determining</w:t>
      </w:r>
      <w:r w:rsidR="00C352C0" w:rsidRPr="00717683">
        <w:rPr>
          <w:rFonts w:asciiTheme="minorHAnsi" w:hAnsiTheme="minorHAnsi" w:cstheme="minorHAnsi"/>
          <w:b/>
        </w:rPr>
        <w:t xml:space="preserve"> extens</w:t>
      </w:r>
      <w:r w:rsidR="00BA3DC7" w:rsidRPr="00717683">
        <w:rPr>
          <w:rFonts w:asciiTheme="minorHAnsi" w:hAnsiTheme="minorHAnsi" w:cstheme="minorHAnsi"/>
          <w:b/>
        </w:rPr>
        <w:t>ions</w:t>
      </w:r>
      <w:r>
        <w:rPr>
          <w:rFonts w:asciiTheme="minorHAnsi" w:hAnsiTheme="minorHAnsi" w:cstheme="minorHAnsi"/>
          <w:b/>
        </w:rPr>
        <w:t xml:space="preserve">? </w:t>
      </w:r>
    </w:p>
    <w:p w14:paraId="5A2655AF" w14:textId="70B428BE" w:rsidR="00BA3DC7" w:rsidRPr="00C723B5" w:rsidRDefault="00C723B5" w:rsidP="00023A35">
      <w:pPr>
        <w:pStyle w:val="NoSpacing"/>
        <w:rPr>
          <w:rFonts w:asciiTheme="minorHAnsi" w:hAnsiTheme="minorHAnsi" w:cstheme="minorHAnsi"/>
        </w:rPr>
      </w:pPr>
      <w:r w:rsidRPr="00C723B5">
        <w:rPr>
          <w:rFonts w:asciiTheme="minorHAnsi" w:hAnsiTheme="minorHAnsi" w:cstheme="minorHAnsi"/>
        </w:rPr>
        <w:t>The factors that are consider</w:t>
      </w:r>
      <w:r w:rsidR="00BA3DC7" w:rsidRPr="00C723B5">
        <w:rPr>
          <w:rFonts w:asciiTheme="minorHAnsi" w:hAnsiTheme="minorHAnsi" w:cstheme="minorHAnsi"/>
        </w:rPr>
        <w:t xml:space="preserve"> include:</w:t>
      </w:r>
    </w:p>
    <w:p w14:paraId="0BB1F6F7" w14:textId="77777777" w:rsidR="00BA3DC7" w:rsidRPr="00023A35" w:rsidRDefault="00BA3DC7" w:rsidP="00C723B5">
      <w:pPr>
        <w:pStyle w:val="NoSpacing"/>
        <w:numPr>
          <w:ilvl w:val="0"/>
          <w:numId w:val="29"/>
        </w:numPr>
        <w:ind w:left="360"/>
        <w:rPr>
          <w:rFonts w:asciiTheme="minorHAnsi" w:hAnsiTheme="minorHAnsi" w:cstheme="minorHAnsi"/>
        </w:rPr>
      </w:pPr>
      <w:r w:rsidRPr="00023A35">
        <w:rPr>
          <w:rFonts w:asciiTheme="minorHAnsi" w:hAnsiTheme="minorHAnsi" w:cstheme="minorHAnsi"/>
        </w:rPr>
        <w:t>The nature of the health condition, whether it is projected to be resolved soon or if it is ongoing.</w:t>
      </w:r>
    </w:p>
    <w:p w14:paraId="455C13C8" w14:textId="69407449" w:rsidR="00BA3DC7" w:rsidRPr="00023A35" w:rsidRDefault="00BA3DC7" w:rsidP="00C723B5">
      <w:pPr>
        <w:pStyle w:val="NoSpacing"/>
        <w:numPr>
          <w:ilvl w:val="0"/>
          <w:numId w:val="29"/>
        </w:numPr>
        <w:ind w:left="360"/>
        <w:rPr>
          <w:rFonts w:asciiTheme="minorHAnsi" w:hAnsiTheme="minorHAnsi" w:cstheme="minorHAnsi"/>
        </w:rPr>
      </w:pPr>
      <w:r w:rsidRPr="00023A35">
        <w:rPr>
          <w:rFonts w:asciiTheme="minorHAnsi" w:hAnsiTheme="minorHAnsi" w:cstheme="minorHAnsi"/>
        </w:rPr>
        <w:t xml:space="preserve">Whether there </w:t>
      </w:r>
      <w:r w:rsidR="007317FF" w:rsidRPr="00023A35">
        <w:rPr>
          <w:rFonts w:asciiTheme="minorHAnsi" w:hAnsiTheme="minorHAnsi" w:cstheme="minorHAnsi"/>
        </w:rPr>
        <w:t>are,</w:t>
      </w:r>
      <w:r w:rsidRPr="00023A35">
        <w:rPr>
          <w:rFonts w:asciiTheme="minorHAnsi" w:hAnsiTheme="minorHAnsi" w:cstheme="minorHAnsi"/>
        </w:rPr>
        <w:t xml:space="preserve"> less than four weeks left in the school year.</w:t>
      </w:r>
    </w:p>
    <w:p w14:paraId="786FC661" w14:textId="77777777" w:rsidR="00BA3DC7" w:rsidRPr="00023A35" w:rsidRDefault="00BA3DC7" w:rsidP="00C723B5">
      <w:pPr>
        <w:pStyle w:val="NoSpacing"/>
        <w:numPr>
          <w:ilvl w:val="0"/>
          <w:numId w:val="29"/>
        </w:numPr>
        <w:ind w:left="360"/>
        <w:rPr>
          <w:rFonts w:asciiTheme="minorHAnsi" w:hAnsiTheme="minorHAnsi" w:cstheme="minorHAnsi"/>
        </w:rPr>
      </w:pPr>
      <w:r w:rsidRPr="00023A35">
        <w:rPr>
          <w:rFonts w:asciiTheme="minorHAnsi" w:hAnsiTheme="minorHAnsi" w:cstheme="minorHAnsi"/>
        </w:rPr>
        <w:t>Whether the student is scheduled to graduate that school year.</w:t>
      </w:r>
    </w:p>
    <w:p w14:paraId="731A7890" w14:textId="77777777" w:rsidR="00BA3DC7" w:rsidRPr="00023A35" w:rsidRDefault="00BA3DC7" w:rsidP="00C723B5">
      <w:pPr>
        <w:pStyle w:val="NoSpacing"/>
        <w:numPr>
          <w:ilvl w:val="0"/>
          <w:numId w:val="29"/>
        </w:numPr>
        <w:ind w:left="360"/>
        <w:rPr>
          <w:rFonts w:asciiTheme="minorHAnsi" w:hAnsiTheme="minorHAnsi" w:cstheme="minorHAnsi"/>
        </w:rPr>
      </w:pPr>
      <w:r w:rsidRPr="00023A35">
        <w:rPr>
          <w:rFonts w:asciiTheme="minorHAnsi" w:hAnsiTheme="minorHAnsi" w:cstheme="minorHAnsi"/>
        </w:rPr>
        <w:t>Whether or not the student is expected to be well enough to attend school the following year.</w:t>
      </w:r>
    </w:p>
    <w:p w14:paraId="599019EE" w14:textId="77777777" w:rsidR="00BA3DC7" w:rsidRPr="00023A35" w:rsidRDefault="00BA3DC7" w:rsidP="00023A35">
      <w:pPr>
        <w:pStyle w:val="NoSpacing"/>
        <w:rPr>
          <w:rFonts w:asciiTheme="minorHAnsi" w:hAnsiTheme="minorHAnsi" w:cstheme="minorHAnsi"/>
        </w:rPr>
      </w:pPr>
    </w:p>
    <w:p w14:paraId="083FB5C7" w14:textId="200F6932" w:rsidR="00BA3DC7" w:rsidRPr="00023A35" w:rsidRDefault="00C352C0" w:rsidP="00023A35">
      <w:pPr>
        <w:pStyle w:val="NoSpacing"/>
        <w:rPr>
          <w:rFonts w:asciiTheme="minorHAnsi" w:hAnsiTheme="minorHAnsi" w:cstheme="minorHAnsi"/>
        </w:rPr>
      </w:pPr>
      <w:r w:rsidRPr="00023A35">
        <w:rPr>
          <w:rFonts w:asciiTheme="minorHAnsi" w:hAnsiTheme="minorHAnsi" w:cstheme="minorHAnsi"/>
        </w:rPr>
        <w:t>K</w:t>
      </w:r>
      <w:r w:rsidR="00BA3DC7" w:rsidRPr="00023A35">
        <w:rPr>
          <w:rFonts w:asciiTheme="minorHAnsi" w:hAnsiTheme="minorHAnsi" w:cstheme="minorHAnsi"/>
        </w:rPr>
        <w:t xml:space="preserve">eep in mind that any condition expected to be ongoing (past 18 weeks) does not meet the temporary condition requirements for H/H services. </w:t>
      </w:r>
      <w:r w:rsidRPr="00023A35">
        <w:rPr>
          <w:rFonts w:asciiTheme="minorHAnsi" w:hAnsiTheme="minorHAnsi" w:cstheme="minorHAnsi"/>
        </w:rPr>
        <w:t>Alternative options for student access to a free</w:t>
      </w:r>
      <w:r w:rsidR="00500937" w:rsidRPr="00023A35">
        <w:rPr>
          <w:rFonts w:asciiTheme="minorHAnsi" w:hAnsiTheme="minorHAnsi" w:cstheme="minorHAnsi"/>
        </w:rPr>
        <w:t>,</w:t>
      </w:r>
      <w:r w:rsidRPr="00023A35">
        <w:rPr>
          <w:rFonts w:asciiTheme="minorHAnsi" w:hAnsiTheme="minorHAnsi" w:cstheme="minorHAnsi"/>
        </w:rPr>
        <w:t xml:space="preserve"> appropriate public educat</w:t>
      </w:r>
      <w:r w:rsidR="00500937" w:rsidRPr="00023A35">
        <w:rPr>
          <w:rFonts w:asciiTheme="minorHAnsi" w:hAnsiTheme="minorHAnsi" w:cstheme="minorHAnsi"/>
        </w:rPr>
        <w:t>ion</w:t>
      </w:r>
      <w:r w:rsidRPr="00023A35">
        <w:rPr>
          <w:rFonts w:asciiTheme="minorHAnsi" w:hAnsiTheme="minorHAnsi" w:cstheme="minorHAnsi"/>
        </w:rPr>
        <w:t xml:space="preserve"> (FAPE) should be considered, including Section 504 or special education services for conditions expected to exceed 18 weeks.</w:t>
      </w:r>
    </w:p>
    <w:p w14:paraId="0F2D3F81" w14:textId="77777777" w:rsidR="00910EAF" w:rsidRPr="00023A35" w:rsidRDefault="00910EAF" w:rsidP="00023A35">
      <w:pPr>
        <w:pStyle w:val="NoSpacing"/>
        <w:rPr>
          <w:rFonts w:asciiTheme="minorHAnsi" w:hAnsiTheme="minorHAnsi" w:cstheme="minorHAnsi"/>
        </w:rPr>
      </w:pPr>
    </w:p>
    <w:p w14:paraId="55E9F1C8" w14:textId="7E4FB611" w:rsidR="00910EAF" w:rsidRPr="00717683" w:rsidRDefault="00910EAF" w:rsidP="00023A35">
      <w:pPr>
        <w:pStyle w:val="NoSpacing"/>
        <w:rPr>
          <w:rFonts w:asciiTheme="minorHAnsi" w:hAnsiTheme="minorHAnsi" w:cstheme="minorHAnsi"/>
          <w:b/>
        </w:rPr>
      </w:pPr>
      <w:r w:rsidRPr="00717683">
        <w:rPr>
          <w:rFonts w:asciiTheme="minorHAnsi" w:hAnsiTheme="minorHAnsi" w:cstheme="minorHAnsi"/>
          <w:b/>
        </w:rPr>
        <w:t xml:space="preserve">What </w:t>
      </w:r>
      <w:r w:rsidR="00416801" w:rsidRPr="00717683">
        <w:rPr>
          <w:rFonts w:asciiTheme="minorHAnsi" w:hAnsiTheme="minorHAnsi" w:cstheme="minorHAnsi"/>
          <w:b/>
        </w:rPr>
        <w:t xml:space="preserve">occurs </w:t>
      </w:r>
      <w:r w:rsidRPr="00717683">
        <w:rPr>
          <w:rFonts w:asciiTheme="minorHAnsi" w:hAnsiTheme="minorHAnsi" w:cstheme="minorHAnsi"/>
          <w:b/>
        </w:rPr>
        <w:t xml:space="preserve">if the </w:t>
      </w:r>
      <w:r w:rsidR="00A617B9" w:rsidRPr="00717683">
        <w:rPr>
          <w:rFonts w:asciiTheme="minorHAnsi" w:hAnsiTheme="minorHAnsi" w:cstheme="minorHAnsi"/>
          <w:b/>
        </w:rPr>
        <w:t xml:space="preserve">qualified medical practitioner </w:t>
      </w:r>
      <w:r w:rsidRPr="00717683">
        <w:rPr>
          <w:rFonts w:asciiTheme="minorHAnsi" w:hAnsiTheme="minorHAnsi" w:cstheme="minorHAnsi"/>
          <w:b/>
        </w:rPr>
        <w:t>writes a request for H/H services for longer than 18 weeks?</w:t>
      </w:r>
    </w:p>
    <w:p w14:paraId="0AED6F29" w14:textId="77777777" w:rsidR="00910EAF" w:rsidRPr="00023A35" w:rsidRDefault="00910EAF" w:rsidP="00023A35">
      <w:pPr>
        <w:pStyle w:val="NoSpacing"/>
        <w:rPr>
          <w:rFonts w:asciiTheme="minorHAnsi" w:hAnsiTheme="minorHAnsi" w:cstheme="minorHAnsi"/>
        </w:rPr>
      </w:pPr>
      <w:r w:rsidRPr="00023A35">
        <w:rPr>
          <w:rFonts w:asciiTheme="minorHAnsi" w:hAnsiTheme="minorHAnsi" w:cstheme="minorHAnsi"/>
        </w:rPr>
        <w:lastRenderedPageBreak/>
        <w:t>The program is limited to 18 weeks per school year, with rare extensions granted after consultation with OSPI.</w:t>
      </w:r>
    </w:p>
    <w:p w14:paraId="51CE21C7" w14:textId="77777777" w:rsidR="00D84C88" w:rsidRPr="00023A35" w:rsidRDefault="00D84C88" w:rsidP="00023A35">
      <w:pPr>
        <w:pStyle w:val="NoSpacing"/>
        <w:rPr>
          <w:rFonts w:asciiTheme="minorHAnsi" w:hAnsiTheme="minorHAnsi" w:cstheme="minorHAnsi"/>
        </w:rPr>
      </w:pPr>
    </w:p>
    <w:p w14:paraId="6BF2BDBC" w14:textId="77777777" w:rsidR="00D84C88" w:rsidRPr="00717683" w:rsidRDefault="00D84C88" w:rsidP="00023A35">
      <w:pPr>
        <w:pStyle w:val="NoSpacing"/>
        <w:rPr>
          <w:rFonts w:asciiTheme="minorHAnsi" w:hAnsiTheme="minorHAnsi" w:cstheme="minorHAnsi"/>
          <w:b/>
        </w:rPr>
      </w:pPr>
      <w:r w:rsidRPr="00717683">
        <w:rPr>
          <w:rFonts w:asciiTheme="minorHAnsi" w:hAnsiTheme="minorHAnsi" w:cstheme="minorHAnsi"/>
          <w:b/>
        </w:rPr>
        <w:t>What is the obligation if a student’s need for H/H services extends beyond the 18 week</w:t>
      </w:r>
      <w:r w:rsidR="00D32E82" w:rsidRPr="00717683">
        <w:rPr>
          <w:rFonts w:asciiTheme="minorHAnsi" w:hAnsiTheme="minorHAnsi" w:cstheme="minorHAnsi"/>
          <w:b/>
        </w:rPr>
        <w:t>s</w:t>
      </w:r>
      <w:r w:rsidRPr="00717683">
        <w:rPr>
          <w:rFonts w:asciiTheme="minorHAnsi" w:hAnsiTheme="minorHAnsi" w:cstheme="minorHAnsi"/>
          <w:b/>
        </w:rPr>
        <w:t xml:space="preserve"> limitation?</w:t>
      </w:r>
    </w:p>
    <w:p w14:paraId="5A65CB75" w14:textId="08D8A45B" w:rsidR="001E6A2B" w:rsidRPr="00023A35" w:rsidRDefault="001E6A2B" w:rsidP="00023A35">
      <w:pPr>
        <w:pStyle w:val="NoSpacing"/>
        <w:rPr>
          <w:rFonts w:asciiTheme="minorHAnsi" w:hAnsiTheme="minorHAnsi" w:cstheme="minorHAnsi"/>
        </w:rPr>
      </w:pPr>
      <w:r w:rsidRPr="00023A35">
        <w:rPr>
          <w:rFonts w:asciiTheme="minorHAnsi" w:hAnsiTheme="minorHAnsi" w:cstheme="minorHAnsi"/>
        </w:rPr>
        <w:t xml:space="preserve">If a student requires tutoring or </w:t>
      </w:r>
      <w:r w:rsidR="00BD7DD9" w:rsidRPr="00023A35">
        <w:rPr>
          <w:rFonts w:asciiTheme="minorHAnsi" w:hAnsiTheme="minorHAnsi" w:cstheme="minorHAnsi"/>
        </w:rPr>
        <w:t>home/hospital</w:t>
      </w:r>
      <w:r w:rsidR="00A444A4" w:rsidRPr="00023A35">
        <w:rPr>
          <w:rFonts w:asciiTheme="minorHAnsi" w:hAnsiTheme="minorHAnsi" w:cstheme="minorHAnsi"/>
        </w:rPr>
        <w:t xml:space="preserve"> </w:t>
      </w:r>
      <w:r w:rsidRPr="00023A35">
        <w:rPr>
          <w:rFonts w:asciiTheme="minorHAnsi" w:hAnsiTheme="minorHAnsi" w:cstheme="minorHAnsi"/>
        </w:rPr>
        <w:t>services because of a medical condition for more than 18 weeks, the district, charter school, or tribal compact school should carefully consider referring the student for an evaluation for special education or Section 504 services</w:t>
      </w:r>
      <w:r w:rsidR="00BD7DD9" w:rsidRPr="00023A35">
        <w:rPr>
          <w:rFonts w:asciiTheme="minorHAnsi" w:hAnsiTheme="minorHAnsi" w:cstheme="minorHAnsi"/>
        </w:rPr>
        <w:t xml:space="preserve"> for homebound services</w:t>
      </w:r>
      <w:r w:rsidRPr="00023A35">
        <w:rPr>
          <w:rFonts w:asciiTheme="minorHAnsi" w:hAnsiTheme="minorHAnsi" w:cstheme="minorHAnsi"/>
        </w:rPr>
        <w:t xml:space="preserve">. Refer to FAQ </w:t>
      </w:r>
      <w:r w:rsidR="008D51A8" w:rsidRPr="00023A35">
        <w:rPr>
          <w:rFonts w:asciiTheme="minorHAnsi" w:hAnsiTheme="minorHAnsi" w:cstheme="minorHAnsi"/>
        </w:rPr>
        <w:t>#27.</w:t>
      </w:r>
    </w:p>
    <w:p w14:paraId="0E3B3294" w14:textId="77777777" w:rsidR="00F712B8" w:rsidRPr="00023A35" w:rsidRDefault="00F712B8" w:rsidP="00023A35">
      <w:pPr>
        <w:pStyle w:val="NoSpacing"/>
        <w:rPr>
          <w:rFonts w:asciiTheme="minorHAnsi" w:hAnsiTheme="minorHAnsi" w:cstheme="minorHAnsi"/>
        </w:rPr>
      </w:pPr>
    </w:p>
    <w:p w14:paraId="101020E6" w14:textId="0B20BC28" w:rsidR="00F712B8" w:rsidRPr="00717683" w:rsidRDefault="00F712B8" w:rsidP="00023A35">
      <w:pPr>
        <w:pStyle w:val="NoSpacing"/>
        <w:rPr>
          <w:rFonts w:asciiTheme="minorHAnsi" w:hAnsiTheme="minorHAnsi" w:cstheme="minorHAnsi"/>
          <w:b/>
        </w:rPr>
      </w:pPr>
      <w:r w:rsidRPr="00717683">
        <w:rPr>
          <w:rFonts w:asciiTheme="minorHAnsi" w:hAnsiTheme="minorHAnsi" w:cstheme="minorHAnsi"/>
          <w:b/>
        </w:rPr>
        <w:t xml:space="preserve">Does time provided in the Seattle Children’s Hospital program count against the </w:t>
      </w:r>
      <w:r w:rsidR="00416801" w:rsidRPr="00717683">
        <w:rPr>
          <w:rFonts w:asciiTheme="minorHAnsi" w:hAnsiTheme="minorHAnsi" w:cstheme="minorHAnsi"/>
          <w:b/>
        </w:rPr>
        <w:t>18-week</w:t>
      </w:r>
      <w:r w:rsidRPr="00717683">
        <w:rPr>
          <w:rFonts w:asciiTheme="minorHAnsi" w:hAnsiTheme="minorHAnsi" w:cstheme="minorHAnsi"/>
          <w:b/>
        </w:rPr>
        <w:t xml:space="preserve"> limitation?</w:t>
      </w:r>
    </w:p>
    <w:p w14:paraId="55CAD5D2" w14:textId="60DD88BB" w:rsidR="00F712B8" w:rsidRPr="00023A35" w:rsidRDefault="00F712B8" w:rsidP="00023A35">
      <w:pPr>
        <w:pStyle w:val="NoSpacing"/>
        <w:rPr>
          <w:rFonts w:asciiTheme="minorHAnsi" w:hAnsiTheme="minorHAnsi" w:cstheme="minorHAnsi"/>
        </w:rPr>
      </w:pPr>
      <w:r w:rsidRPr="00023A35">
        <w:rPr>
          <w:rFonts w:asciiTheme="minorHAnsi" w:hAnsiTheme="minorHAnsi" w:cstheme="minorHAnsi"/>
        </w:rPr>
        <w:t>No. The program at Seattle Children’s Hospital is a separate program. The student’s time at this hospital does not count towards the 18 week</w:t>
      </w:r>
      <w:r w:rsidR="00D32E82" w:rsidRPr="00023A35">
        <w:rPr>
          <w:rFonts w:asciiTheme="minorHAnsi" w:hAnsiTheme="minorHAnsi" w:cstheme="minorHAnsi"/>
        </w:rPr>
        <w:t>s</w:t>
      </w:r>
      <w:r w:rsidRPr="00023A35">
        <w:rPr>
          <w:rFonts w:asciiTheme="minorHAnsi" w:hAnsiTheme="minorHAnsi" w:cstheme="minorHAnsi"/>
        </w:rPr>
        <w:t xml:space="preserve"> limitation for H/H services.</w:t>
      </w:r>
    </w:p>
    <w:p w14:paraId="6179B0F4" w14:textId="77777777" w:rsidR="00995172" w:rsidRPr="00023A35" w:rsidRDefault="00995172" w:rsidP="00023A35">
      <w:pPr>
        <w:pStyle w:val="NoSpacing"/>
        <w:rPr>
          <w:rFonts w:asciiTheme="minorHAnsi" w:hAnsiTheme="minorHAnsi" w:cstheme="minorHAnsi"/>
        </w:rPr>
      </w:pPr>
    </w:p>
    <w:p w14:paraId="14866E6A" w14:textId="77777777" w:rsidR="00995172" w:rsidRPr="00717683" w:rsidRDefault="00995172" w:rsidP="00023A35">
      <w:pPr>
        <w:pStyle w:val="NoSpacing"/>
        <w:rPr>
          <w:rFonts w:asciiTheme="minorHAnsi" w:hAnsiTheme="minorHAnsi" w:cstheme="minorHAnsi"/>
          <w:b/>
        </w:rPr>
      </w:pPr>
      <w:r w:rsidRPr="00717683">
        <w:rPr>
          <w:rFonts w:asciiTheme="minorHAnsi" w:hAnsiTheme="minorHAnsi" w:cstheme="minorHAnsi"/>
          <w:b/>
        </w:rPr>
        <w:t>May a student who receive</w:t>
      </w:r>
      <w:r w:rsidR="00500937" w:rsidRPr="00717683">
        <w:rPr>
          <w:rFonts w:asciiTheme="minorHAnsi" w:hAnsiTheme="minorHAnsi" w:cstheme="minorHAnsi"/>
          <w:b/>
        </w:rPr>
        <w:t>s</w:t>
      </w:r>
      <w:r w:rsidRPr="00717683">
        <w:rPr>
          <w:rFonts w:asciiTheme="minorHAnsi" w:hAnsiTheme="minorHAnsi" w:cstheme="minorHAnsi"/>
          <w:b/>
        </w:rPr>
        <w:t xml:space="preserve"> H/H services in one school year, be eligible for H/H services in the next school year?</w:t>
      </w:r>
    </w:p>
    <w:p w14:paraId="04468FF5" w14:textId="2218A806" w:rsidR="00995172" w:rsidRPr="00023A35" w:rsidRDefault="00995172" w:rsidP="00023A35">
      <w:pPr>
        <w:pStyle w:val="NoSpacing"/>
        <w:rPr>
          <w:rFonts w:asciiTheme="minorHAnsi" w:hAnsiTheme="minorHAnsi" w:cstheme="minorHAnsi"/>
        </w:rPr>
      </w:pPr>
      <w:r w:rsidRPr="00023A35">
        <w:rPr>
          <w:rFonts w:asciiTheme="minorHAnsi" w:hAnsiTheme="minorHAnsi" w:cstheme="minorHAnsi"/>
        </w:rPr>
        <w:t>Yes. H/H services provided in one school year does not limit eligibility for the next school</w:t>
      </w:r>
      <w:r w:rsidR="00D84C88" w:rsidRPr="00023A35">
        <w:rPr>
          <w:rFonts w:asciiTheme="minorHAnsi" w:hAnsiTheme="minorHAnsi" w:cstheme="minorHAnsi"/>
        </w:rPr>
        <w:t xml:space="preserve"> year</w:t>
      </w:r>
      <w:r w:rsidRPr="00023A35">
        <w:rPr>
          <w:rFonts w:asciiTheme="minorHAnsi" w:hAnsiTheme="minorHAnsi" w:cstheme="minorHAnsi"/>
        </w:rPr>
        <w:t xml:space="preserve">. However, </w:t>
      </w:r>
      <w:r w:rsidR="00D84C88" w:rsidRPr="00023A35">
        <w:rPr>
          <w:rFonts w:asciiTheme="minorHAnsi" w:hAnsiTheme="minorHAnsi" w:cstheme="minorHAnsi"/>
        </w:rPr>
        <w:t xml:space="preserve">for the new school year, the student must meet the eligibility requirements independent of the previous year’s request and a new request for H/H services is required. Consideration should be taken to ensure that the student’s needs are being met solely </w:t>
      </w:r>
      <w:r w:rsidR="00416801" w:rsidRPr="00023A35">
        <w:rPr>
          <w:rFonts w:asciiTheme="minorHAnsi" w:hAnsiTheme="minorHAnsi" w:cstheme="minorHAnsi"/>
        </w:rPr>
        <w:t>with</w:t>
      </w:r>
      <w:r w:rsidR="00D84C88" w:rsidRPr="00023A35">
        <w:rPr>
          <w:rFonts w:asciiTheme="minorHAnsi" w:hAnsiTheme="minorHAnsi" w:cstheme="minorHAnsi"/>
        </w:rPr>
        <w:t xml:space="preserve"> H/H services. It may be appropriate to consider the student’s need</w:t>
      </w:r>
      <w:r w:rsidR="00500937" w:rsidRPr="00023A35">
        <w:rPr>
          <w:rFonts w:asciiTheme="minorHAnsi" w:hAnsiTheme="minorHAnsi" w:cstheme="minorHAnsi"/>
        </w:rPr>
        <w:t>s</w:t>
      </w:r>
      <w:r w:rsidR="00D84C88" w:rsidRPr="00023A35">
        <w:rPr>
          <w:rFonts w:asciiTheme="minorHAnsi" w:hAnsiTheme="minorHAnsi" w:cstheme="minorHAnsi"/>
        </w:rPr>
        <w:t xml:space="preserve"> through a Section 504 plan</w:t>
      </w:r>
      <w:r w:rsidR="00C30973" w:rsidRPr="00023A35">
        <w:rPr>
          <w:rFonts w:asciiTheme="minorHAnsi" w:hAnsiTheme="minorHAnsi" w:cstheme="minorHAnsi"/>
        </w:rPr>
        <w:t xml:space="preserve"> or special education services.</w:t>
      </w:r>
    </w:p>
    <w:p w14:paraId="220D6D5E" w14:textId="54BFB019" w:rsidR="00F712B8" w:rsidRPr="00023A35" w:rsidRDefault="00F712B8" w:rsidP="00023A35">
      <w:pPr>
        <w:pStyle w:val="NoSpacing"/>
        <w:rPr>
          <w:rFonts w:asciiTheme="minorHAnsi" w:hAnsiTheme="minorHAnsi" w:cstheme="minorHAnsi"/>
        </w:rPr>
      </w:pPr>
    </w:p>
    <w:p w14:paraId="189A73BB" w14:textId="2FCC45B8" w:rsidR="00D755EB" w:rsidRDefault="00D755EB" w:rsidP="00023A35">
      <w:pPr>
        <w:pStyle w:val="NoSpacing"/>
        <w:rPr>
          <w:rFonts w:asciiTheme="minorHAnsi" w:hAnsiTheme="minorHAnsi" w:cstheme="minorHAnsi"/>
          <w:b/>
        </w:rPr>
      </w:pPr>
    </w:p>
    <w:p w14:paraId="4A9B6C4D" w14:textId="5EE131B8" w:rsidR="00B52FE4" w:rsidRDefault="00B52FE4" w:rsidP="00023A35">
      <w:pPr>
        <w:pStyle w:val="NoSpacing"/>
        <w:rPr>
          <w:rFonts w:asciiTheme="minorHAnsi" w:hAnsiTheme="minorHAnsi" w:cstheme="minorHAnsi"/>
          <w:b/>
        </w:rPr>
      </w:pPr>
    </w:p>
    <w:p w14:paraId="003D5A81" w14:textId="30D4A18F" w:rsidR="00B52FE4" w:rsidRDefault="00B52FE4" w:rsidP="00023A35">
      <w:pPr>
        <w:pStyle w:val="NoSpacing"/>
        <w:rPr>
          <w:rFonts w:asciiTheme="minorHAnsi" w:hAnsiTheme="minorHAnsi" w:cstheme="minorHAnsi"/>
          <w:b/>
        </w:rPr>
      </w:pPr>
    </w:p>
    <w:p w14:paraId="6846C948" w14:textId="77777777" w:rsidR="00B52FE4" w:rsidRPr="00717683" w:rsidRDefault="00B52FE4" w:rsidP="00023A35">
      <w:pPr>
        <w:pStyle w:val="NoSpacing"/>
        <w:rPr>
          <w:rFonts w:asciiTheme="minorHAnsi" w:hAnsiTheme="minorHAnsi" w:cstheme="minorHAnsi"/>
          <w:b/>
        </w:rPr>
      </w:pPr>
    </w:p>
    <w:p w14:paraId="78296DEF" w14:textId="77777777" w:rsidR="00DE2A65" w:rsidRPr="00717683" w:rsidRDefault="00DE2A65" w:rsidP="00023A35">
      <w:pPr>
        <w:pStyle w:val="NoSpacing"/>
        <w:rPr>
          <w:rFonts w:asciiTheme="minorHAnsi" w:hAnsiTheme="minorHAnsi" w:cstheme="minorHAnsi"/>
          <w:b/>
        </w:rPr>
      </w:pPr>
      <w:r w:rsidRPr="00717683">
        <w:rPr>
          <w:rFonts w:asciiTheme="minorHAnsi" w:hAnsiTheme="minorHAnsi" w:cstheme="minorHAnsi"/>
          <w:b/>
        </w:rPr>
        <w:t>QUESTIONS REGARDING TUTOR REQUIREMENTS</w:t>
      </w:r>
    </w:p>
    <w:p w14:paraId="686B7244" w14:textId="18AF83B4" w:rsidR="00DE2A65" w:rsidRPr="00717683" w:rsidRDefault="006D191A" w:rsidP="00023A35">
      <w:pPr>
        <w:pStyle w:val="NoSpacing"/>
        <w:rPr>
          <w:rFonts w:asciiTheme="minorHAnsi" w:hAnsiTheme="minorHAnsi" w:cstheme="minorHAnsi"/>
          <w:b/>
        </w:rPr>
      </w:pPr>
      <w:r w:rsidRPr="00717683">
        <w:rPr>
          <w:rFonts w:asciiTheme="minorHAnsi" w:hAnsiTheme="minorHAnsi" w:cstheme="minorHAnsi"/>
          <w:b/>
        </w:rPr>
        <w:t xml:space="preserve">Who can act </w:t>
      </w:r>
      <w:r w:rsidR="00DE2A65" w:rsidRPr="00717683">
        <w:rPr>
          <w:rFonts w:asciiTheme="minorHAnsi" w:hAnsiTheme="minorHAnsi" w:cstheme="minorHAnsi"/>
          <w:b/>
        </w:rPr>
        <w:t>as a H/H tutor?</w:t>
      </w:r>
    </w:p>
    <w:p w14:paraId="7D0B920F" w14:textId="3039C833" w:rsidR="00DE2A65" w:rsidRPr="00023A35" w:rsidRDefault="006D191A" w:rsidP="00023A35">
      <w:pPr>
        <w:pStyle w:val="NoSpacing"/>
        <w:rPr>
          <w:rFonts w:asciiTheme="minorHAnsi" w:hAnsiTheme="minorHAnsi" w:cstheme="minorHAnsi"/>
        </w:rPr>
      </w:pPr>
      <w:r w:rsidRPr="00023A35">
        <w:rPr>
          <w:rFonts w:asciiTheme="minorHAnsi" w:hAnsiTheme="minorHAnsi" w:cstheme="minorHAnsi"/>
        </w:rPr>
        <w:t xml:space="preserve">A school </w:t>
      </w:r>
      <w:r w:rsidR="00DE2A65" w:rsidRPr="00023A35">
        <w:rPr>
          <w:rFonts w:asciiTheme="minorHAnsi" w:hAnsiTheme="minorHAnsi" w:cstheme="minorHAnsi"/>
        </w:rPr>
        <w:t xml:space="preserve">district, charter school, or tribal compact school determines </w:t>
      </w:r>
      <w:r w:rsidR="00416801" w:rsidRPr="00023A35">
        <w:rPr>
          <w:rFonts w:asciiTheme="minorHAnsi" w:hAnsiTheme="minorHAnsi" w:cstheme="minorHAnsi"/>
        </w:rPr>
        <w:t>who will</w:t>
      </w:r>
      <w:r w:rsidRPr="00023A35">
        <w:rPr>
          <w:rFonts w:asciiTheme="minorHAnsi" w:hAnsiTheme="minorHAnsi" w:cstheme="minorHAnsi"/>
        </w:rPr>
        <w:t xml:space="preserve"> act as H/H </w:t>
      </w:r>
      <w:r w:rsidR="00416801" w:rsidRPr="00023A35">
        <w:rPr>
          <w:rFonts w:asciiTheme="minorHAnsi" w:hAnsiTheme="minorHAnsi" w:cstheme="minorHAnsi"/>
        </w:rPr>
        <w:t>tutor and</w:t>
      </w:r>
      <w:r w:rsidR="00DE2A65" w:rsidRPr="00023A35">
        <w:rPr>
          <w:rFonts w:asciiTheme="minorHAnsi" w:hAnsiTheme="minorHAnsi" w:cstheme="minorHAnsi"/>
        </w:rPr>
        <w:t xml:space="preserve"> how many hours per week </w:t>
      </w:r>
      <w:r w:rsidR="00A06400" w:rsidRPr="00023A35">
        <w:rPr>
          <w:rFonts w:asciiTheme="minorHAnsi" w:hAnsiTheme="minorHAnsi" w:cstheme="minorHAnsi"/>
        </w:rPr>
        <w:t xml:space="preserve">of H/H </w:t>
      </w:r>
      <w:r w:rsidR="00416801" w:rsidRPr="00023A35">
        <w:rPr>
          <w:rFonts w:asciiTheme="minorHAnsi" w:hAnsiTheme="minorHAnsi" w:cstheme="minorHAnsi"/>
        </w:rPr>
        <w:t>services will</w:t>
      </w:r>
      <w:r w:rsidRPr="00023A35">
        <w:rPr>
          <w:rFonts w:asciiTheme="minorHAnsi" w:hAnsiTheme="minorHAnsi" w:cstheme="minorHAnsi"/>
        </w:rPr>
        <w:t xml:space="preserve"> be </w:t>
      </w:r>
      <w:r w:rsidR="00A06400" w:rsidRPr="00023A35">
        <w:rPr>
          <w:rFonts w:asciiTheme="minorHAnsi" w:hAnsiTheme="minorHAnsi" w:cstheme="minorHAnsi"/>
        </w:rPr>
        <w:t>provided</w:t>
      </w:r>
      <w:r w:rsidR="00DE2A65" w:rsidRPr="00023A35">
        <w:rPr>
          <w:rFonts w:asciiTheme="minorHAnsi" w:hAnsiTheme="minorHAnsi" w:cstheme="minorHAnsi"/>
        </w:rPr>
        <w:t xml:space="preserve">.  </w:t>
      </w:r>
      <w:r w:rsidRPr="00023A35">
        <w:rPr>
          <w:rFonts w:asciiTheme="minorHAnsi" w:hAnsiTheme="minorHAnsi" w:cstheme="minorHAnsi"/>
        </w:rPr>
        <w:t xml:space="preserve">A H/H </w:t>
      </w:r>
      <w:r w:rsidR="00DE2A65" w:rsidRPr="00023A35">
        <w:rPr>
          <w:rFonts w:asciiTheme="minorHAnsi" w:hAnsiTheme="minorHAnsi" w:cstheme="minorHAnsi"/>
        </w:rPr>
        <w:t xml:space="preserve">tutor must be employed </w:t>
      </w:r>
      <w:r w:rsidR="00A06400" w:rsidRPr="00023A35">
        <w:rPr>
          <w:rFonts w:asciiTheme="minorHAnsi" w:hAnsiTheme="minorHAnsi" w:cstheme="minorHAnsi"/>
        </w:rPr>
        <w:t xml:space="preserve">or contracted </w:t>
      </w:r>
      <w:r w:rsidR="00DE2A65" w:rsidRPr="00023A35">
        <w:rPr>
          <w:rFonts w:asciiTheme="minorHAnsi" w:hAnsiTheme="minorHAnsi" w:cstheme="minorHAnsi"/>
        </w:rPr>
        <w:t xml:space="preserve">by the </w:t>
      </w:r>
      <w:r w:rsidRPr="00023A35">
        <w:rPr>
          <w:rFonts w:asciiTheme="minorHAnsi" w:hAnsiTheme="minorHAnsi" w:cstheme="minorHAnsi"/>
        </w:rPr>
        <w:t xml:space="preserve">school </w:t>
      </w:r>
      <w:r w:rsidR="00DE2A65" w:rsidRPr="00023A35">
        <w:rPr>
          <w:rFonts w:asciiTheme="minorHAnsi" w:hAnsiTheme="minorHAnsi" w:cstheme="minorHAnsi"/>
        </w:rPr>
        <w:t>district</w:t>
      </w:r>
      <w:r w:rsidR="00416801" w:rsidRPr="00023A35">
        <w:rPr>
          <w:rFonts w:asciiTheme="minorHAnsi" w:hAnsiTheme="minorHAnsi" w:cstheme="minorHAnsi"/>
        </w:rPr>
        <w:t>.</w:t>
      </w:r>
      <w:r w:rsidR="00DE2A65" w:rsidRPr="00023A35">
        <w:rPr>
          <w:rFonts w:asciiTheme="minorHAnsi" w:hAnsiTheme="minorHAnsi" w:cstheme="minorHAnsi"/>
        </w:rPr>
        <w:t xml:space="preserve"> Volunteers, parents, and students who are not employed or contracted with the district </w:t>
      </w:r>
      <w:r w:rsidR="00A06400" w:rsidRPr="00023A35">
        <w:rPr>
          <w:rFonts w:asciiTheme="minorHAnsi" w:hAnsiTheme="minorHAnsi" w:cstheme="minorHAnsi"/>
        </w:rPr>
        <w:t>are</w:t>
      </w:r>
      <w:r w:rsidR="00DE2A65" w:rsidRPr="00023A35">
        <w:rPr>
          <w:rFonts w:asciiTheme="minorHAnsi" w:hAnsiTheme="minorHAnsi" w:cstheme="minorHAnsi"/>
        </w:rPr>
        <w:t xml:space="preserve"> not eligible to provide H/H services.</w:t>
      </w:r>
    </w:p>
    <w:p w14:paraId="3FEF5737" w14:textId="77777777" w:rsidR="00DE2A65" w:rsidRPr="00023A35" w:rsidRDefault="00DE2A65" w:rsidP="00023A35">
      <w:pPr>
        <w:pStyle w:val="NoSpacing"/>
        <w:rPr>
          <w:rFonts w:asciiTheme="minorHAnsi" w:hAnsiTheme="minorHAnsi" w:cstheme="minorHAnsi"/>
        </w:rPr>
      </w:pPr>
    </w:p>
    <w:p w14:paraId="5BF1A5EE" w14:textId="218CF481" w:rsidR="00DE2A65" w:rsidRPr="00C723B5" w:rsidRDefault="00416801" w:rsidP="00023A35">
      <w:pPr>
        <w:pStyle w:val="NoSpacing"/>
        <w:tabs>
          <w:tab w:val="left" w:pos="0"/>
        </w:tabs>
        <w:rPr>
          <w:rFonts w:asciiTheme="minorHAnsi" w:hAnsiTheme="minorHAnsi" w:cstheme="minorHAnsi"/>
          <w:b/>
        </w:rPr>
      </w:pPr>
      <w:r w:rsidRPr="00C723B5">
        <w:rPr>
          <w:rFonts w:asciiTheme="minorHAnsi" w:hAnsiTheme="minorHAnsi" w:cstheme="minorHAnsi"/>
          <w:b/>
        </w:rPr>
        <w:t>Does a</w:t>
      </w:r>
      <w:r w:rsidR="006D191A" w:rsidRPr="00C723B5">
        <w:rPr>
          <w:rFonts w:asciiTheme="minorHAnsi" w:hAnsiTheme="minorHAnsi" w:cstheme="minorHAnsi"/>
          <w:b/>
        </w:rPr>
        <w:t xml:space="preserve"> </w:t>
      </w:r>
      <w:r w:rsidR="00DE2A65" w:rsidRPr="00C723B5">
        <w:rPr>
          <w:rFonts w:asciiTheme="minorHAnsi" w:hAnsiTheme="minorHAnsi" w:cstheme="minorHAnsi"/>
          <w:b/>
        </w:rPr>
        <w:t>H/H tutor need to be a certificated instructional staff member?</w:t>
      </w:r>
    </w:p>
    <w:p w14:paraId="60778A34" w14:textId="5FA7AEAB" w:rsidR="00DE2A65" w:rsidRPr="00023A35" w:rsidRDefault="00DE2A65" w:rsidP="00023A35">
      <w:pPr>
        <w:pStyle w:val="NoSpacing"/>
        <w:rPr>
          <w:rFonts w:asciiTheme="minorHAnsi" w:hAnsiTheme="minorHAnsi" w:cstheme="minorHAnsi"/>
        </w:rPr>
      </w:pPr>
      <w:r w:rsidRPr="00023A35">
        <w:rPr>
          <w:rFonts w:asciiTheme="minorHAnsi" w:hAnsiTheme="minorHAnsi" w:cstheme="minorHAnsi"/>
        </w:rPr>
        <w:lastRenderedPageBreak/>
        <w:t xml:space="preserve">If </w:t>
      </w:r>
      <w:r w:rsidR="0065751A" w:rsidRPr="00023A35">
        <w:rPr>
          <w:rFonts w:asciiTheme="minorHAnsi" w:hAnsiTheme="minorHAnsi" w:cstheme="minorHAnsi"/>
        </w:rPr>
        <w:t xml:space="preserve">a student’s </w:t>
      </w:r>
      <w:r w:rsidRPr="00023A35">
        <w:rPr>
          <w:rFonts w:asciiTheme="minorHAnsi" w:hAnsiTheme="minorHAnsi" w:cstheme="minorHAnsi"/>
        </w:rPr>
        <w:t xml:space="preserve">H/H services </w:t>
      </w:r>
      <w:r w:rsidR="0065751A" w:rsidRPr="00023A35">
        <w:rPr>
          <w:rFonts w:asciiTheme="minorHAnsi" w:hAnsiTheme="minorHAnsi" w:cstheme="minorHAnsi"/>
        </w:rPr>
        <w:t xml:space="preserve">will </w:t>
      </w:r>
      <w:r w:rsidR="00416801" w:rsidRPr="00023A35">
        <w:rPr>
          <w:rFonts w:asciiTheme="minorHAnsi" w:hAnsiTheme="minorHAnsi" w:cstheme="minorHAnsi"/>
        </w:rPr>
        <w:t>include direct</w:t>
      </w:r>
      <w:r w:rsidR="0065751A" w:rsidRPr="00023A35">
        <w:rPr>
          <w:rFonts w:asciiTheme="minorHAnsi" w:hAnsiTheme="minorHAnsi" w:cstheme="minorHAnsi"/>
        </w:rPr>
        <w:t xml:space="preserve"> </w:t>
      </w:r>
      <w:r w:rsidRPr="00023A35">
        <w:rPr>
          <w:rFonts w:asciiTheme="minorHAnsi" w:hAnsiTheme="minorHAnsi" w:cstheme="minorHAnsi"/>
        </w:rPr>
        <w:t xml:space="preserve">teaching instruction, the tutor must be a certificated instructional staff member. If the H/H services </w:t>
      </w:r>
      <w:r w:rsidR="003B76F2" w:rsidRPr="00023A35">
        <w:rPr>
          <w:rFonts w:asciiTheme="minorHAnsi" w:hAnsiTheme="minorHAnsi" w:cstheme="minorHAnsi"/>
        </w:rPr>
        <w:t xml:space="preserve">will </w:t>
      </w:r>
      <w:r w:rsidR="0065751A" w:rsidRPr="00023A35">
        <w:rPr>
          <w:rFonts w:asciiTheme="minorHAnsi" w:hAnsiTheme="minorHAnsi" w:cstheme="minorHAnsi"/>
        </w:rPr>
        <w:t xml:space="preserve">only include </w:t>
      </w:r>
      <w:r w:rsidRPr="00023A35">
        <w:rPr>
          <w:rFonts w:asciiTheme="minorHAnsi" w:hAnsiTheme="minorHAnsi" w:cstheme="minorHAnsi"/>
        </w:rPr>
        <w:t>assistance to</w:t>
      </w:r>
      <w:r w:rsidR="0065751A" w:rsidRPr="00023A35">
        <w:rPr>
          <w:rFonts w:asciiTheme="minorHAnsi" w:hAnsiTheme="minorHAnsi" w:cstheme="minorHAnsi"/>
        </w:rPr>
        <w:t xml:space="preserve"> </w:t>
      </w:r>
      <w:r w:rsidR="00416801" w:rsidRPr="00023A35">
        <w:rPr>
          <w:rFonts w:asciiTheme="minorHAnsi" w:hAnsiTheme="minorHAnsi" w:cstheme="minorHAnsi"/>
        </w:rPr>
        <w:t>help a</w:t>
      </w:r>
      <w:r w:rsidR="0065751A" w:rsidRPr="00023A35">
        <w:rPr>
          <w:rFonts w:asciiTheme="minorHAnsi" w:hAnsiTheme="minorHAnsi" w:cstheme="minorHAnsi"/>
        </w:rPr>
        <w:t xml:space="preserve"> </w:t>
      </w:r>
      <w:r w:rsidRPr="00023A35">
        <w:rPr>
          <w:rFonts w:asciiTheme="minorHAnsi" w:hAnsiTheme="minorHAnsi" w:cstheme="minorHAnsi"/>
        </w:rPr>
        <w:t xml:space="preserve">student to </w:t>
      </w:r>
      <w:r w:rsidR="003B76F2" w:rsidRPr="00023A35">
        <w:rPr>
          <w:rFonts w:asciiTheme="minorHAnsi" w:hAnsiTheme="minorHAnsi" w:cstheme="minorHAnsi"/>
        </w:rPr>
        <w:t>remain</w:t>
      </w:r>
      <w:r w:rsidRPr="00023A35">
        <w:rPr>
          <w:rFonts w:asciiTheme="minorHAnsi" w:hAnsiTheme="minorHAnsi" w:cstheme="minorHAnsi"/>
        </w:rPr>
        <w:t xml:space="preserve"> current with</w:t>
      </w:r>
      <w:r w:rsidR="0065751A" w:rsidRPr="00023A35">
        <w:rPr>
          <w:rFonts w:asciiTheme="minorHAnsi" w:hAnsiTheme="minorHAnsi" w:cstheme="minorHAnsi"/>
        </w:rPr>
        <w:t xml:space="preserve"> his/her</w:t>
      </w:r>
      <w:r w:rsidRPr="00023A35">
        <w:rPr>
          <w:rFonts w:asciiTheme="minorHAnsi" w:hAnsiTheme="minorHAnsi" w:cstheme="minorHAnsi"/>
        </w:rPr>
        <w:t xml:space="preserve"> </w:t>
      </w:r>
      <w:r w:rsidR="0065751A" w:rsidRPr="00023A35">
        <w:rPr>
          <w:rFonts w:asciiTheme="minorHAnsi" w:hAnsiTheme="minorHAnsi" w:cstheme="minorHAnsi"/>
        </w:rPr>
        <w:t xml:space="preserve">school </w:t>
      </w:r>
      <w:r w:rsidRPr="00023A35">
        <w:rPr>
          <w:rFonts w:asciiTheme="minorHAnsi" w:hAnsiTheme="minorHAnsi" w:cstheme="minorHAnsi"/>
        </w:rPr>
        <w:t>assignments</w:t>
      </w:r>
      <w:r w:rsidR="00416801" w:rsidRPr="00023A35">
        <w:rPr>
          <w:rFonts w:asciiTheme="minorHAnsi" w:hAnsiTheme="minorHAnsi" w:cstheme="minorHAnsi"/>
        </w:rPr>
        <w:t>,</w:t>
      </w:r>
      <w:r w:rsidRPr="00023A35">
        <w:rPr>
          <w:rFonts w:asciiTheme="minorHAnsi" w:hAnsiTheme="minorHAnsi" w:cstheme="minorHAnsi"/>
        </w:rPr>
        <w:t xml:space="preserve"> the</w:t>
      </w:r>
      <w:r w:rsidR="0065751A" w:rsidRPr="00023A35">
        <w:rPr>
          <w:rFonts w:asciiTheme="minorHAnsi" w:hAnsiTheme="minorHAnsi" w:cstheme="minorHAnsi"/>
        </w:rPr>
        <w:t xml:space="preserve">n the </w:t>
      </w:r>
      <w:r w:rsidRPr="00023A35">
        <w:rPr>
          <w:rFonts w:asciiTheme="minorHAnsi" w:hAnsiTheme="minorHAnsi" w:cstheme="minorHAnsi"/>
        </w:rPr>
        <w:t>tutor does not need to be certified. However, if the student</w:t>
      </w:r>
      <w:r w:rsidR="003B76F2" w:rsidRPr="00023A35">
        <w:rPr>
          <w:rFonts w:asciiTheme="minorHAnsi" w:hAnsiTheme="minorHAnsi" w:cstheme="minorHAnsi"/>
        </w:rPr>
        <w:t xml:space="preserve"> </w:t>
      </w:r>
      <w:r w:rsidR="00416801" w:rsidRPr="00023A35">
        <w:rPr>
          <w:rFonts w:asciiTheme="minorHAnsi" w:hAnsiTheme="minorHAnsi" w:cstheme="minorHAnsi"/>
        </w:rPr>
        <w:t>were</w:t>
      </w:r>
      <w:r w:rsidRPr="00023A35">
        <w:rPr>
          <w:rFonts w:asciiTheme="minorHAnsi" w:hAnsiTheme="minorHAnsi" w:cstheme="minorHAnsi"/>
        </w:rPr>
        <w:t xml:space="preserve"> </w:t>
      </w:r>
      <w:r w:rsidR="0007743C" w:rsidRPr="00023A35">
        <w:rPr>
          <w:rFonts w:asciiTheme="minorHAnsi" w:hAnsiTheme="minorHAnsi" w:cstheme="minorHAnsi"/>
        </w:rPr>
        <w:t xml:space="preserve">eligible to receive </w:t>
      </w:r>
      <w:r w:rsidRPr="00023A35">
        <w:rPr>
          <w:rFonts w:asciiTheme="minorHAnsi" w:hAnsiTheme="minorHAnsi" w:cstheme="minorHAnsi"/>
        </w:rPr>
        <w:t xml:space="preserve">Title I or special </w:t>
      </w:r>
      <w:r w:rsidR="00416801" w:rsidRPr="00023A35">
        <w:rPr>
          <w:rFonts w:asciiTheme="minorHAnsi" w:hAnsiTheme="minorHAnsi" w:cstheme="minorHAnsi"/>
        </w:rPr>
        <w:t>education services</w:t>
      </w:r>
      <w:r w:rsidRPr="00023A35">
        <w:rPr>
          <w:rFonts w:asciiTheme="minorHAnsi" w:hAnsiTheme="minorHAnsi" w:cstheme="minorHAnsi"/>
        </w:rPr>
        <w:t xml:space="preserve">, additional requirements would apply. See the following </w:t>
      </w:r>
      <w:r w:rsidR="00C723B5">
        <w:rPr>
          <w:rFonts w:asciiTheme="minorHAnsi" w:hAnsiTheme="minorHAnsi" w:cstheme="minorHAnsi"/>
        </w:rPr>
        <w:t xml:space="preserve">links </w:t>
      </w:r>
      <w:r w:rsidRPr="00023A35">
        <w:rPr>
          <w:rFonts w:asciiTheme="minorHAnsi" w:hAnsiTheme="minorHAnsi" w:cstheme="minorHAnsi"/>
        </w:rPr>
        <w:t xml:space="preserve">for additional information: </w:t>
      </w:r>
    </w:p>
    <w:p w14:paraId="3E6E2235" w14:textId="123226F3" w:rsidR="001A443D" w:rsidRPr="00C723B5" w:rsidRDefault="00F61BCB" w:rsidP="00C723B5">
      <w:pPr>
        <w:pStyle w:val="NoSpacing"/>
        <w:numPr>
          <w:ilvl w:val="0"/>
          <w:numId w:val="30"/>
        </w:numPr>
        <w:ind w:left="270" w:hanging="270"/>
        <w:rPr>
          <w:rFonts w:asciiTheme="minorHAnsi" w:hAnsiTheme="minorHAnsi" w:cstheme="minorHAnsi"/>
        </w:rPr>
      </w:pPr>
      <w:hyperlink r:id="rId13" w:history="1">
        <w:r w:rsidR="001A443D" w:rsidRPr="00C723B5">
          <w:rPr>
            <w:rStyle w:val="Hyperlink"/>
            <w:rFonts w:asciiTheme="minorHAnsi" w:hAnsiTheme="minorHAnsi" w:cstheme="minorHAnsi"/>
            <w:color w:val="auto"/>
            <w:szCs w:val="24"/>
          </w:rPr>
          <w:t>Paraeducators Guidelines</w:t>
        </w:r>
      </w:hyperlink>
      <w:r w:rsidR="00C723B5">
        <w:rPr>
          <w:rStyle w:val="Hyperlink"/>
          <w:rFonts w:asciiTheme="minorHAnsi" w:hAnsiTheme="minorHAnsi" w:cstheme="minorHAnsi"/>
          <w:color w:val="auto"/>
          <w:szCs w:val="24"/>
        </w:rPr>
        <w:t xml:space="preserve"> </w:t>
      </w:r>
    </w:p>
    <w:p w14:paraId="3377C596" w14:textId="7573C2B9" w:rsidR="00DE2A65" w:rsidRPr="00C723B5" w:rsidRDefault="00F61BCB" w:rsidP="00C723B5">
      <w:pPr>
        <w:pStyle w:val="NoSpacing"/>
        <w:numPr>
          <w:ilvl w:val="0"/>
          <w:numId w:val="30"/>
        </w:numPr>
        <w:ind w:left="270" w:hanging="270"/>
        <w:rPr>
          <w:rFonts w:asciiTheme="minorHAnsi" w:hAnsiTheme="minorHAnsi" w:cstheme="minorHAnsi"/>
        </w:rPr>
      </w:pPr>
      <w:hyperlink r:id="rId14" w:history="1">
        <w:r w:rsidR="001A443D" w:rsidRPr="00C723B5">
          <w:rPr>
            <w:rStyle w:val="Hyperlink"/>
            <w:rFonts w:asciiTheme="minorHAnsi" w:hAnsiTheme="minorHAnsi" w:cstheme="minorHAnsi"/>
            <w:color w:val="auto"/>
            <w:szCs w:val="24"/>
          </w:rPr>
          <w:t>Special Educator, Paraeducator</w:t>
        </w:r>
      </w:hyperlink>
    </w:p>
    <w:p w14:paraId="6B17A405" w14:textId="77777777" w:rsidR="001A443D" w:rsidRPr="00023A35" w:rsidRDefault="001A443D" w:rsidP="00023A35">
      <w:pPr>
        <w:pStyle w:val="NoSpacing"/>
        <w:rPr>
          <w:rFonts w:asciiTheme="minorHAnsi" w:hAnsiTheme="minorHAnsi" w:cstheme="minorHAnsi"/>
        </w:rPr>
      </w:pPr>
    </w:p>
    <w:p w14:paraId="14E3E423" w14:textId="66A88C34" w:rsidR="00DE2A65" w:rsidRPr="00023A35" w:rsidRDefault="00DE2A65" w:rsidP="00023A35">
      <w:pPr>
        <w:pStyle w:val="NoSpacing"/>
        <w:rPr>
          <w:rFonts w:asciiTheme="minorHAnsi" w:hAnsiTheme="minorHAnsi" w:cstheme="minorHAnsi"/>
          <w:b/>
        </w:rPr>
      </w:pPr>
      <w:r w:rsidRPr="00023A35">
        <w:rPr>
          <w:rFonts w:asciiTheme="minorHAnsi" w:hAnsiTheme="minorHAnsi" w:cstheme="minorHAnsi"/>
          <w:b/>
        </w:rPr>
        <w:t xml:space="preserve">Can a H/H tutor administer </w:t>
      </w:r>
      <w:r w:rsidR="006D191A" w:rsidRPr="00023A35">
        <w:rPr>
          <w:rFonts w:asciiTheme="minorHAnsi" w:hAnsiTheme="minorHAnsi" w:cstheme="minorHAnsi"/>
          <w:b/>
        </w:rPr>
        <w:t xml:space="preserve">a </w:t>
      </w:r>
      <w:r w:rsidRPr="00023A35">
        <w:rPr>
          <w:rFonts w:asciiTheme="minorHAnsi" w:hAnsiTheme="minorHAnsi" w:cstheme="minorHAnsi"/>
          <w:b/>
        </w:rPr>
        <w:t>state assessment?</w:t>
      </w:r>
    </w:p>
    <w:p w14:paraId="05B3C1A0" w14:textId="187ACCF8" w:rsidR="00FF7208" w:rsidRPr="00023A35" w:rsidRDefault="00DE2A65" w:rsidP="00023A35">
      <w:pPr>
        <w:pStyle w:val="NoSpacing"/>
        <w:rPr>
          <w:rFonts w:asciiTheme="minorHAnsi" w:hAnsiTheme="minorHAnsi" w:cstheme="minorHAnsi"/>
        </w:rPr>
      </w:pPr>
      <w:r w:rsidRPr="00023A35">
        <w:rPr>
          <w:rFonts w:asciiTheme="minorHAnsi" w:hAnsiTheme="minorHAnsi" w:cstheme="minorHAnsi"/>
        </w:rPr>
        <w:t>Yes</w:t>
      </w:r>
      <w:r w:rsidR="00723F6B" w:rsidRPr="00023A35">
        <w:rPr>
          <w:rFonts w:asciiTheme="minorHAnsi" w:hAnsiTheme="minorHAnsi" w:cstheme="minorHAnsi"/>
        </w:rPr>
        <w:t>. H</w:t>
      </w:r>
      <w:r w:rsidRPr="00023A35">
        <w:rPr>
          <w:rFonts w:asciiTheme="minorHAnsi" w:hAnsiTheme="minorHAnsi" w:cstheme="minorHAnsi"/>
        </w:rPr>
        <w:t xml:space="preserve">owever the </w:t>
      </w:r>
      <w:r w:rsidR="003C109D" w:rsidRPr="00023A35">
        <w:rPr>
          <w:rFonts w:asciiTheme="minorHAnsi" w:hAnsiTheme="minorHAnsi" w:cstheme="minorHAnsi"/>
        </w:rPr>
        <w:t xml:space="preserve">H/H </w:t>
      </w:r>
      <w:r w:rsidRPr="00023A35">
        <w:rPr>
          <w:rFonts w:asciiTheme="minorHAnsi" w:hAnsiTheme="minorHAnsi" w:cstheme="minorHAnsi"/>
        </w:rPr>
        <w:t>tutor must be trained as a proctor as described</w:t>
      </w:r>
      <w:r w:rsidR="00500937" w:rsidRPr="00023A35">
        <w:rPr>
          <w:rFonts w:asciiTheme="minorHAnsi" w:hAnsiTheme="minorHAnsi" w:cstheme="minorHAnsi"/>
        </w:rPr>
        <w:t xml:space="preserve"> in the directions for administeri</w:t>
      </w:r>
      <w:r w:rsidRPr="00023A35">
        <w:rPr>
          <w:rFonts w:asciiTheme="minorHAnsi" w:hAnsiTheme="minorHAnsi" w:cstheme="minorHAnsi"/>
        </w:rPr>
        <w:t xml:space="preserve">ng the </w:t>
      </w:r>
      <w:r w:rsidR="00416801" w:rsidRPr="00023A35">
        <w:rPr>
          <w:rFonts w:asciiTheme="minorHAnsi" w:hAnsiTheme="minorHAnsi" w:cstheme="minorHAnsi"/>
        </w:rPr>
        <w:t>assessment.</w:t>
      </w:r>
    </w:p>
    <w:p w14:paraId="5C17BF5C" w14:textId="77777777" w:rsidR="006D191A" w:rsidRPr="00023A35" w:rsidRDefault="006D191A" w:rsidP="00023A35">
      <w:pPr>
        <w:pStyle w:val="NoSpacing"/>
        <w:rPr>
          <w:rFonts w:asciiTheme="minorHAnsi" w:hAnsiTheme="minorHAnsi" w:cstheme="minorHAnsi"/>
        </w:rPr>
      </w:pPr>
    </w:p>
    <w:p w14:paraId="16151B05" w14:textId="75CAF8F8" w:rsidR="00FF7208" w:rsidRPr="00023A35" w:rsidRDefault="00FF7208" w:rsidP="00023A35">
      <w:pPr>
        <w:pStyle w:val="NoSpacing"/>
        <w:rPr>
          <w:rFonts w:asciiTheme="minorHAnsi" w:hAnsiTheme="minorHAnsi" w:cstheme="minorHAnsi"/>
          <w:b/>
        </w:rPr>
      </w:pPr>
      <w:r w:rsidRPr="00023A35">
        <w:rPr>
          <w:rFonts w:asciiTheme="minorHAnsi" w:hAnsiTheme="minorHAnsi" w:cstheme="minorHAnsi"/>
          <w:b/>
        </w:rPr>
        <w:t xml:space="preserve">Who determines </w:t>
      </w:r>
      <w:r w:rsidR="00416801" w:rsidRPr="00023A35">
        <w:rPr>
          <w:rFonts w:asciiTheme="minorHAnsi" w:hAnsiTheme="minorHAnsi" w:cstheme="minorHAnsi"/>
          <w:b/>
        </w:rPr>
        <w:t>how H</w:t>
      </w:r>
      <w:r w:rsidR="00A444A4" w:rsidRPr="00023A35">
        <w:rPr>
          <w:rFonts w:asciiTheme="minorHAnsi" w:hAnsiTheme="minorHAnsi" w:cstheme="minorHAnsi"/>
          <w:b/>
        </w:rPr>
        <w:t xml:space="preserve">/H services </w:t>
      </w:r>
      <w:r w:rsidR="006D191A" w:rsidRPr="00023A35">
        <w:rPr>
          <w:rFonts w:asciiTheme="minorHAnsi" w:hAnsiTheme="minorHAnsi" w:cstheme="minorHAnsi"/>
          <w:b/>
        </w:rPr>
        <w:t xml:space="preserve">will </w:t>
      </w:r>
      <w:r w:rsidR="00416801" w:rsidRPr="00023A35">
        <w:rPr>
          <w:rFonts w:asciiTheme="minorHAnsi" w:hAnsiTheme="minorHAnsi" w:cstheme="minorHAnsi"/>
          <w:b/>
        </w:rPr>
        <w:t>be implemented</w:t>
      </w:r>
      <w:r w:rsidRPr="00023A35">
        <w:rPr>
          <w:rFonts w:asciiTheme="minorHAnsi" w:hAnsiTheme="minorHAnsi" w:cstheme="minorHAnsi"/>
          <w:b/>
        </w:rPr>
        <w:t>?</w:t>
      </w:r>
    </w:p>
    <w:p w14:paraId="42BA4630" w14:textId="010577AD" w:rsidR="00A623FD" w:rsidRPr="00023A35" w:rsidRDefault="003C109D" w:rsidP="00023A35">
      <w:pPr>
        <w:pStyle w:val="NoSpacing"/>
        <w:rPr>
          <w:rFonts w:asciiTheme="minorHAnsi" w:hAnsiTheme="minorHAnsi" w:cstheme="minorHAnsi"/>
        </w:rPr>
      </w:pPr>
      <w:r w:rsidRPr="00023A35">
        <w:rPr>
          <w:rFonts w:asciiTheme="minorHAnsi" w:hAnsiTheme="minorHAnsi" w:cstheme="minorHAnsi"/>
        </w:rPr>
        <w:t>Generally, a</w:t>
      </w:r>
      <w:r w:rsidR="006D191A" w:rsidRPr="00023A35">
        <w:rPr>
          <w:rFonts w:asciiTheme="minorHAnsi" w:hAnsiTheme="minorHAnsi" w:cstheme="minorHAnsi"/>
        </w:rPr>
        <w:t xml:space="preserve"> school </w:t>
      </w:r>
      <w:r w:rsidR="00416801" w:rsidRPr="00023A35">
        <w:rPr>
          <w:rFonts w:asciiTheme="minorHAnsi" w:hAnsiTheme="minorHAnsi" w:cstheme="minorHAnsi"/>
        </w:rPr>
        <w:t>district determines</w:t>
      </w:r>
      <w:r w:rsidR="00FF7208" w:rsidRPr="00023A35">
        <w:rPr>
          <w:rFonts w:asciiTheme="minorHAnsi" w:hAnsiTheme="minorHAnsi" w:cstheme="minorHAnsi"/>
        </w:rPr>
        <w:t xml:space="preserve"> when, how often, and by </w:t>
      </w:r>
      <w:r w:rsidR="00416801" w:rsidRPr="00023A35">
        <w:rPr>
          <w:rFonts w:asciiTheme="minorHAnsi" w:hAnsiTheme="minorHAnsi" w:cstheme="minorHAnsi"/>
        </w:rPr>
        <w:t>whom H</w:t>
      </w:r>
      <w:r w:rsidR="00FF7208" w:rsidRPr="00023A35">
        <w:rPr>
          <w:rFonts w:asciiTheme="minorHAnsi" w:hAnsiTheme="minorHAnsi" w:cstheme="minorHAnsi"/>
        </w:rPr>
        <w:t xml:space="preserve">/H services will be provided based on </w:t>
      </w:r>
      <w:r w:rsidR="006D191A" w:rsidRPr="00023A35">
        <w:rPr>
          <w:rFonts w:asciiTheme="minorHAnsi" w:hAnsiTheme="minorHAnsi" w:cstheme="minorHAnsi"/>
        </w:rPr>
        <w:t>its district</w:t>
      </w:r>
      <w:r w:rsidR="00FF7208" w:rsidRPr="00023A35">
        <w:rPr>
          <w:rFonts w:asciiTheme="minorHAnsi" w:hAnsiTheme="minorHAnsi" w:cstheme="minorHAnsi"/>
        </w:rPr>
        <w:t xml:space="preserve"> policy. </w:t>
      </w:r>
      <w:r w:rsidRPr="00023A35">
        <w:rPr>
          <w:rFonts w:asciiTheme="minorHAnsi" w:hAnsiTheme="minorHAnsi" w:cstheme="minorHAnsi"/>
        </w:rPr>
        <w:t xml:space="preserve">However, if a student </w:t>
      </w:r>
      <w:r w:rsidR="00416801" w:rsidRPr="00023A35">
        <w:rPr>
          <w:rFonts w:asciiTheme="minorHAnsi" w:hAnsiTheme="minorHAnsi" w:cstheme="minorHAnsi"/>
        </w:rPr>
        <w:t>were</w:t>
      </w:r>
      <w:r w:rsidRPr="00023A35">
        <w:rPr>
          <w:rFonts w:asciiTheme="minorHAnsi" w:hAnsiTheme="minorHAnsi" w:cstheme="minorHAnsi"/>
        </w:rPr>
        <w:t xml:space="preserve"> eligible for special education, then the IEP team would determine the H/H services.</w:t>
      </w:r>
      <w:r w:rsidR="009B52A9" w:rsidRPr="00023A35">
        <w:rPr>
          <w:rFonts w:asciiTheme="minorHAnsi" w:hAnsiTheme="minorHAnsi" w:cstheme="minorHAnsi"/>
        </w:rPr>
        <w:t xml:space="preserve"> </w:t>
      </w:r>
      <w:r w:rsidR="009B52A9" w:rsidRPr="00023A35">
        <w:rPr>
          <w:rFonts w:asciiTheme="minorHAnsi" w:hAnsiTheme="minorHAnsi" w:cstheme="minorHAnsi"/>
          <w:i/>
        </w:rPr>
        <w:t>See</w:t>
      </w:r>
      <w:r w:rsidR="009B52A9" w:rsidRPr="00023A35">
        <w:rPr>
          <w:rFonts w:asciiTheme="minorHAnsi" w:hAnsiTheme="minorHAnsi" w:cstheme="minorHAnsi"/>
        </w:rPr>
        <w:t xml:space="preserve"> WAC 392-172A-02100.</w:t>
      </w:r>
    </w:p>
    <w:p w14:paraId="7F238231" w14:textId="77777777" w:rsidR="00A623FD" w:rsidRPr="00023A35" w:rsidRDefault="00A623FD" w:rsidP="00023A35">
      <w:pPr>
        <w:pStyle w:val="NoSpacing"/>
        <w:rPr>
          <w:rFonts w:asciiTheme="minorHAnsi" w:hAnsiTheme="minorHAnsi" w:cstheme="minorHAnsi"/>
        </w:rPr>
      </w:pPr>
    </w:p>
    <w:p w14:paraId="10467B14" w14:textId="77777777" w:rsidR="00A623FD" w:rsidRPr="00023A35" w:rsidRDefault="00A623FD" w:rsidP="00023A35">
      <w:pPr>
        <w:pStyle w:val="NoSpacing"/>
        <w:rPr>
          <w:rFonts w:asciiTheme="minorHAnsi" w:hAnsiTheme="minorHAnsi" w:cstheme="minorHAnsi"/>
          <w:b/>
        </w:rPr>
      </w:pPr>
      <w:r w:rsidRPr="00023A35">
        <w:rPr>
          <w:rFonts w:asciiTheme="minorHAnsi" w:hAnsiTheme="minorHAnsi" w:cstheme="minorHAnsi"/>
          <w:b/>
        </w:rPr>
        <w:t xml:space="preserve">Can H/H services be provided over a weekend?  </w:t>
      </w:r>
    </w:p>
    <w:p w14:paraId="7AEC69AE" w14:textId="73F4E436" w:rsidR="00FF7208" w:rsidRPr="00023A35" w:rsidRDefault="001A4C37" w:rsidP="00023A35">
      <w:pPr>
        <w:pStyle w:val="NoSpacing"/>
        <w:rPr>
          <w:rFonts w:asciiTheme="minorHAnsi" w:hAnsiTheme="minorHAnsi" w:cstheme="minorHAnsi"/>
        </w:rPr>
      </w:pPr>
      <w:r w:rsidRPr="00023A35">
        <w:rPr>
          <w:rFonts w:asciiTheme="minorHAnsi" w:hAnsiTheme="minorHAnsi" w:cstheme="minorHAnsi"/>
        </w:rPr>
        <w:t xml:space="preserve">Yes. There </w:t>
      </w:r>
      <w:r w:rsidR="00FF7208" w:rsidRPr="00023A35">
        <w:rPr>
          <w:rFonts w:asciiTheme="minorHAnsi" w:hAnsiTheme="minorHAnsi" w:cstheme="minorHAnsi"/>
        </w:rPr>
        <w:t xml:space="preserve">is nothing that prohibits H/H services from being provided over the </w:t>
      </w:r>
      <w:r w:rsidR="003E769A">
        <w:rPr>
          <w:rFonts w:asciiTheme="minorHAnsi" w:hAnsiTheme="minorHAnsi" w:cstheme="minorHAnsi"/>
        </w:rPr>
        <w:t>weekend. </w:t>
      </w:r>
      <w:r w:rsidR="00FF7208" w:rsidRPr="00023A35">
        <w:rPr>
          <w:rFonts w:asciiTheme="minorHAnsi" w:hAnsiTheme="minorHAnsi" w:cstheme="minorHAnsi"/>
        </w:rPr>
        <w:t xml:space="preserve">However, the reimbursement amount would not be more, since weekends are not school days. </w:t>
      </w:r>
    </w:p>
    <w:p w14:paraId="5A9F39FC" w14:textId="77777777" w:rsidR="00FF7208" w:rsidRPr="00023A35" w:rsidRDefault="00FF7208" w:rsidP="00023A35">
      <w:pPr>
        <w:pStyle w:val="NoSpacing"/>
        <w:rPr>
          <w:rFonts w:asciiTheme="minorHAnsi" w:hAnsiTheme="minorHAnsi" w:cstheme="minorHAnsi"/>
        </w:rPr>
      </w:pPr>
    </w:p>
    <w:p w14:paraId="29806977" w14:textId="77777777" w:rsidR="00DE2A65" w:rsidRPr="00023A35" w:rsidRDefault="00DE2A65" w:rsidP="00023A35">
      <w:pPr>
        <w:pStyle w:val="NoSpacing"/>
        <w:rPr>
          <w:rFonts w:asciiTheme="minorHAnsi" w:hAnsiTheme="minorHAnsi" w:cstheme="minorHAnsi"/>
        </w:rPr>
      </w:pPr>
    </w:p>
    <w:p w14:paraId="3E5F0F9E" w14:textId="56868DA7" w:rsidR="00BE0476" w:rsidRPr="00023A35" w:rsidRDefault="00500937" w:rsidP="00023A35">
      <w:pPr>
        <w:pStyle w:val="NoSpacing"/>
        <w:rPr>
          <w:rFonts w:asciiTheme="minorHAnsi" w:hAnsiTheme="minorHAnsi" w:cstheme="minorHAnsi"/>
          <w:b/>
        </w:rPr>
      </w:pPr>
      <w:r w:rsidRPr="00023A35">
        <w:rPr>
          <w:rFonts w:asciiTheme="minorHAnsi" w:hAnsiTheme="minorHAnsi" w:cstheme="minorHAnsi"/>
          <w:b/>
        </w:rPr>
        <w:t xml:space="preserve">REPORTING </w:t>
      </w:r>
      <w:r w:rsidR="005C5C9B" w:rsidRPr="00023A35">
        <w:rPr>
          <w:rFonts w:asciiTheme="minorHAnsi" w:hAnsiTheme="minorHAnsi" w:cstheme="minorHAnsi"/>
          <w:b/>
        </w:rPr>
        <w:t>STUDENTS RECEIVING H/H SERVICES</w:t>
      </w:r>
    </w:p>
    <w:p w14:paraId="3BFCB9EE" w14:textId="0620773C" w:rsidR="00E00C03" w:rsidRPr="00023A35" w:rsidRDefault="00E00C03" w:rsidP="00023A35">
      <w:pPr>
        <w:pStyle w:val="NoSpacing"/>
        <w:rPr>
          <w:rFonts w:asciiTheme="minorHAnsi" w:hAnsiTheme="minorHAnsi" w:cstheme="minorHAnsi"/>
          <w:b/>
        </w:rPr>
      </w:pPr>
      <w:r w:rsidRPr="00023A35">
        <w:rPr>
          <w:rFonts w:asciiTheme="minorHAnsi" w:hAnsiTheme="minorHAnsi" w:cstheme="minorHAnsi"/>
          <w:b/>
        </w:rPr>
        <w:t xml:space="preserve">How </w:t>
      </w:r>
      <w:r w:rsidR="00C94C0F" w:rsidRPr="00023A35">
        <w:rPr>
          <w:rFonts w:asciiTheme="minorHAnsi" w:hAnsiTheme="minorHAnsi" w:cstheme="minorHAnsi"/>
          <w:b/>
        </w:rPr>
        <w:t xml:space="preserve">is </w:t>
      </w:r>
      <w:r w:rsidR="0007743C" w:rsidRPr="00023A35">
        <w:rPr>
          <w:rFonts w:asciiTheme="minorHAnsi" w:hAnsiTheme="minorHAnsi" w:cstheme="minorHAnsi"/>
          <w:b/>
        </w:rPr>
        <w:t>H/H</w:t>
      </w:r>
      <w:r w:rsidRPr="00023A35">
        <w:rPr>
          <w:rFonts w:asciiTheme="minorHAnsi" w:hAnsiTheme="minorHAnsi" w:cstheme="minorHAnsi"/>
          <w:b/>
        </w:rPr>
        <w:t xml:space="preserve"> service</w:t>
      </w:r>
      <w:r w:rsidR="00A444A4" w:rsidRPr="00023A35">
        <w:rPr>
          <w:rFonts w:asciiTheme="minorHAnsi" w:hAnsiTheme="minorHAnsi" w:cstheme="minorHAnsi"/>
          <w:b/>
        </w:rPr>
        <w:t>s</w:t>
      </w:r>
      <w:r w:rsidRPr="00023A35">
        <w:rPr>
          <w:rFonts w:asciiTheme="minorHAnsi" w:hAnsiTheme="minorHAnsi" w:cstheme="minorHAnsi"/>
          <w:b/>
        </w:rPr>
        <w:t xml:space="preserve"> fund</w:t>
      </w:r>
      <w:r w:rsidR="0007743C" w:rsidRPr="00023A35">
        <w:rPr>
          <w:rFonts w:asciiTheme="minorHAnsi" w:hAnsiTheme="minorHAnsi" w:cstheme="minorHAnsi"/>
          <w:b/>
        </w:rPr>
        <w:t>ing</w:t>
      </w:r>
      <w:r w:rsidRPr="00023A35">
        <w:rPr>
          <w:rFonts w:asciiTheme="minorHAnsi" w:hAnsiTheme="minorHAnsi" w:cstheme="minorHAnsi"/>
          <w:b/>
        </w:rPr>
        <w:t xml:space="preserve"> calculated?</w:t>
      </w:r>
    </w:p>
    <w:p w14:paraId="6975ADFC" w14:textId="3BEFFB95" w:rsidR="00E00C03" w:rsidRPr="00023A35" w:rsidRDefault="00E00C03" w:rsidP="00023A35">
      <w:pPr>
        <w:pStyle w:val="NoSpacing"/>
        <w:rPr>
          <w:rFonts w:asciiTheme="minorHAnsi" w:hAnsiTheme="minorHAnsi" w:cstheme="minorHAnsi"/>
        </w:rPr>
      </w:pPr>
      <w:r w:rsidRPr="00023A35">
        <w:rPr>
          <w:rFonts w:asciiTheme="minorHAnsi" w:hAnsiTheme="minorHAnsi" w:cstheme="minorHAnsi"/>
        </w:rPr>
        <w:t xml:space="preserve">H/H reimbursement is funded based on </w:t>
      </w:r>
      <w:r w:rsidR="00C94C0F" w:rsidRPr="00023A35">
        <w:rPr>
          <w:rFonts w:asciiTheme="minorHAnsi" w:hAnsiTheme="minorHAnsi" w:cstheme="minorHAnsi"/>
        </w:rPr>
        <w:t xml:space="preserve">the amount of </w:t>
      </w:r>
      <w:r w:rsidRPr="00023A35">
        <w:rPr>
          <w:rFonts w:asciiTheme="minorHAnsi" w:hAnsiTheme="minorHAnsi" w:cstheme="minorHAnsi"/>
        </w:rPr>
        <w:t>weeks</w:t>
      </w:r>
      <w:r w:rsidR="00C94C0F" w:rsidRPr="00023A35">
        <w:rPr>
          <w:rFonts w:asciiTheme="minorHAnsi" w:hAnsiTheme="minorHAnsi" w:cstheme="minorHAnsi"/>
        </w:rPr>
        <w:t xml:space="preserve"> a student received H/H services</w:t>
      </w:r>
      <w:r w:rsidRPr="00023A35">
        <w:rPr>
          <w:rFonts w:asciiTheme="minorHAnsi" w:hAnsiTheme="minorHAnsi" w:cstheme="minorHAnsi"/>
        </w:rPr>
        <w:t>. To calculate the weeks</w:t>
      </w:r>
      <w:r w:rsidR="000C6651" w:rsidRPr="00023A35">
        <w:rPr>
          <w:rFonts w:asciiTheme="minorHAnsi" w:hAnsiTheme="minorHAnsi" w:cstheme="minorHAnsi"/>
        </w:rPr>
        <w:t>,</w:t>
      </w:r>
      <w:r w:rsidRPr="00023A35">
        <w:rPr>
          <w:rFonts w:asciiTheme="minorHAnsi" w:hAnsiTheme="minorHAnsi" w:cstheme="minorHAnsi"/>
        </w:rPr>
        <w:t xml:space="preserve"> you begin with the first day of </w:t>
      </w:r>
      <w:r w:rsidR="000C6651" w:rsidRPr="00023A35">
        <w:rPr>
          <w:rFonts w:asciiTheme="minorHAnsi" w:hAnsiTheme="minorHAnsi" w:cstheme="minorHAnsi"/>
        </w:rPr>
        <w:t xml:space="preserve">H/H </w:t>
      </w:r>
      <w:r w:rsidRPr="00023A35">
        <w:rPr>
          <w:rFonts w:asciiTheme="minorHAnsi" w:hAnsiTheme="minorHAnsi" w:cstheme="minorHAnsi"/>
        </w:rPr>
        <w:t xml:space="preserve">services, count each missed school day until the last day of H/H services and then divide by 5.  </w:t>
      </w:r>
    </w:p>
    <w:p w14:paraId="62A0842C" w14:textId="77777777" w:rsidR="00E00C03" w:rsidRPr="00023A35" w:rsidRDefault="00E00C03" w:rsidP="00023A35">
      <w:pPr>
        <w:pStyle w:val="NoSpacing"/>
        <w:rPr>
          <w:rFonts w:asciiTheme="minorHAnsi" w:hAnsiTheme="minorHAnsi" w:cstheme="minorHAnsi"/>
        </w:rPr>
      </w:pPr>
    </w:p>
    <w:p w14:paraId="42FB6DD7" w14:textId="77777777" w:rsidR="005C5C9B" w:rsidRPr="00023A35" w:rsidRDefault="005C5C9B" w:rsidP="00023A35">
      <w:pPr>
        <w:pStyle w:val="NoSpacing"/>
        <w:rPr>
          <w:rFonts w:asciiTheme="minorHAnsi" w:hAnsiTheme="minorHAnsi" w:cstheme="minorHAnsi"/>
          <w:b/>
        </w:rPr>
      </w:pPr>
      <w:r w:rsidRPr="00023A35">
        <w:rPr>
          <w:rFonts w:asciiTheme="minorHAnsi" w:hAnsiTheme="minorHAnsi" w:cstheme="minorHAnsi"/>
          <w:b/>
        </w:rPr>
        <w:t>Can a student receiving H/H services be counted for basic education funding on the monthly Form P-223?</w:t>
      </w:r>
    </w:p>
    <w:p w14:paraId="42B1B37D" w14:textId="29CC3FE7" w:rsidR="005C5C9B" w:rsidRPr="00023A35" w:rsidRDefault="005C5C9B" w:rsidP="00023A35">
      <w:pPr>
        <w:pStyle w:val="NoSpacing"/>
        <w:rPr>
          <w:rFonts w:asciiTheme="minorHAnsi" w:hAnsiTheme="minorHAnsi" w:cstheme="minorHAnsi"/>
        </w:rPr>
      </w:pPr>
      <w:r w:rsidRPr="00023A35">
        <w:rPr>
          <w:rFonts w:asciiTheme="minorHAnsi" w:hAnsiTheme="minorHAnsi" w:cstheme="minorHAnsi"/>
        </w:rPr>
        <w:t xml:space="preserve">In most cases, students </w:t>
      </w:r>
      <w:r w:rsidR="009A43A3" w:rsidRPr="00023A35">
        <w:rPr>
          <w:rFonts w:asciiTheme="minorHAnsi" w:hAnsiTheme="minorHAnsi" w:cstheme="minorHAnsi"/>
        </w:rPr>
        <w:t xml:space="preserve">who are </w:t>
      </w:r>
      <w:r w:rsidRPr="00023A35">
        <w:rPr>
          <w:rFonts w:asciiTheme="minorHAnsi" w:hAnsiTheme="minorHAnsi" w:cstheme="minorHAnsi"/>
        </w:rPr>
        <w:t>absent for more than 20 consecutive school days are excluded from being counted on the monthly Form P-223 for basic education funding. However, if the student participated in a course of study during the current school year</w:t>
      </w:r>
      <w:r w:rsidR="00FB32BB" w:rsidRPr="00023A35">
        <w:rPr>
          <w:rFonts w:asciiTheme="minorHAnsi" w:hAnsiTheme="minorHAnsi" w:cstheme="minorHAnsi"/>
        </w:rPr>
        <w:t>,</w:t>
      </w:r>
      <w:r w:rsidRPr="00023A35">
        <w:rPr>
          <w:rFonts w:asciiTheme="minorHAnsi" w:hAnsiTheme="minorHAnsi" w:cstheme="minorHAnsi"/>
        </w:rPr>
        <w:t xml:space="preserve"> prior to his </w:t>
      </w:r>
      <w:r w:rsidR="00FB32BB" w:rsidRPr="00023A35">
        <w:rPr>
          <w:rFonts w:asciiTheme="minorHAnsi" w:hAnsiTheme="minorHAnsi" w:cstheme="minorHAnsi"/>
        </w:rPr>
        <w:t xml:space="preserve">extended </w:t>
      </w:r>
      <w:r w:rsidRPr="00023A35">
        <w:rPr>
          <w:rFonts w:asciiTheme="minorHAnsi" w:hAnsiTheme="minorHAnsi" w:cstheme="minorHAnsi"/>
        </w:rPr>
        <w:t xml:space="preserve">absence, and the parent/guardian and the </w:t>
      </w:r>
      <w:r w:rsidR="00416801" w:rsidRPr="00023A35">
        <w:rPr>
          <w:rFonts w:asciiTheme="minorHAnsi" w:hAnsiTheme="minorHAnsi" w:cstheme="minorHAnsi"/>
        </w:rPr>
        <w:t>district create</w:t>
      </w:r>
      <w:r w:rsidRPr="00023A35">
        <w:rPr>
          <w:rFonts w:asciiTheme="minorHAnsi" w:hAnsiTheme="minorHAnsi" w:cstheme="minorHAnsi"/>
        </w:rPr>
        <w:t xml:space="preserve"> </w:t>
      </w:r>
      <w:r w:rsidR="00FB32BB" w:rsidRPr="00023A35">
        <w:rPr>
          <w:rFonts w:asciiTheme="minorHAnsi" w:hAnsiTheme="minorHAnsi" w:cstheme="minorHAnsi"/>
        </w:rPr>
        <w:t xml:space="preserve">a written agreement </w:t>
      </w:r>
      <w:r w:rsidRPr="00023A35">
        <w:rPr>
          <w:rFonts w:asciiTheme="minorHAnsi" w:hAnsiTheme="minorHAnsi" w:cstheme="minorHAnsi"/>
        </w:rPr>
        <w:t xml:space="preserve">that states the student’s academic progress </w:t>
      </w:r>
      <w:r w:rsidRPr="00023A35">
        <w:rPr>
          <w:rFonts w:asciiTheme="minorHAnsi" w:hAnsiTheme="minorHAnsi" w:cstheme="minorHAnsi"/>
        </w:rPr>
        <w:lastRenderedPageBreak/>
        <w:t xml:space="preserve">will continue while absent and </w:t>
      </w:r>
      <w:r w:rsidR="00FB32BB" w:rsidRPr="00023A35">
        <w:rPr>
          <w:rFonts w:asciiTheme="minorHAnsi" w:hAnsiTheme="minorHAnsi" w:cstheme="minorHAnsi"/>
        </w:rPr>
        <w:t xml:space="preserve">the student </w:t>
      </w:r>
      <w:r w:rsidRPr="00023A35">
        <w:rPr>
          <w:rFonts w:asciiTheme="minorHAnsi" w:hAnsiTheme="minorHAnsi" w:cstheme="minorHAnsi"/>
        </w:rPr>
        <w:t>will return to school by the end of the school year, the student’s enro</w:t>
      </w:r>
      <w:r w:rsidR="00B74A06" w:rsidRPr="00023A35">
        <w:rPr>
          <w:rFonts w:asciiTheme="minorHAnsi" w:hAnsiTheme="minorHAnsi" w:cstheme="minorHAnsi"/>
        </w:rPr>
        <w:t>llment can b</w:t>
      </w:r>
      <w:r w:rsidR="00500937" w:rsidRPr="00023A35">
        <w:rPr>
          <w:rFonts w:asciiTheme="minorHAnsi" w:hAnsiTheme="minorHAnsi" w:cstheme="minorHAnsi"/>
        </w:rPr>
        <w:t>e counted on the next two month</w:t>
      </w:r>
      <w:r w:rsidR="00B74A06" w:rsidRPr="00023A35">
        <w:rPr>
          <w:rFonts w:asciiTheme="minorHAnsi" w:hAnsiTheme="minorHAnsi" w:cstheme="minorHAnsi"/>
        </w:rPr>
        <w:t xml:space="preserve">s Form P-223. If the </w:t>
      </w:r>
      <w:r w:rsidR="00416801" w:rsidRPr="00023A35">
        <w:rPr>
          <w:rFonts w:asciiTheme="minorHAnsi" w:hAnsiTheme="minorHAnsi" w:cstheme="minorHAnsi"/>
        </w:rPr>
        <w:t>student does</w:t>
      </w:r>
      <w:r w:rsidR="009A43A3" w:rsidRPr="00023A35">
        <w:rPr>
          <w:rFonts w:asciiTheme="minorHAnsi" w:hAnsiTheme="minorHAnsi" w:cstheme="minorHAnsi"/>
        </w:rPr>
        <w:t xml:space="preserve"> </w:t>
      </w:r>
      <w:r w:rsidR="00416801" w:rsidRPr="00023A35">
        <w:rPr>
          <w:rFonts w:asciiTheme="minorHAnsi" w:hAnsiTheme="minorHAnsi" w:cstheme="minorHAnsi"/>
        </w:rPr>
        <w:t>not return</w:t>
      </w:r>
      <w:r w:rsidR="00B74A06" w:rsidRPr="00023A35">
        <w:rPr>
          <w:rFonts w:asciiTheme="minorHAnsi" w:hAnsiTheme="minorHAnsi" w:cstheme="minorHAnsi"/>
        </w:rPr>
        <w:t xml:space="preserve"> to school, the enrollment must be removed from the two months he/she was claimed while absent.</w:t>
      </w:r>
    </w:p>
    <w:p w14:paraId="363F88D8" w14:textId="77777777" w:rsidR="00A06400" w:rsidRPr="00023A35" w:rsidRDefault="00A06400" w:rsidP="00023A35">
      <w:pPr>
        <w:pStyle w:val="NoSpacing"/>
        <w:rPr>
          <w:rFonts w:asciiTheme="minorHAnsi" w:hAnsiTheme="minorHAnsi" w:cstheme="minorHAnsi"/>
        </w:rPr>
      </w:pPr>
    </w:p>
    <w:p w14:paraId="3E71966B" w14:textId="44EAACA7" w:rsidR="005C5C9B" w:rsidRPr="00023A35" w:rsidRDefault="00023A35" w:rsidP="00023A35">
      <w:pPr>
        <w:pStyle w:val="NoSpacing"/>
        <w:rPr>
          <w:rFonts w:asciiTheme="minorHAnsi" w:hAnsiTheme="minorHAnsi" w:cstheme="minorHAnsi"/>
        </w:rPr>
      </w:pPr>
      <w:r>
        <w:rPr>
          <w:rFonts w:asciiTheme="minorHAnsi" w:hAnsiTheme="minorHAnsi" w:cstheme="minorHAnsi"/>
        </w:rPr>
        <w:t>Students who</w:t>
      </w:r>
      <w:r w:rsidR="001B6AB2" w:rsidRPr="00023A35">
        <w:rPr>
          <w:rFonts w:asciiTheme="minorHAnsi" w:hAnsiTheme="minorHAnsi" w:cstheme="minorHAnsi"/>
        </w:rPr>
        <w:t xml:space="preserve"> </w:t>
      </w:r>
      <w:r w:rsidR="0051389C" w:rsidRPr="00023A35">
        <w:rPr>
          <w:rFonts w:asciiTheme="minorHAnsi" w:hAnsiTheme="minorHAnsi" w:cstheme="minorHAnsi"/>
        </w:rPr>
        <w:t xml:space="preserve">do </w:t>
      </w:r>
      <w:r w:rsidR="00B74A06" w:rsidRPr="00023A35">
        <w:rPr>
          <w:rFonts w:asciiTheme="minorHAnsi" w:hAnsiTheme="minorHAnsi" w:cstheme="minorHAnsi"/>
        </w:rPr>
        <w:t>not attend</w:t>
      </w:r>
      <w:r w:rsidR="007317FF" w:rsidRPr="00023A35">
        <w:rPr>
          <w:rFonts w:asciiTheme="minorHAnsi" w:hAnsiTheme="minorHAnsi" w:cstheme="minorHAnsi"/>
        </w:rPr>
        <w:t xml:space="preserve"> </w:t>
      </w:r>
      <w:r w:rsidR="003E769A">
        <w:rPr>
          <w:rFonts w:asciiTheme="minorHAnsi" w:hAnsiTheme="minorHAnsi" w:cstheme="minorHAnsi"/>
        </w:rPr>
        <w:t xml:space="preserve">school at the beginning of </w:t>
      </w:r>
      <w:r w:rsidR="0051389C" w:rsidRPr="00023A35">
        <w:rPr>
          <w:rFonts w:asciiTheme="minorHAnsi" w:hAnsiTheme="minorHAnsi" w:cstheme="minorHAnsi"/>
        </w:rPr>
        <w:t xml:space="preserve">a </w:t>
      </w:r>
      <w:r w:rsidR="00B74A06" w:rsidRPr="00023A35">
        <w:rPr>
          <w:rFonts w:asciiTheme="minorHAnsi" w:hAnsiTheme="minorHAnsi" w:cstheme="minorHAnsi"/>
        </w:rPr>
        <w:t>school year</w:t>
      </w:r>
      <w:r w:rsidR="0051389C" w:rsidRPr="00023A35">
        <w:rPr>
          <w:rFonts w:asciiTheme="minorHAnsi" w:hAnsiTheme="minorHAnsi" w:cstheme="minorHAnsi"/>
        </w:rPr>
        <w:t xml:space="preserve"> due to an extended absence requiring H/H servi</w:t>
      </w:r>
      <w:r w:rsidR="001B6AB2" w:rsidRPr="00023A35">
        <w:rPr>
          <w:rFonts w:asciiTheme="minorHAnsi" w:hAnsiTheme="minorHAnsi" w:cstheme="minorHAnsi"/>
        </w:rPr>
        <w:t>c</w:t>
      </w:r>
      <w:r w:rsidR="0051389C" w:rsidRPr="00023A35">
        <w:rPr>
          <w:rFonts w:asciiTheme="minorHAnsi" w:hAnsiTheme="minorHAnsi" w:cstheme="minorHAnsi"/>
        </w:rPr>
        <w:t>es,</w:t>
      </w:r>
      <w:r w:rsidR="00B74A06" w:rsidRPr="00023A35">
        <w:rPr>
          <w:rFonts w:asciiTheme="minorHAnsi" w:hAnsiTheme="minorHAnsi" w:cstheme="minorHAnsi"/>
        </w:rPr>
        <w:t xml:space="preserve"> would not meet the requirement of participating in a course of study </w:t>
      </w:r>
      <w:r w:rsidR="0051389C" w:rsidRPr="00023A35">
        <w:rPr>
          <w:rFonts w:asciiTheme="minorHAnsi" w:hAnsiTheme="minorHAnsi" w:cstheme="minorHAnsi"/>
        </w:rPr>
        <w:t xml:space="preserve">prior to becoming absent, </w:t>
      </w:r>
      <w:r w:rsidR="00B74A06" w:rsidRPr="00023A35">
        <w:rPr>
          <w:rFonts w:asciiTheme="minorHAnsi" w:hAnsiTheme="minorHAnsi" w:cstheme="minorHAnsi"/>
        </w:rPr>
        <w:t>and cannot be claimed on a monthly Form P-223 until participation be</w:t>
      </w:r>
      <w:r w:rsidR="00500937" w:rsidRPr="00023A35">
        <w:rPr>
          <w:rFonts w:asciiTheme="minorHAnsi" w:hAnsiTheme="minorHAnsi" w:cstheme="minorHAnsi"/>
        </w:rPr>
        <w:t>g</w:t>
      </w:r>
      <w:r w:rsidR="00B74A06" w:rsidRPr="00023A35">
        <w:rPr>
          <w:rFonts w:asciiTheme="minorHAnsi" w:hAnsiTheme="minorHAnsi" w:cstheme="minorHAnsi"/>
        </w:rPr>
        <w:t>in</w:t>
      </w:r>
      <w:r w:rsidR="00500937" w:rsidRPr="00023A35">
        <w:rPr>
          <w:rFonts w:asciiTheme="minorHAnsi" w:hAnsiTheme="minorHAnsi" w:cstheme="minorHAnsi"/>
        </w:rPr>
        <w:t>s</w:t>
      </w:r>
      <w:r w:rsidR="00B74A06" w:rsidRPr="00023A35">
        <w:rPr>
          <w:rFonts w:asciiTheme="minorHAnsi" w:hAnsiTheme="minorHAnsi" w:cstheme="minorHAnsi"/>
        </w:rPr>
        <w:t xml:space="preserve">. </w:t>
      </w:r>
    </w:p>
    <w:p w14:paraId="26A45972" w14:textId="77777777" w:rsidR="00B74A06" w:rsidRPr="00023A35" w:rsidRDefault="00B74A06" w:rsidP="00023A35">
      <w:pPr>
        <w:pStyle w:val="NoSpacing"/>
        <w:rPr>
          <w:rFonts w:asciiTheme="minorHAnsi" w:hAnsiTheme="minorHAnsi" w:cstheme="minorHAnsi"/>
        </w:rPr>
      </w:pPr>
    </w:p>
    <w:p w14:paraId="0A082456" w14:textId="77777777" w:rsidR="005C5C9B" w:rsidRPr="00023A35" w:rsidRDefault="005C5C9B" w:rsidP="00023A35">
      <w:pPr>
        <w:pStyle w:val="NoSpacing"/>
        <w:rPr>
          <w:rFonts w:asciiTheme="minorHAnsi" w:hAnsiTheme="minorHAnsi" w:cstheme="minorHAnsi"/>
          <w:b/>
        </w:rPr>
      </w:pPr>
      <w:r w:rsidRPr="00023A35">
        <w:rPr>
          <w:rFonts w:asciiTheme="minorHAnsi" w:hAnsiTheme="minorHAnsi" w:cstheme="minorHAnsi"/>
          <w:b/>
        </w:rPr>
        <w:t>Can a student receiving H/H services be counted for special education funding on the monthly Form P-223H?</w:t>
      </w:r>
    </w:p>
    <w:p w14:paraId="7566BA60" w14:textId="6A454D96" w:rsidR="00321F59" w:rsidRPr="00023A35" w:rsidRDefault="00B74A06" w:rsidP="00023A35">
      <w:pPr>
        <w:pStyle w:val="NoSpacing"/>
        <w:rPr>
          <w:rFonts w:asciiTheme="minorHAnsi" w:hAnsiTheme="minorHAnsi" w:cstheme="minorHAnsi"/>
        </w:rPr>
      </w:pPr>
      <w:r w:rsidRPr="00023A35">
        <w:rPr>
          <w:rFonts w:asciiTheme="minorHAnsi" w:hAnsiTheme="minorHAnsi" w:cstheme="minorHAnsi"/>
        </w:rPr>
        <w:t>Yes</w:t>
      </w:r>
      <w:r w:rsidR="00023A35">
        <w:rPr>
          <w:rFonts w:asciiTheme="minorHAnsi" w:hAnsiTheme="minorHAnsi" w:cstheme="minorHAnsi"/>
        </w:rPr>
        <w:t xml:space="preserve">. </w:t>
      </w:r>
      <w:r w:rsidRPr="00023A35">
        <w:rPr>
          <w:rFonts w:asciiTheme="minorHAnsi" w:hAnsiTheme="minorHAnsi" w:cstheme="minorHAnsi"/>
        </w:rPr>
        <w:t xml:space="preserve">A student who has an active </w:t>
      </w:r>
      <w:r w:rsidR="00A06400" w:rsidRPr="00023A35">
        <w:rPr>
          <w:rFonts w:asciiTheme="minorHAnsi" w:hAnsiTheme="minorHAnsi" w:cstheme="minorHAnsi"/>
        </w:rPr>
        <w:t xml:space="preserve">individual education program (IEP) </w:t>
      </w:r>
      <w:r w:rsidRPr="00023A35">
        <w:rPr>
          <w:rFonts w:asciiTheme="minorHAnsi" w:hAnsiTheme="minorHAnsi" w:cstheme="minorHAnsi"/>
        </w:rPr>
        <w:t>and current evaluation in place on the monthly count day, and who receive</w:t>
      </w:r>
      <w:r w:rsidR="0051389C" w:rsidRPr="00023A35">
        <w:rPr>
          <w:rFonts w:asciiTheme="minorHAnsi" w:hAnsiTheme="minorHAnsi" w:cstheme="minorHAnsi"/>
        </w:rPr>
        <w:t>d</w:t>
      </w:r>
      <w:r w:rsidRPr="00023A35">
        <w:rPr>
          <w:rFonts w:asciiTheme="minorHAnsi" w:hAnsiTheme="minorHAnsi" w:cstheme="minorHAnsi"/>
        </w:rPr>
        <w:t xml:space="preserve"> special education service</w:t>
      </w:r>
      <w:r w:rsidR="00A06400" w:rsidRPr="00023A35">
        <w:rPr>
          <w:rFonts w:asciiTheme="minorHAnsi" w:hAnsiTheme="minorHAnsi" w:cstheme="minorHAnsi"/>
        </w:rPr>
        <w:t>s</w:t>
      </w:r>
      <w:r w:rsidRPr="00023A35">
        <w:rPr>
          <w:rFonts w:asciiTheme="minorHAnsi" w:hAnsiTheme="minorHAnsi" w:cstheme="minorHAnsi"/>
        </w:rPr>
        <w:t xml:space="preserve"> in the prior month, can be claimed for special education funding on the Form P-223H.</w:t>
      </w:r>
      <w:r w:rsidR="00E276A3">
        <w:rPr>
          <w:rFonts w:asciiTheme="minorHAnsi" w:hAnsiTheme="minorHAnsi" w:cstheme="minorHAnsi"/>
        </w:rPr>
        <w:t xml:space="preserve"> The special education services can be provided at the student’s home or hospital.</w:t>
      </w:r>
    </w:p>
    <w:p w14:paraId="0108EB7E" w14:textId="77777777" w:rsidR="00321F59" w:rsidRPr="00023A35" w:rsidRDefault="00321F59" w:rsidP="00023A35">
      <w:pPr>
        <w:pStyle w:val="NoSpacing"/>
        <w:rPr>
          <w:rFonts w:asciiTheme="minorHAnsi" w:hAnsiTheme="minorHAnsi" w:cstheme="minorHAnsi"/>
        </w:rPr>
      </w:pPr>
    </w:p>
    <w:p w14:paraId="4E3EE291" w14:textId="73E96AD2" w:rsidR="00E50102" w:rsidRPr="00023A35" w:rsidRDefault="00500937" w:rsidP="00023A35">
      <w:pPr>
        <w:pStyle w:val="NoSpacing"/>
        <w:rPr>
          <w:rFonts w:asciiTheme="minorHAnsi" w:hAnsiTheme="minorHAnsi" w:cstheme="minorHAnsi"/>
          <w:b/>
        </w:rPr>
      </w:pPr>
      <w:r w:rsidRPr="00023A35">
        <w:rPr>
          <w:rFonts w:asciiTheme="minorHAnsi" w:hAnsiTheme="minorHAnsi" w:cstheme="minorHAnsi"/>
          <w:b/>
        </w:rPr>
        <w:t>How should a student</w:t>
      </w:r>
      <w:r w:rsidR="001B6AB2" w:rsidRPr="00023A35">
        <w:rPr>
          <w:rFonts w:asciiTheme="minorHAnsi" w:hAnsiTheme="minorHAnsi" w:cstheme="minorHAnsi"/>
          <w:b/>
        </w:rPr>
        <w:t xml:space="preserve"> who is </w:t>
      </w:r>
      <w:r w:rsidR="00416801" w:rsidRPr="00023A35">
        <w:rPr>
          <w:rFonts w:asciiTheme="minorHAnsi" w:hAnsiTheme="minorHAnsi" w:cstheme="minorHAnsi"/>
          <w:b/>
        </w:rPr>
        <w:t>absent and</w:t>
      </w:r>
      <w:r w:rsidR="001B6AB2" w:rsidRPr="00023A35">
        <w:rPr>
          <w:rFonts w:asciiTheme="minorHAnsi" w:hAnsiTheme="minorHAnsi" w:cstheme="minorHAnsi"/>
          <w:b/>
        </w:rPr>
        <w:t xml:space="preserve"> </w:t>
      </w:r>
      <w:r w:rsidRPr="00023A35">
        <w:rPr>
          <w:rFonts w:asciiTheme="minorHAnsi" w:hAnsiTheme="minorHAnsi" w:cstheme="minorHAnsi"/>
          <w:b/>
        </w:rPr>
        <w:t>receiving H/H services</w:t>
      </w:r>
      <w:r w:rsidR="00321F59" w:rsidRPr="00023A35">
        <w:rPr>
          <w:rFonts w:asciiTheme="minorHAnsi" w:hAnsiTheme="minorHAnsi" w:cstheme="minorHAnsi"/>
          <w:b/>
        </w:rPr>
        <w:t xml:space="preserve"> be reported for CEDARS</w:t>
      </w:r>
      <w:r w:rsidRPr="00023A35">
        <w:rPr>
          <w:rFonts w:asciiTheme="minorHAnsi" w:hAnsiTheme="minorHAnsi" w:cstheme="minorHAnsi"/>
          <w:b/>
        </w:rPr>
        <w:t>?</w:t>
      </w:r>
    </w:p>
    <w:p w14:paraId="5D86AB71" w14:textId="6326F89A" w:rsidR="00E00C03" w:rsidRPr="00023A35" w:rsidRDefault="00E50102" w:rsidP="00023A35">
      <w:pPr>
        <w:pStyle w:val="NoSpacing"/>
        <w:rPr>
          <w:rFonts w:asciiTheme="minorHAnsi" w:hAnsiTheme="minorHAnsi" w:cstheme="minorHAnsi"/>
        </w:rPr>
      </w:pPr>
      <w:r w:rsidRPr="00023A35">
        <w:rPr>
          <w:rFonts w:asciiTheme="minorHAnsi" w:hAnsiTheme="minorHAnsi" w:cstheme="minorHAnsi"/>
        </w:rPr>
        <w:t xml:space="preserve">It would depend. If the student is actively participating in educational services, </w:t>
      </w:r>
      <w:r w:rsidR="001B6AB2" w:rsidRPr="00023A35">
        <w:rPr>
          <w:rFonts w:asciiTheme="minorHAnsi" w:hAnsiTheme="minorHAnsi" w:cstheme="minorHAnsi"/>
        </w:rPr>
        <w:t>he/she</w:t>
      </w:r>
      <w:r w:rsidRPr="00023A35">
        <w:rPr>
          <w:rFonts w:asciiTheme="minorHAnsi" w:hAnsiTheme="minorHAnsi" w:cstheme="minorHAnsi"/>
        </w:rPr>
        <w:t xml:space="preserve"> should not be reported as absent in CEDARS. If the student is not participating, the school days </w:t>
      </w:r>
      <w:r w:rsidR="001B6AB2" w:rsidRPr="00023A35">
        <w:rPr>
          <w:rFonts w:asciiTheme="minorHAnsi" w:hAnsiTheme="minorHAnsi" w:cstheme="minorHAnsi"/>
        </w:rPr>
        <w:t>he/</w:t>
      </w:r>
      <w:r w:rsidR="00416801" w:rsidRPr="00023A35">
        <w:rPr>
          <w:rFonts w:asciiTheme="minorHAnsi" w:hAnsiTheme="minorHAnsi" w:cstheme="minorHAnsi"/>
        </w:rPr>
        <w:t>she is</w:t>
      </w:r>
      <w:r w:rsidR="001B6AB2" w:rsidRPr="00023A35">
        <w:rPr>
          <w:rFonts w:asciiTheme="minorHAnsi" w:hAnsiTheme="minorHAnsi" w:cstheme="minorHAnsi"/>
        </w:rPr>
        <w:t xml:space="preserve"> </w:t>
      </w:r>
      <w:r w:rsidRPr="00023A35">
        <w:rPr>
          <w:rFonts w:asciiTheme="minorHAnsi" w:hAnsiTheme="minorHAnsi" w:cstheme="minorHAnsi"/>
        </w:rPr>
        <w:t>absent should be reported in CEDARS as excused absences.</w:t>
      </w:r>
      <w:r w:rsidR="00321F59" w:rsidRPr="00023A35">
        <w:rPr>
          <w:rFonts w:asciiTheme="minorHAnsi" w:hAnsiTheme="minorHAnsi" w:cstheme="minorHAnsi"/>
        </w:rPr>
        <w:t xml:space="preserve"> </w:t>
      </w:r>
    </w:p>
    <w:p w14:paraId="126C0065" w14:textId="77777777" w:rsidR="00500937" w:rsidRPr="00023A35" w:rsidRDefault="00500937" w:rsidP="00023A35">
      <w:pPr>
        <w:pStyle w:val="NoSpacing"/>
        <w:rPr>
          <w:rFonts w:asciiTheme="minorHAnsi" w:hAnsiTheme="minorHAnsi" w:cstheme="minorHAnsi"/>
        </w:rPr>
      </w:pPr>
    </w:p>
    <w:p w14:paraId="33DA529B" w14:textId="403038B0" w:rsidR="00BE0476" w:rsidRPr="00023A35" w:rsidRDefault="00DE2A65" w:rsidP="00023A35">
      <w:pPr>
        <w:pStyle w:val="NoSpacing"/>
        <w:rPr>
          <w:rFonts w:asciiTheme="minorHAnsi" w:hAnsiTheme="minorHAnsi" w:cstheme="minorHAnsi"/>
          <w:b/>
        </w:rPr>
      </w:pPr>
      <w:r w:rsidRPr="00023A35">
        <w:rPr>
          <w:rFonts w:asciiTheme="minorHAnsi" w:hAnsiTheme="minorHAnsi" w:cstheme="minorHAnsi"/>
          <w:b/>
        </w:rPr>
        <w:t>QUESTIONS REGARDING SPECIAL EDUCATION AND SECTION 504</w:t>
      </w:r>
    </w:p>
    <w:p w14:paraId="253CDFA4" w14:textId="745DA594" w:rsidR="009B52A9" w:rsidRPr="00023A35" w:rsidRDefault="00416801" w:rsidP="00023A35">
      <w:pPr>
        <w:pStyle w:val="NoSpacing"/>
        <w:rPr>
          <w:rFonts w:asciiTheme="minorHAnsi" w:hAnsiTheme="minorHAnsi" w:cstheme="minorHAnsi"/>
          <w:b/>
        </w:rPr>
      </w:pPr>
      <w:r w:rsidRPr="00023A35">
        <w:rPr>
          <w:rFonts w:asciiTheme="minorHAnsi" w:hAnsiTheme="minorHAnsi" w:cstheme="minorHAnsi"/>
          <w:b/>
        </w:rPr>
        <w:t>What</w:t>
      </w:r>
      <w:r w:rsidR="006D5826" w:rsidRPr="00023A35">
        <w:rPr>
          <w:rFonts w:asciiTheme="minorHAnsi" w:hAnsiTheme="minorHAnsi" w:cstheme="minorHAnsi"/>
          <w:b/>
        </w:rPr>
        <w:t xml:space="preserve"> services </w:t>
      </w:r>
      <w:r w:rsidR="009B52A9" w:rsidRPr="00023A35">
        <w:rPr>
          <w:rFonts w:asciiTheme="minorHAnsi" w:hAnsiTheme="minorHAnsi" w:cstheme="minorHAnsi"/>
          <w:b/>
        </w:rPr>
        <w:t>must a school district provide</w:t>
      </w:r>
      <w:r w:rsidRPr="00023A35">
        <w:rPr>
          <w:rFonts w:asciiTheme="minorHAnsi" w:hAnsiTheme="minorHAnsi" w:cstheme="minorHAnsi"/>
          <w:b/>
        </w:rPr>
        <w:t xml:space="preserve"> if a student is anticipated to remain absent for more than 18 weeks</w:t>
      </w:r>
      <w:r w:rsidR="009B52A9" w:rsidRPr="00023A35">
        <w:rPr>
          <w:rFonts w:asciiTheme="minorHAnsi" w:hAnsiTheme="minorHAnsi" w:cstheme="minorHAnsi"/>
          <w:b/>
        </w:rPr>
        <w:t>?</w:t>
      </w:r>
    </w:p>
    <w:p w14:paraId="46C038FE" w14:textId="5914AD54" w:rsidR="009B52A9" w:rsidRPr="00023A35" w:rsidRDefault="00AC2F67" w:rsidP="00023A35">
      <w:pPr>
        <w:pStyle w:val="NoSpacing"/>
        <w:rPr>
          <w:rFonts w:asciiTheme="minorHAnsi" w:hAnsiTheme="minorHAnsi" w:cstheme="minorHAnsi"/>
        </w:rPr>
      </w:pPr>
      <w:r w:rsidRPr="00023A35">
        <w:rPr>
          <w:rFonts w:asciiTheme="minorHAnsi" w:hAnsiTheme="minorHAnsi" w:cstheme="minorHAnsi"/>
        </w:rPr>
        <w:t>H/H services are designed to be only temporary</w:t>
      </w:r>
      <w:r w:rsidR="00582B92" w:rsidRPr="00023A35">
        <w:rPr>
          <w:rFonts w:asciiTheme="minorHAnsi" w:hAnsiTheme="minorHAnsi" w:cstheme="minorHAnsi"/>
        </w:rPr>
        <w:t xml:space="preserve"> and in most cases can</w:t>
      </w:r>
      <w:r w:rsidR="00023A35">
        <w:rPr>
          <w:rFonts w:asciiTheme="minorHAnsi" w:hAnsiTheme="minorHAnsi" w:cstheme="minorHAnsi"/>
        </w:rPr>
        <w:t xml:space="preserve"> only be provided for 18 weeks. </w:t>
      </w:r>
      <w:r w:rsidR="00582B92" w:rsidRPr="00023A35">
        <w:rPr>
          <w:rFonts w:asciiTheme="minorHAnsi" w:hAnsiTheme="minorHAnsi" w:cstheme="minorHAnsi"/>
        </w:rPr>
        <w:t xml:space="preserve">If a student is expected to </w:t>
      </w:r>
      <w:r w:rsidR="00437FCC" w:rsidRPr="00023A35">
        <w:rPr>
          <w:rFonts w:asciiTheme="minorHAnsi" w:hAnsiTheme="minorHAnsi" w:cstheme="minorHAnsi"/>
        </w:rPr>
        <w:t>be absent for longer than 18 weeks</w:t>
      </w:r>
      <w:r w:rsidR="00582B92" w:rsidRPr="00023A35">
        <w:rPr>
          <w:rFonts w:asciiTheme="minorHAnsi" w:hAnsiTheme="minorHAnsi" w:cstheme="minorHAnsi"/>
        </w:rPr>
        <w:t xml:space="preserve"> due to a</w:t>
      </w:r>
      <w:r w:rsidR="009B52A9" w:rsidRPr="00023A35">
        <w:rPr>
          <w:rFonts w:asciiTheme="minorHAnsi" w:hAnsiTheme="minorHAnsi" w:cstheme="minorHAnsi"/>
        </w:rPr>
        <w:t>n</w:t>
      </w:r>
      <w:r w:rsidR="00582B92" w:rsidRPr="00023A35">
        <w:rPr>
          <w:rFonts w:asciiTheme="minorHAnsi" w:hAnsiTheme="minorHAnsi" w:cstheme="minorHAnsi"/>
        </w:rPr>
        <w:t xml:space="preserve"> </w:t>
      </w:r>
      <w:r w:rsidR="009B52A9" w:rsidRPr="00023A35">
        <w:rPr>
          <w:rFonts w:asciiTheme="minorHAnsi" w:hAnsiTheme="minorHAnsi" w:cstheme="minorHAnsi"/>
        </w:rPr>
        <w:t xml:space="preserve">ongoing </w:t>
      </w:r>
      <w:r w:rsidR="00582B92" w:rsidRPr="00023A35">
        <w:rPr>
          <w:rFonts w:asciiTheme="minorHAnsi" w:hAnsiTheme="minorHAnsi" w:cstheme="minorHAnsi"/>
        </w:rPr>
        <w:t xml:space="preserve">medical condition, a school district </w:t>
      </w:r>
      <w:r w:rsidR="009B52A9" w:rsidRPr="00023A35">
        <w:rPr>
          <w:rFonts w:asciiTheme="minorHAnsi" w:hAnsiTheme="minorHAnsi" w:cstheme="minorHAnsi"/>
        </w:rPr>
        <w:t xml:space="preserve">must </w:t>
      </w:r>
      <w:r w:rsidR="00582B92" w:rsidRPr="00023A35">
        <w:rPr>
          <w:rFonts w:asciiTheme="minorHAnsi" w:hAnsiTheme="minorHAnsi" w:cstheme="minorHAnsi"/>
        </w:rPr>
        <w:t>take steps to determine if the</w:t>
      </w:r>
      <w:r w:rsidR="009B52A9" w:rsidRPr="00023A35">
        <w:rPr>
          <w:rFonts w:asciiTheme="minorHAnsi" w:hAnsiTheme="minorHAnsi" w:cstheme="minorHAnsi"/>
        </w:rPr>
        <w:t xml:space="preserve"> student requires a Section 504 plan or should be referred for a special education </w:t>
      </w:r>
      <w:r w:rsidR="00023A35">
        <w:rPr>
          <w:rFonts w:asciiTheme="minorHAnsi" w:hAnsiTheme="minorHAnsi" w:cstheme="minorHAnsi"/>
        </w:rPr>
        <w:t xml:space="preserve">evaluation. </w:t>
      </w:r>
      <w:r w:rsidR="00BE0476" w:rsidRPr="00023A35">
        <w:rPr>
          <w:rFonts w:asciiTheme="minorHAnsi" w:hAnsiTheme="minorHAnsi" w:cstheme="minorHAnsi"/>
        </w:rPr>
        <w:t>U</w:t>
      </w:r>
      <w:r w:rsidR="00437FCC" w:rsidRPr="00023A35">
        <w:rPr>
          <w:rFonts w:asciiTheme="minorHAnsi" w:hAnsiTheme="minorHAnsi" w:cstheme="minorHAnsi"/>
        </w:rPr>
        <w:t>nder</w:t>
      </w:r>
      <w:r w:rsidR="0057306E" w:rsidRPr="00023A35">
        <w:rPr>
          <w:rFonts w:asciiTheme="minorHAnsi" w:hAnsiTheme="minorHAnsi" w:cstheme="minorHAnsi"/>
        </w:rPr>
        <w:t xml:space="preserve"> </w:t>
      </w:r>
      <w:r w:rsidR="00437FCC" w:rsidRPr="00023A35">
        <w:rPr>
          <w:rFonts w:asciiTheme="minorHAnsi" w:hAnsiTheme="minorHAnsi" w:cstheme="minorHAnsi"/>
        </w:rPr>
        <w:t xml:space="preserve">federal and state Child Find requirements </w:t>
      </w:r>
      <w:r w:rsidR="00A21680">
        <w:rPr>
          <w:rFonts w:asciiTheme="minorHAnsi" w:hAnsiTheme="minorHAnsi" w:cstheme="minorHAnsi"/>
        </w:rPr>
        <w:t xml:space="preserve">the </w:t>
      </w:r>
      <w:r w:rsidR="00437FCC" w:rsidRPr="00023A35">
        <w:rPr>
          <w:rFonts w:asciiTheme="minorHAnsi" w:hAnsiTheme="minorHAnsi" w:cstheme="minorHAnsi"/>
        </w:rPr>
        <w:t>sch</w:t>
      </w:r>
      <w:r w:rsidR="00A21680">
        <w:rPr>
          <w:rFonts w:asciiTheme="minorHAnsi" w:hAnsiTheme="minorHAnsi" w:cstheme="minorHAnsi"/>
        </w:rPr>
        <w:t>ool district must take steps to</w:t>
      </w:r>
      <w:r w:rsidR="002759BA" w:rsidRPr="00023A35">
        <w:rPr>
          <w:rFonts w:asciiTheme="minorHAnsi" w:hAnsiTheme="minorHAnsi" w:cstheme="minorHAnsi"/>
          <w:color w:val="000000"/>
        </w:rPr>
        <w:t xml:space="preserve"> conduct child find activities calculated to locate, evaluate, and identify all students who are in need of a Section 504 plan or special education and related services, regardless of the</w:t>
      </w:r>
      <w:r w:rsidR="00023A35">
        <w:rPr>
          <w:rFonts w:asciiTheme="minorHAnsi" w:hAnsiTheme="minorHAnsi" w:cstheme="minorHAnsi"/>
          <w:color w:val="000000"/>
        </w:rPr>
        <w:t xml:space="preserve"> severity of their disability. </w:t>
      </w:r>
      <w:r w:rsidR="00D05F5F" w:rsidRPr="00023A35">
        <w:rPr>
          <w:rFonts w:asciiTheme="minorHAnsi" w:hAnsiTheme="minorHAnsi" w:cstheme="minorHAnsi"/>
          <w:color w:val="000000"/>
        </w:rPr>
        <w:t xml:space="preserve">H/H services should not be used </w:t>
      </w:r>
      <w:r w:rsidR="00E40DCB" w:rsidRPr="00023A35">
        <w:rPr>
          <w:rFonts w:asciiTheme="minorHAnsi" w:hAnsiTheme="minorHAnsi" w:cstheme="minorHAnsi"/>
          <w:color w:val="000000"/>
        </w:rPr>
        <w:t xml:space="preserve">to delay a referral for a Section 504 or special education evaluation. </w:t>
      </w:r>
    </w:p>
    <w:p w14:paraId="448FFCF3" w14:textId="77777777" w:rsidR="0057306E" w:rsidRPr="00023A35" w:rsidRDefault="0057306E" w:rsidP="00023A35">
      <w:pPr>
        <w:pStyle w:val="NoSpacing"/>
        <w:rPr>
          <w:rFonts w:asciiTheme="minorHAnsi" w:hAnsiTheme="minorHAnsi" w:cstheme="minorHAnsi"/>
        </w:rPr>
      </w:pPr>
    </w:p>
    <w:p w14:paraId="4192E7B2" w14:textId="502A36AB" w:rsidR="009B52A9" w:rsidRPr="00023A35" w:rsidRDefault="009B52A9" w:rsidP="00023A35">
      <w:pPr>
        <w:pStyle w:val="NoSpacing"/>
        <w:rPr>
          <w:rFonts w:asciiTheme="minorHAnsi" w:hAnsiTheme="minorHAnsi" w:cstheme="minorHAnsi"/>
        </w:rPr>
      </w:pPr>
      <w:r w:rsidRPr="00023A35">
        <w:rPr>
          <w:rFonts w:asciiTheme="minorHAnsi" w:hAnsiTheme="minorHAnsi" w:cstheme="minorHAnsi"/>
        </w:rPr>
        <w:t xml:space="preserve">Section 504 Plans - Most students with a health condition, </w:t>
      </w:r>
      <w:r w:rsidR="00E70D31" w:rsidRPr="00023A35">
        <w:rPr>
          <w:rFonts w:asciiTheme="minorHAnsi" w:hAnsiTheme="minorHAnsi" w:cstheme="minorHAnsi"/>
        </w:rPr>
        <w:t>that</w:t>
      </w:r>
      <w:r w:rsidRPr="00023A35">
        <w:rPr>
          <w:rFonts w:asciiTheme="minorHAnsi" w:hAnsiTheme="minorHAnsi" w:cstheme="minorHAnsi"/>
        </w:rPr>
        <w:t xml:space="preserve"> requires a student to be homebound, would qualify as a student with a disability under Section 504 and may require a 504 pl</w:t>
      </w:r>
      <w:r w:rsidR="00023A35">
        <w:rPr>
          <w:rFonts w:asciiTheme="minorHAnsi" w:hAnsiTheme="minorHAnsi" w:cstheme="minorHAnsi"/>
        </w:rPr>
        <w:t xml:space="preserve">an and related </w:t>
      </w:r>
      <w:r w:rsidR="00023A35">
        <w:rPr>
          <w:rFonts w:asciiTheme="minorHAnsi" w:hAnsiTheme="minorHAnsi" w:cstheme="minorHAnsi"/>
        </w:rPr>
        <w:lastRenderedPageBreak/>
        <w:t xml:space="preserve">accommodations. </w:t>
      </w:r>
      <w:r w:rsidRPr="00023A35">
        <w:rPr>
          <w:rFonts w:asciiTheme="minorHAnsi" w:hAnsiTheme="minorHAnsi" w:cstheme="minorHAnsi"/>
        </w:rPr>
        <w:t>Accommodations may include providing home tutoring beyond the time available under the H/</w:t>
      </w:r>
      <w:r w:rsidR="00023A35">
        <w:rPr>
          <w:rFonts w:asciiTheme="minorHAnsi" w:hAnsiTheme="minorHAnsi" w:cstheme="minorHAnsi"/>
        </w:rPr>
        <w:t xml:space="preserve">H program. </w:t>
      </w:r>
      <w:r w:rsidRPr="00023A35">
        <w:rPr>
          <w:rFonts w:asciiTheme="minorHAnsi" w:hAnsiTheme="minorHAnsi" w:cstheme="minorHAnsi"/>
        </w:rPr>
        <w:t>A student’s 504 team determines how to provide a student who cannot attend school with a free and appropriate</w:t>
      </w:r>
      <w:r w:rsidR="00E70D31" w:rsidRPr="00023A35">
        <w:rPr>
          <w:rFonts w:asciiTheme="minorHAnsi" w:hAnsiTheme="minorHAnsi" w:cstheme="minorHAnsi"/>
        </w:rPr>
        <w:t xml:space="preserve"> education</w:t>
      </w:r>
      <w:r w:rsidRPr="00023A35">
        <w:rPr>
          <w:rFonts w:asciiTheme="minorHAnsi" w:hAnsiTheme="minorHAnsi" w:cstheme="minorHAnsi"/>
        </w:rPr>
        <w:t xml:space="preserve"> (FAPE). </w:t>
      </w:r>
    </w:p>
    <w:p w14:paraId="482F681F" w14:textId="77777777" w:rsidR="009B52A9" w:rsidRPr="00023A35" w:rsidRDefault="009B52A9" w:rsidP="00023A35">
      <w:pPr>
        <w:pStyle w:val="NoSpacing"/>
        <w:rPr>
          <w:rFonts w:asciiTheme="minorHAnsi" w:hAnsiTheme="minorHAnsi" w:cstheme="minorHAnsi"/>
        </w:rPr>
      </w:pPr>
    </w:p>
    <w:p w14:paraId="682EA625" w14:textId="3639B051" w:rsidR="009B52A9" w:rsidRDefault="009B52A9" w:rsidP="00023A35">
      <w:pPr>
        <w:pStyle w:val="NoSpacing"/>
        <w:rPr>
          <w:rFonts w:asciiTheme="minorHAnsi" w:hAnsiTheme="minorHAnsi" w:cstheme="minorHAnsi"/>
        </w:rPr>
      </w:pPr>
      <w:r w:rsidRPr="00023A35">
        <w:rPr>
          <w:rFonts w:asciiTheme="minorHAnsi" w:hAnsiTheme="minorHAnsi" w:cstheme="minorHAnsi"/>
        </w:rPr>
        <w:t>It should be noted that an impairment that is episodic or in remission constitutes a disability under Section 504 for purposes of FAPE if it would substantially limit a major life activity for the student when active. If it is foreseeable that a student’s illness would require H/H services on an intermittent basis, the student should be evaluate</w:t>
      </w:r>
      <w:r w:rsidR="00A21680">
        <w:rPr>
          <w:rFonts w:asciiTheme="minorHAnsi" w:hAnsiTheme="minorHAnsi" w:cstheme="minorHAnsi"/>
        </w:rPr>
        <w:t>d,</w:t>
      </w:r>
      <w:r w:rsidRPr="00023A35">
        <w:rPr>
          <w:rFonts w:asciiTheme="minorHAnsi" w:hAnsiTheme="minorHAnsi" w:cstheme="minorHAnsi"/>
        </w:rPr>
        <w:t xml:space="preserve"> and a Section 504 plan developed that could include H/H services depending on the student’s needs. For more information, see:</w:t>
      </w:r>
    </w:p>
    <w:p w14:paraId="5E2DD117" w14:textId="3559329A" w:rsidR="00E276A3" w:rsidRPr="00023A35" w:rsidRDefault="00F61BCB" w:rsidP="00E276A3">
      <w:pPr>
        <w:pStyle w:val="NoSpacing"/>
        <w:numPr>
          <w:ilvl w:val="0"/>
          <w:numId w:val="32"/>
        </w:numPr>
        <w:ind w:left="270" w:hanging="270"/>
        <w:rPr>
          <w:rFonts w:asciiTheme="minorHAnsi" w:hAnsiTheme="minorHAnsi" w:cstheme="minorHAnsi"/>
        </w:rPr>
      </w:pPr>
      <w:hyperlink r:id="rId15" w:history="1">
        <w:r w:rsidR="00E276A3">
          <w:rPr>
            <w:rStyle w:val="Hyperlink"/>
            <w:rFonts w:asciiTheme="minorHAnsi" w:hAnsiTheme="minorHAnsi" w:cstheme="minorHAnsi"/>
          </w:rPr>
          <w:t>A Parent &amp; Educator Guide to Free Appropriate Public Education</w:t>
        </w:r>
      </w:hyperlink>
      <w:r w:rsidR="00E276A3">
        <w:rPr>
          <w:rFonts w:asciiTheme="minorHAnsi" w:hAnsiTheme="minorHAnsi" w:cstheme="minorHAnsi"/>
        </w:rPr>
        <w:t xml:space="preserve"> </w:t>
      </w:r>
    </w:p>
    <w:p w14:paraId="15B02C7C" w14:textId="6929A857" w:rsidR="00E276A3" w:rsidRPr="00023A35" w:rsidRDefault="00F61BCB" w:rsidP="00E276A3">
      <w:pPr>
        <w:pStyle w:val="NoSpacing"/>
        <w:numPr>
          <w:ilvl w:val="0"/>
          <w:numId w:val="32"/>
        </w:numPr>
        <w:ind w:left="270" w:hanging="270"/>
        <w:rPr>
          <w:rFonts w:asciiTheme="minorHAnsi" w:hAnsiTheme="minorHAnsi" w:cstheme="minorHAnsi"/>
        </w:rPr>
      </w:pPr>
      <w:hyperlink r:id="rId16" w:history="1">
        <w:r w:rsidR="00E276A3">
          <w:rPr>
            <w:rStyle w:val="Hyperlink"/>
            <w:rFonts w:asciiTheme="minorHAnsi" w:hAnsiTheme="minorHAnsi" w:cstheme="minorHAnsi"/>
            <w:szCs w:val="24"/>
          </w:rPr>
          <w:t>OSPI Equity &amp; Civil Rights Website</w:t>
        </w:r>
      </w:hyperlink>
      <w:r w:rsidR="00E276A3">
        <w:rPr>
          <w:rFonts w:asciiTheme="minorHAnsi" w:hAnsiTheme="minorHAnsi" w:cstheme="minorHAnsi"/>
          <w:szCs w:val="24"/>
        </w:rPr>
        <w:t xml:space="preserve"> </w:t>
      </w:r>
    </w:p>
    <w:p w14:paraId="3876DFB2" w14:textId="518F3B9C" w:rsidR="009B52A9" w:rsidRPr="00023A35" w:rsidRDefault="009B52A9" w:rsidP="00023A35">
      <w:pPr>
        <w:pStyle w:val="NoSpacing"/>
        <w:rPr>
          <w:rFonts w:asciiTheme="minorHAnsi" w:hAnsiTheme="minorHAnsi" w:cstheme="minorHAnsi"/>
        </w:rPr>
      </w:pPr>
    </w:p>
    <w:p w14:paraId="45CD26FF" w14:textId="001FA7A3" w:rsidR="00BE0476" w:rsidRPr="00023A35" w:rsidRDefault="009B52A9" w:rsidP="00023A35">
      <w:pPr>
        <w:pStyle w:val="NoSpacing"/>
        <w:rPr>
          <w:rFonts w:asciiTheme="minorHAnsi" w:hAnsiTheme="minorHAnsi" w:cstheme="minorHAnsi"/>
        </w:rPr>
      </w:pPr>
      <w:r w:rsidRPr="00023A35">
        <w:rPr>
          <w:rFonts w:asciiTheme="minorHAnsi" w:hAnsiTheme="minorHAnsi" w:cstheme="minorHAnsi"/>
        </w:rPr>
        <w:t xml:space="preserve">Special Education Services </w:t>
      </w:r>
      <w:r w:rsidR="0057306E" w:rsidRPr="00023A35">
        <w:rPr>
          <w:rFonts w:asciiTheme="minorHAnsi" w:hAnsiTheme="minorHAnsi" w:cstheme="minorHAnsi"/>
        </w:rPr>
        <w:t>–</w:t>
      </w:r>
      <w:r w:rsidRPr="00023A35">
        <w:rPr>
          <w:rFonts w:asciiTheme="minorHAnsi" w:hAnsiTheme="minorHAnsi" w:cstheme="minorHAnsi"/>
        </w:rPr>
        <w:t xml:space="preserve"> </w:t>
      </w:r>
      <w:r w:rsidR="0057306E" w:rsidRPr="00023A35">
        <w:rPr>
          <w:rFonts w:asciiTheme="minorHAnsi" w:hAnsiTheme="minorHAnsi" w:cstheme="minorHAnsi"/>
        </w:rPr>
        <w:t xml:space="preserve">A student with a health condition, which requires a student to be </w:t>
      </w:r>
      <w:r w:rsidR="00464011" w:rsidRPr="00023A35">
        <w:rPr>
          <w:rFonts w:asciiTheme="minorHAnsi" w:hAnsiTheme="minorHAnsi" w:cstheme="minorHAnsi"/>
        </w:rPr>
        <w:t>absent from school</w:t>
      </w:r>
      <w:r w:rsidR="0057306E" w:rsidRPr="00023A35">
        <w:rPr>
          <w:rFonts w:asciiTheme="minorHAnsi" w:hAnsiTheme="minorHAnsi" w:cstheme="minorHAnsi"/>
        </w:rPr>
        <w:t xml:space="preserve">, may be eligible to receive special education </w:t>
      </w:r>
      <w:r w:rsidR="006025DC" w:rsidRPr="00023A35">
        <w:rPr>
          <w:rFonts w:asciiTheme="minorHAnsi" w:hAnsiTheme="minorHAnsi" w:cstheme="minorHAnsi"/>
        </w:rPr>
        <w:t>services</w:t>
      </w:r>
      <w:r w:rsidR="00023A35">
        <w:rPr>
          <w:rFonts w:asciiTheme="minorHAnsi" w:hAnsiTheme="minorHAnsi" w:cstheme="minorHAnsi"/>
        </w:rPr>
        <w:t>.</w:t>
      </w:r>
      <w:r w:rsidR="00E40DCB" w:rsidRPr="00023A35">
        <w:rPr>
          <w:rFonts w:asciiTheme="minorHAnsi" w:hAnsiTheme="minorHAnsi" w:cstheme="minorHAnsi"/>
        </w:rPr>
        <w:t xml:space="preserve"> A school district who suspects a stu</w:t>
      </w:r>
      <w:r w:rsidR="00BE0476" w:rsidRPr="00023A35">
        <w:rPr>
          <w:rFonts w:asciiTheme="minorHAnsi" w:hAnsiTheme="minorHAnsi" w:cstheme="minorHAnsi"/>
        </w:rPr>
        <w:t>dent may have a disability and may be in need of special education services, must follow special education referral procedures as</w:t>
      </w:r>
      <w:r w:rsidR="001A443D" w:rsidRPr="00023A35">
        <w:rPr>
          <w:rFonts w:asciiTheme="minorHAnsi" w:hAnsiTheme="minorHAnsi" w:cstheme="minorHAnsi"/>
        </w:rPr>
        <w:t xml:space="preserve"> stated in </w:t>
      </w:r>
      <w:hyperlink r:id="rId17" w:history="1">
        <w:r w:rsidR="001A443D" w:rsidRPr="00023A35">
          <w:rPr>
            <w:rStyle w:val="Hyperlink"/>
            <w:rFonts w:asciiTheme="minorHAnsi" w:hAnsiTheme="minorHAnsi" w:cstheme="minorHAnsi"/>
            <w:color w:val="0000FF"/>
            <w:szCs w:val="24"/>
          </w:rPr>
          <w:t>WAC 392-172A-03005</w:t>
        </w:r>
      </w:hyperlink>
      <w:r w:rsidR="001A443D" w:rsidRPr="00023A35">
        <w:rPr>
          <w:rFonts w:asciiTheme="minorHAnsi" w:hAnsiTheme="minorHAnsi" w:cstheme="minorHAnsi"/>
        </w:rPr>
        <w:t xml:space="preserve">. See </w:t>
      </w:r>
      <w:r w:rsidR="00BE0476" w:rsidRPr="00023A35">
        <w:rPr>
          <w:rFonts w:asciiTheme="minorHAnsi" w:hAnsiTheme="minorHAnsi" w:cstheme="minorHAnsi"/>
        </w:rPr>
        <w:t xml:space="preserve">also </w:t>
      </w:r>
      <w:hyperlink r:id="rId18" w:history="1">
        <w:r w:rsidR="001A443D" w:rsidRPr="00023A35">
          <w:rPr>
            <w:rStyle w:val="Hyperlink"/>
            <w:rFonts w:asciiTheme="minorHAnsi" w:hAnsiTheme="minorHAnsi" w:cstheme="minorHAnsi"/>
            <w:color w:val="0000FF"/>
            <w:szCs w:val="24"/>
          </w:rPr>
          <w:t>OSPI Special Education, Technical Assistance Paper No. 1 (TAP 1) Revised</w:t>
        </w:r>
      </w:hyperlink>
      <w:r w:rsidR="00BE0476" w:rsidRPr="00023A35">
        <w:rPr>
          <w:rFonts w:asciiTheme="minorHAnsi" w:hAnsiTheme="minorHAnsi" w:cstheme="minorHAnsi"/>
        </w:rPr>
        <w:t>.</w:t>
      </w:r>
      <w:r w:rsidR="006025DC" w:rsidRPr="00023A35">
        <w:rPr>
          <w:rFonts w:asciiTheme="minorHAnsi" w:hAnsiTheme="minorHAnsi" w:cstheme="minorHAnsi"/>
        </w:rPr>
        <w:t xml:space="preserve">  </w:t>
      </w:r>
    </w:p>
    <w:p w14:paraId="52A2B117" w14:textId="219CA6E9" w:rsidR="006025DC" w:rsidRPr="00023A35" w:rsidRDefault="006025DC" w:rsidP="00023A35">
      <w:pPr>
        <w:pStyle w:val="NoSpacing"/>
        <w:rPr>
          <w:rFonts w:asciiTheme="minorHAnsi" w:hAnsiTheme="minorHAnsi" w:cstheme="minorHAnsi"/>
        </w:rPr>
      </w:pPr>
    </w:p>
    <w:p w14:paraId="11BC07EC" w14:textId="563F218C" w:rsidR="006025DC" w:rsidRPr="00023A35" w:rsidRDefault="006025DC" w:rsidP="00023A35">
      <w:pPr>
        <w:pStyle w:val="NoSpacing"/>
        <w:rPr>
          <w:rFonts w:asciiTheme="minorHAnsi" w:hAnsiTheme="minorHAnsi" w:cstheme="minorHAnsi"/>
        </w:rPr>
      </w:pPr>
      <w:r w:rsidRPr="00023A35">
        <w:rPr>
          <w:rFonts w:asciiTheme="minorHAnsi" w:hAnsiTheme="minorHAnsi" w:cstheme="minorHAnsi"/>
        </w:rPr>
        <w:t xml:space="preserve">If a student becomes </w:t>
      </w:r>
      <w:r w:rsidR="00464011" w:rsidRPr="00023A35">
        <w:rPr>
          <w:rFonts w:asciiTheme="minorHAnsi" w:hAnsiTheme="minorHAnsi" w:cstheme="minorHAnsi"/>
        </w:rPr>
        <w:t xml:space="preserve">hospitalized or </w:t>
      </w:r>
      <w:r w:rsidRPr="00023A35">
        <w:rPr>
          <w:rFonts w:asciiTheme="minorHAnsi" w:hAnsiTheme="minorHAnsi" w:cstheme="minorHAnsi"/>
        </w:rPr>
        <w:t xml:space="preserve">homebound due to a medical condition, and is already eligible to receive special education services, then the student’s IEP team would determine if the student’s placement should be changed to a homebound placement and what services the student will receive in the homebound placement.   </w:t>
      </w:r>
    </w:p>
    <w:p w14:paraId="48BA02C1" w14:textId="77777777" w:rsidR="0023639E" w:rsidRPr="00023A35" w:rsidRDefault="0023639E" w:rsidP="00023A35">
      <w:pPr>
        <w:pStyle w:val="NoSpacing"/>
        <w:rPr>
          <w:rFonts w:asciiTheme="minorHAnsi" w:hAnsiTheme="minorHAnsi" w:cstheme="minorHAnsi"/>
        </w:rPr>
      </w:pPr>
    </w:p>
    <w:p w14:paraId="23088ECA" w14:textId="77777777" w:rsidR="006D5826" w:rsidRPr="00023A35" w:rsidRDefault="006D5826" w:rsidP="00023A35">
      <w:pPr>
        <w:pStyle w:val="NoSpacing"/>
        <w:rPr>
          <w:rFonts w:asciiTheme="minorHAnsi" w:hAnsiTheme="minorHAnsi" w:cstheme="minorHAnsi"/>
          <w:b/>
        </w:rPr>
      </w:pPr>
      <w:r w:rsidRPr="00023A35">
        <w:rPr>
          <w:rFonts w:asciiTheme="minorHAnsi" w:hAnsiTheme="minorHAnsi" w:cstheme="minorHAnsi"/>
          <w:b/>
        </w:rPr>
        <w:t>Can a student be on a Section 504 plan and obtain H/H services at the same time?</w:t>
      </w:r>
    </w:p>
    <w:p w14:paraId="1A5AABB5" w14:textId="77777777" w:rsidR="00910EAF" w:rsidRPr="00023A35" w:rsidRDefault="00910EAF" w:rsidP="00023A35">
      <w:pPr>
        <w:pStyle w:val="NoSpacing"/>
        <w:rPr>
          <w:rFonts w:asciiTheme="minorHAnsi" w:hAnsiTheme="minorHAnsi" w:cstheme="minorHAnsi"/>
        </w:rPr>
      </w:pPr>
      <w:r w:rsidRPr="00023A35">
        <w:rPr>
          <w:rFonts w:asciiTheme="minorHAnsi" w:hAnsiTheme="minorHAnsi" w:cstheme="minorHAnsi"/>
        </w:rPr>
        <w:t>Yes</w:t>
      </w:r>
      <w:r w:rsidR="00723F6B" w:rsidRPr="00023A35">
        <w:rPr>
          <w:rFonts w:asciiTheme="minorHAnsi" w:hAnsiTheme="minorHAnsi" w:cstheme="minorHAnsi"/>
        </w:rPr>
        <w:t>.</w:t>
      </w:r>
      <w:r w:rsidRPr="00023A35">
        <w:rPr>
          <w:rFonts w:asciiTheme="minorHAnsi" w:hAnsiTheme="minorHAnsi" w:cstheme="minorHAnsi"/>
        </w:rPr>
        <w:t xml:space="preserve"> H/H services may be used on a temporary basis for a student with a Section 504 plan.</w:t>
      </w:r>
    </w:p>
    <w:p w14:paraId="237A0DCE" w14:textId="77777777" w:rsidR="00910EAF" w:rsidRPr="00023A35" w:rsidRDefault="00910EAF" w:rsidP="00023A35">
      <w:pPr>
        <w:pStyle w:val="NoSpacing"/>
        <w:rPr>
          <w:rFonts w:asciiTheme="minorHAnsi" w:hAnsiTheme="minorHAnsi" w:cstheme="minorHAnsi"/>
        </w:rPr>
      </w:pPr>
    </w:p>
    <w:p w14:paraId="1C706384" w14:textId="77777777" w:rsidR="006D5826" w:rsidRPr="00023A35" w:rsidRDefault="006D5826" w:rsidP="00023A35">
      <w:pPr>
        <w:pStyle w:val="NoSpacing"/>
        <w:rPr>
          <w:rFonts w:asciiTheme="minorHAnsi" w:hAnsiTheme="minorHAnsi" w:cstheme="minorHAnsi"/>
          <w:b/>
        </w:rPr>
      </w:pPr>
      <w:r w:rsidRPr="00023A35">
        <w:rPr>
          <w:rFonts w:asciiTheme="minorHAnsi" w:hAnsiTheme="minorHAnsi" w:cstheme="minorHAnsi"/>
          <w:b/>
        </w:rPr>
        <w:t>If a student is currently receiving H/H services, but a Section 504 plan is developed, can H/H services continue?</w:t>
      </w:r>
    </w:p>
    <w:p w14:paraId="1EA683F7" w14:textId="77777777" w:rsidR="00910EAF" w:rsidRPr="00023A35" w:rsidRDefault="00910EAF" w:rsidP="00023A35">
      <w:pPr>
        <w:pStyle w:val="NoSpacing"/>
        <w:rPr>
          <w:rFonts w:asciiTheme="minorHAnsi" w:hAnsiTheme="minorHAnsi" w:cstheme="minorHAnsi"/>
        </w:rPr>
      </w:pPr>
      <w:r w:rsidRPr="00023A35">
        <w:rPr>
          <w:rFonts w:asciiTheme="minorHAnsi" w:hAnsiTheme="minorHAnsi" w:cstheme="minorHAnsi"/>
        </w:rPr>
        <w:t xml:space="preserve">H/H services should continue as directed until a Section 504 </w:t>
      </w:r>
      <w:r w:rsidR="00500937" w:rsidRPr="00023A35">
        <w:rPr>
          <w:rFonts w:asciiTheme="minorHAnsi" w:hAnsiTheme="minorHAnsi" w:cstheme="minorHAnsi"/>
        </w:rPr>
        <w:t xml:space="preserve">plan </w:t>
      </w:r>
      <w:r w:rsidRPr="00023A35">
        <w:rPr>
          <w:rFonts w:asciiTheme="minorHAnsi" w:hAnsiTheme="minorHAnsi" w:cstheme="minorHAnsi"/>
        </w:rPr>
        <w:t>is implemented.</w:t>
      </w:r>
    </w:p>
    <w:p w14:paraId="7521595E" w14:textId="77777777" w:rsidR="00752568" w:rsidRDefault="00752568" w:rsidP="00607621">
      <w:pPr>
        <w:ind w:left="450" w:hanging="450"/>
        <w:jc w:val="both"/>
        <w:rPr>
          <w:rFonts w:asciiTheme="minorHAnsi" w:hAnsiTheme="minorHAnsi" w:cs="Arial"/>
          <w:b/>
          <w:szCs w:val="24"/>
        </w:rPr>
      </w:pPr>
    </w:p>
    <w:p w14:paraId="1B6E65A9" w14:textId="77777777" w:rsidR="00AB19E5" w:rsidRPr="006D5826" w:rsidRDefault="00AB19E5" w:rsidP="00607621">
      <w:pPr>
        <w:jc w:val="both"/>
        <w:rPr>
          <w:rFonts w:asciiTheme="minorHAnsi" w:hAnsiTheme="minorHAnsi" w:cs="Arial"/>
          <w:szCs w:val="24"/>
        </w:rPr>
      </w:pPr>
    </w:p>
    <w:p w14:paraId="1DD53FF7" w14:textId="77777777" w:rsidR="00AB19E5" w:rsidRPr="00AB19E5" w:rsidRDefault="00AB19E5" w:rsidP="00607621">
      <w:pPr>
        <w:jc w:val="both"/>
        <w:rPr>
          <w:rFonts w:asciiTheme="minorHAnsi" w:hAnsiTheme="minorHAnsi" w:cs="Arial"/>
          <w:color w:val="FF0000"/>
          <w:sz w:val="22"/>
          <w:szCs w:val="22"/>
        </w:rPr>
      </w:pPr>
      <w:r>
        <w:rPr>
          <w:rFonts w:ascii="Source Sans Pro" w:hAnsi="Source Sans Pro" w:cs="Arial"/>
          <w:noProof/>
          <w:color w:val="049CCF"/>
          <w:sz w:val="15"/>
          <w:szCs w:val="15"/>
        </w:rPr>
        <w:drawing>
          <wp:inline distT="0" distB="0" distL="0" distR="0" wp14:anchorId="6AB3E896" wp14:editId="12EEB9B5">
            <wp:extent cx="838200" cy="298450"/>
            <wp:effectExtent l="0" t="0" r="0" b="6350"/>
            <wp:docPr id="3" name="Picture 3" descr="Creative Commons Licen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rFonts w:ascii="Source Sans Pro" w:hAnsi="Source Sans Pro" w:cs="Arial"/>
          <w:color w:val="464646"/>
          <w:sz w:val="15"/>
          <w:szCs w:val="15"/>
        </w:rPr>
        <w:br/>
      </w:r>
      <w:r w:rsidRPr="00AB19E5">
        <w:rPr>
          <w:rFonts w:asciiTheme="minorHAnsi" w:hAnsiTheme="minorHAnsi" w:cs="Arial"/>
          <w:color w:val="464646"/>
          <w:sz w:val="15"/>
          <w:szCs w:val="15"/>
        </w:rPr>
        <w:t xml:space="preserve">This work by Office of Superintendent of Public Instruction is licensed under a </w:t>
      </w:r>
      <w:hyperlink r:id="rId21" w:history="1">
        <w:r w:rsidRPr="00EA14D3">
          <w:rPr>
            <w:rStyle w:val="Hyperlink"/>
            <w:rFonts w:asciiTheme="minorHAnsi" w:hAnsiTheme="minorHAnsi" w:cs="Arial"/>
            <w:color w:val="365F91" w:themeColor="accent1" w:themeShade="BF"/>
            <w:sz w:val="15"/>
            <w:szCs w:val="15"/>
          </w:rPr>
          <w:t>Creative Commons Attribution 4.0 International License</w:t>
        </w:r>
      </w:hyperlink>
      <w:r w:rsidRPr="00AB19E5">
        <w:rPr>
          <w:rFonts w:asciiTheme="minorHAnsi" w:hAnsiTheme="minorHAnsi" w:cs="Arial"/>
          <w:color w:val="464646"/>
          <w:sz w:val="15"/>
          <w:szCs w:val="15"/>
        </w:rPr>
        <w:t>.</w:t>
      </w:r>
    </w:p>
    <w:sectPr w:rsidR="00AB19E5" w:rsidRPr="00AB19E5" w:rsidSect="00B74A06">
      <w:headerReference w:type="default" r:id="rId22"/>
      <w:footerReference w:type="default" r:id="rId23"/>
      <w:headerReference w:type="first" r:id="rId24"/>
      <w:pgSz w:w="12240" w:h="15840"/>
      <w:pgMar w:top="1224" w:right="1224" w:bottom="1224" w:left="122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712A" w14:textId="77777777" w:rsidR="00CF3375" w:rsidRDefault="00CF3375" w:rsidP="001F66CF">
      <w:r>
        <w:separator/>
      </w:r>
    </w:p>
  </w:endnote>
  <w:endnote w:type="continuationSeparator" w:id="0">
    <w:p w14:paraId="4B0BD8F2" w14:textId="77777777" w:rsidR="00CF3375" w:rsidRDefault="00CF3375" w:rsidP="001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33635"/>
      <w:docPartObj>
        <w:docPartGallery w:val="Page Numbers (Bottom of Page)"/>
        <w:docPartUnique/>
      </w:docPartObj>
    </w:sdtPr>
    <w:sdtEndPr>
      <w:rPr>
        <w:rFonts w:asciiTheme="minorHAnsi" w:hAnsiTheme="minorHAnsi" w:cstheme="minorHAnsi"/>
        <w:noProof/>
      </w:rPr>
    </w:sdtEndPr>
    <w:sdtContent>
      <w:p w14:paraId="07E33F20" w14:textId="1BB35E7C" w:rsidR="003E7078" w:rsidRPr="001F66CF" w:rsidRDefault="003E7078" w:rsidP="001F66CF">
        <w:pPr>
          <w:pStyle w:val="Footer"/>
          <w:jc w:val="right"/>
          <w:rPr>
            <w:rFonts w:asciiTheme="minorHAnsi" w:hAnsiTheme="minorHAnsi" w:cstheme="minorHAnsi"/>
          </w:rPr>
        </w:pPr>
        <w:r w:rsidRPr="001F66CF">
          <w:rPr>
            <w:rFonts w:asciiTheme="minorHAnsi" w:hAnsiTheme="minorHAnsi" w:cstheme="minorHAnsi"/>
          </w:rPr>
          <w:t xml:space="preserve">Page </w:t>
        </w:r>
        <w:r w:rsidRPr="001F66CF">
          <w:rPr>
            <w:rFonts w:asciiTheme="minorHAnsi" w:hAnsiTheme="minorHAnsi" w:cstheme="minorHAnsi"/>
          </w:rPr>
          <w:fldChar w:fldCharType="begin"/>
        </w:r>
        <w:r w:rsidRPr="001F66CF">
          <w:rPr>
            <w:rFonts w:asciiTheme="minorHAnsi" w:hAnsiTheme="minorHAnsi" w:cstheme="minorHAnsi"/>
          </w:rPr>
          <w:instrText xml:space="preserve"> PAGE   \* MERGEFORMAT </w:instrText>
        </w:r>
        <w:r w:rsidRPr="001F66CF">
          <w:rPr>
            <w:rFonts w:asciiTheme="minorHAnsi" w:hAnsiTheme="minorHAnsi" w:cstheme="minorHAnsi"/>
          </w:rPr>
          <w:fldChar w:fldCharType="separate"/>
        </w:r>
        <w:r w:rsidR="00F61BCB">
          <w:rPr>
            <w:rFonts w:asciiTheme="minorHAnsi" w:hAnsiTheme="minorHAnsi" w:cstheme="minorHAnsi"/>
            <w:noProof/>
          </w:rPr>
          <w:t>3</w:t>
        </w:r>
        <w:r w:rsidRPr="001F66CF">
          <w:rPr>
            <w:rFonts w:asciiTheme="minorHAnsi" w:hAnsiTheme="minorHAnsi" w:cstheme="minorHAnsi"/>
            <w:noProof/>
          </w:rPr>
          <w:fldChar w:fldCharType="end"/>
        </w:r>
      </w:p>
    </w:sdtContent>
  </w:sdt>
  <w:p w14:paraId="33F966D3" w14:textId="77777777" w:rsidR="003E7078" w:rsidRDefault="003E7078" w:rsidP="001F66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A529" w14:textId="77777777" w:rsidR="00CF3375" w:rsidRDefault="00CF3375" w:rsidP="001F66CF">
      <w:r>
        <w:separator/>
      </w:r>
    </w:p>
  </w:footnote>
  <w:footnote w:type="continuationSeparator" w:id="0">
    <w:p w14:paraId="0B128C93" w14:textId="77777777" w:rsidR="00CF3375" w:rsidRDefault="00CF3375" w:rsidP="001F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E37B" w14:textId="77777777" w:rsidR="00504DA6" w:rsidRPr="001F66CF" w:rsidRDefault="00504DA6" w:rsidP="00504DA6">
    <w:pPr>
      <w:pStyle w:val="Header"/>
      <w:jc w:val="right"/>
      <w:rPr>
        <w:rFonts w:asciiTheme="minorHAnsi" w:hAnsiTheme="minorHAnsi" w:cstheme="minorHAnsi"/>
      </w:rPr>
    </w:pPr>
    <w:r w:rsidRPr="001F66CF">
      <w:rPr>
        <w:rFonts w:asciiTheme="minorHAnsi" w:hAnsiTheme="minorHAnsi" w:cstheme="minorHAnsi"/>
      </w:rPr>
      <w:t xml:space="preserve">Attachment </w:t>
    </w:r>
    <w:r w:rsidR="00846E5F">
      <w:rPr>
        <w:rFonts w:asciiTheme="minorHAnsi" w:hAnsiTheme="minorHAnsi" w:cstheme="minorHAnsi"/>
      </w:rPr>
      <w:t>1</w:t>
    </w:r>
  </w:p>
  <w:p w14:paraId="0D70CA77" w14:textId="77777777" w:rsidR="003E7078" w:rsidRPr="00504DA6" w:rsidRDefault="003E7078" w:rsidP="00504DA6">
    <w:pPr>
      <w:pStyle w:val="Heading2"/>
      <w:spacing w:before="0" w:after="0"/>
      <w:jc w:val="center"/>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D467" w14:textId="77777777" w:rsidR="00504DA6" w:rsidRPr="001F66CF" w:rsidRDefault="00504DA6" w:rsidP="00504DA6">
    <w:pPr>
      <w:pStyle w:val="Header"/>
      <w:jc w:val="right"/>
      <w:rPr>
        <w:rFonts w:asciiTheme="minorHAnsi" w:hAnsiTheme="minorHAnsi" w:cstheme="minorHAnsi"/>
      </w:rPr>
    </w:pPr>
    <w:r w:rsidRPr="001F66CF">
      <w:rPr>
        <w:rFonts w:asciiTheme="minorHAnsi" w:hAnsiTheme="minorHAnsi" w:cstheme="minorHAnsi"/>
      </w:rPr>
      <w:t xml:space="preserve">Attachment </w:t>
    </w:r>
    <w:r w:rsidR="00752568">
      <w:rPr>
        <w:rFonts w:asciiTheme="minorHAnsi" w:hAnsiTheme="minorHAnsi" w:cstheme="minorHAnsi"/>
      </w:rPr>
      <w:t>1</w:t>
    </w:r>
  </w:p>
  <w:p w14:paraId="11E632E3" w14:textId="77777777" w:rsidR="00846E5F" w:rsidRDefault="006D5826" w:rsidP="00504DA6">
    <w:pPr>
      <w:pStyle w:val="Heading2"/>
      <w:spacing w:before="0" w:after="0"/>
      <w:jc w:val="center"/>
      <w:rPr>
        <w:rFonts w:asciiTheme="minorHAnsi" w:hAnsiTheme="minorHAnsi" w:cs="Arial"/>
        <w:sz w:val="28"/>
        <w:szCs w:val="28"/>
      </w:rPr>
    </w:pPr>
    <w:r w:rsidRPr="006D5826">
      <w:rPr>
        <w:rFonts w:asciiTheme="minorHAnsi" w:hAnsiTheme="minorHAnsi" w:cs="Arial"/>
        <w:sz w:val="28"/>
        <w:szCs w:val="28"/>
      </w:rPr>
      <w:t xml:space="preserve">Home/Hospital (H/H) </w:t>
    </w:r>
    <w:r w:rsidR="00846E5F">
      <w:rPr>
        <w:rFonts w:asciiTheme="minorHAnsi" w:hAnsiTheme="minorHAnsi" w:cs="Arial"/>
        <w:sz w:val="28"/>
        <w:szCs w:val="28"/>
      </w:rPr>
      <w:t xml:space="preserve">services </w:t>
    </w:r>
  </w:p>
  <w:p w14:paraId="473AF32D" w14:textId="77777777" w:rsidR="00504DA6" w:rsidRPr="006D5826" w:rsidRDefault="006D5826" w:rsidP="00504DA6">
    <w:pPr>
      <w:pStyle w:val="Heading2"/>
      <w:spacing w:before="0" w:after="0"/>
      <w:jc w:val="center"/>
      <w:rPr>
        <w:rFonts w:asciiTheme="minorHAnsi" w:hAnsiTheme="minorHAnsi" w:cs="Arial"/>
        <w:sz w:val="28"/>
        <w:szCs w:val="28"/>
      </w:rPr>
    </w:pPr>
    <w:r w:rsidRPr="006D5826">
      <w:rPr>
        <w:rFonts w:asciiTheme="minorHAnsi" w:hAnsiTheme="minorHAnsi" w:cs="Arial"/>
        <w:sz w:val="28"/>
        <w:szCs w:val="28"/>
      </w:rPr>
      <w:t>frequently asked questions</w:t>
    </w:r>
    <w:r w:rsidR="00B74A06">
      <w:rPr>
        <w:rFonts w:asciiTheme="minorHAnsi" w:hAnsiTheme="minorHAnsi" w:cs="Arial"/>
        <w:sz w:val="28"/>
        <w:szCs w:val="28"/>
      </w:rPr>
      <w:t xml:space="preserve"> (FAQ)</w:t>
    </w:r>
  </w:p>
  <w:p w14:paraId="3B8FCE7A" w14:textId="77777777" w:rsidR="00504DA6" w:rsidRPr="006D5826" w:rsidRDefault="00504DA6">
    <w:pPr>
      <w:pStyle w:val="Header"/>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DEF"/>
    <w:multiLevelType w:val="hybridMultilevel"/>
    <w:tmpl w:val="7036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434D"/>
    <w:multiLevelType w:val="hybridMultilevel"/>
    <w:tmpl w:val="4410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72B4"/>
    <w:multiLevelType w:val="hybridMultilevel"/>
    <w:tmpl w:val="7C703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788D"/>
    <w:multiLevelType w:val="hybridMultilevel"/>
    <w:tmpl w:val="2256B0EE"/>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16B66F5D"/>
    <w:multiLevelType w:val="hybridMultilevel"/>
    <w:tmpl w:val="13D4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E708F"/>
    <w:multiLevelType w:val="hybridMultilevel"/>
    <w:tmpl w:val="1F5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206B"/>
    <w:multiLevelType w:val="hybridMultilevel"/>
    <w:tmpl w:val="6A2A47EA"/>
    <w:lvl w:ilvl="0" w:tplc="E91A4AA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44117"/>
    <w:multiLevelType w:val="hybridMultilevel"/>
    <w:tmpl w:val="A6EA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B58AA"/>
    <w:multiLevelType w:val="hybridMultilevel"/>
    <w:tmpl w:val="51B604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D0433"/>
    <w:multiLevelType w:val="hybridMultilevel"/>
    <w:tmpl w:val="915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7F37"/>
    <w:multiLevelType w:val="hybridMultilevel"/>
    <w:tmpl w:val="80B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087D"/>
    <w:multiLevelType w:val="hybridMultilevel"/>
    <w:tmpl w:val="C7A2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07BA2"/>
    <w:multiLevelType w:val="hybridMultilevel"/>
    <w:tmpl w:val="61F2FECC"/>
    <w:lvl w:ilvl="0" w:tplc="B73E3850">
      <w:start w:val="1"/>
      <w:numFmt w:val="bullet"/>
      <w:lvlText w:val="o"/>
      <w:lvlJc w:val="left"/>
      <w:pPr>
        <w:ind w:left="1080" w:hanging="360"/>
      </w:pPr>
      <w:rPr>
        <w:rFonts w:ascii="Courier New" w:hAnsi="Courier New" w:hint="default"/>
        <w:sz w:val="22"/>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2A18B7"/>
    <w:multiLevelType w:val="hybridMultilevel"/>
    <w:tmpl w:val="D30AC4FC"/>
    <w:lvl w:ilvl="0" w:tplc="73DE79E4">
      <w:start w:val="1"/>
      <w:numFmt w:val="bullet"/>
      <w:lvlText w:val="o"/>
      <w:lvlJc w:val="left"/>
      <w:pPr>
        <w:ind w:left="1080" w:hanging="360"/>
      </w:pPr>
      <w:rPr>
        <w:rFonts w:ascii="Courier New" w:hAnsi="Courier New" w:hint="default"/>
        <w:sz w:val="16"/>
        <w:vertAlign w:val="superscri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E0F06"/>
    <w:multiLevelType w:val="hybridMultilevel"/>
    <w:tmpl w:val="059ED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DD08EB"/>
    <w:multiLevelType w:val="hybridMultilevel"/>
    <w:tmpl w:val="A7026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EA67420"/>
    <w:multiLevelType w:val="hybridMultilevel"/>
    <w:tmpl w:val="2DF09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2D734E"/>
    <w:multiLevelType w:val="hybridMultilevel"/>
    <w:tmpl w:val="701A10E4"/>
    <w:lvl w:ilvl="0" w:tplc="B73E3850">
      <w:start w:val="1"/>
      <w:numFmt w:val="bullet"/>
      <w:lvlText w:val="o"/>
      <w:lvlJc w:val="left"/>
      <w:pPr>
        <w:ind w:left="1080" w:hanging="360"/>
      </w:pPr>
      <w:rPr>
        <w:rFonts w:ascii="Courier New" w:hAnsi="Courier New" w:hint="default"/>
        <w:sz w:val="22"/>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6409A"/>
    <w:multiLevelType w:val="hybridMultilevel"/>
    <w:tmpl w:val="477CC0A2"/>
    <w:lvl w:ilvl="0" w:tplc="04090003">
      <w:start w:val="1"/>
      <w:numFmt w:val="bullet"/>
      <w:lvlText w:val="o"/>
      <w:lvlJc w:val="left"/>
      <w:pPr>
        <w:ind w:left="4680" w:hanging="360"/>
      </w:pPr>
      <w:rPr>
        <w:rFonts w:ascii="Courier New" w:hAnsi="Courier New" w:cs="Courier New" w:hint="default"/>
        <w:sz w:val="22"/>
        <w:szCs w:val="22"/>
        <w:vertAlign w:val="baseline"/>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67A62943"/>
    <w:multiLevelType w:val="hybridMultilevel"/>
    <w:tmpl w:val="73B20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E49B0"/>
    <w:multiLevelType w:val="hybridMultilevel"/>
    <w:tmpl w:val="3CD8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922B2"/>
    <w:multiLevelType w:val="hybridMultilevel"/>
    <w:tmpl w:val="711A55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C9603C7"/>
    <w:multiLevelType w:val="hybridMultilevel"/>
    <w:tmpl w:val="1446351C"/>
    <w:lvl w:ilvl="0" w:tplc="B73E3850">
      <w:start w:val="1"/>
      <w:numFmt w:val="bullet"/>
      <w:lvlText w:val="o"/>
      <w:lvlJc w:val="left"/>
      <w:pPr>
        <w:ind w:left="1080" w:hanging="360"/>
      </w:pPr>
      <w:rPr>
        <w:rFonts w:ascii="Courier New" w:hAnsi="Courier New" w:hint="default"/>
        <w:sz w:val="22"/>
        <w:szCs w:val="22"/>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0059E9"/>
    <w:multiLevelType w:val="hybridMultilevel"/>
    <w:tmpl w:val="0A7A5834"/>
    <w:lvl w:ilvl="0" w:tplc="81CA81CC">
      <w:start w:val="1"/>
      <w:numFmt w:val="decimal"/>
      <w:lvlText w:val="%1."/>
      <w:lvlJc w:val="left"/>
      <w:pPr>
        <w:ind w:left="720" w:hanging="360"/>
      </w:pPr>
      <w:rPr>
        <w:color w:val="2F549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9358EA"/>
    <w:multiLevelType w:val="hybridMultilevel"/>
    <w:tmpl w:val="BC5C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462C7"/>
    <w:multiLevelType w:val="hybridMultilevel"/>
    <w:tmpl w:val="B6E26A54"/>
    <w:lvl w:ilvl="0" w:tplc="04090001">
      <w:start w:val="1"/>
      <w:numFmt w:val="bullet"/>
      <w:lvlText w:val=""/>
      <w:lvlJc w:val="left"/>
      <w:pPr>
        <w:ind w:left="4680" w:hanging="360"/>
      </w:pPr>
      <w:rPr>
        <w:rFonts w:ascii="Symbol" w:hAnsi="Symbol" w:hint="default"/>
        <w:sz w:val="22"/>
        <w:szCs w:val="22"/>
        <w:vertAlign w:val="baseline"/>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6FE15229"/>
    <w:multiLevelType w:val="hybridMultilevel"/>
    <w:tmpl w:val="8CD2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A61E3"/>
    <w:multiLevelType w:val="hybridMultilevel"/>
    <w:tmpl w:val="3BF6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007C4"/>
    <w:multiLevelType w:val="hybridMultilevel"/>
    <w:tmpl w:val="228E05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A636B7D"/>
    <w:multiLevelType w:val="hybridMultilevel"/>
    <w:tmpl w:val="FC723418"/>
    <w:lvl w:ilvl="0" w:tplc="5944EBC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25C49"/>
    <w:multiLevelType w:val="hybridMultilevel"/>
    <w:tmpl w:val="3C6679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8529C"/>
    <w:multiLevelType w:val="hybridMultilevel"/>
    <w:tmpl w:val="FB604B1C"/>
    <w:lvl w:ilvl="0" w:tplc="04090003">
      <w:start w:val="1"/>
      <w:numFmt w:val="bullet"/>
      <w:lvlText w:val="o"/>
      <w:lvlJc w:val="left"/>
      <w:pPr>
        <w:ind w:left="4680" w:hanging="360"/>
      </w:pPr>
      <w:rPr>
        <w:rFonts w:ascii="Courier New" w:hAnsi="Courier New" w:cs="Courier New" w:hint="default"/>
        <w:sz w:val="22"/>
        <w:szCs w:val="22"/>
        <w:vertAlign w:val="baseline"/>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6"/>
  </w:num>
  <w:num w:numId="2">
    <w:abstractNumId w:val="0"/>
  </w:num>
  <w:num w:numId="3">
    <w:abstractNumId w:val="7"/>
  </w:num>
  <w:num w:numId="4">
    <w:abstractNumId w:val="24"/>
  </w:num>
  <w:num w:numId="5">
    <w:abstractNumId w:val="2"/>
  </w:num>
  <w:num w:numId="6">
    <w:abstractNumId w:val="1"/>
  </w:num>
  <w:num w:numId="7">
    <w:abstractNumId w:val="14"/>
  </w:num>
  <w:num w:numId="8">
    <w:abstractNumId w:val="27"/>
  </w:num>
  <w:num w:numId="9">
    <w:abstractNumId w:val="11"/>
  </w:num>
  <w:num w:numId="10">
    <w:abstractNumId w:val="4"/>
  </w:num>
  <w:num w:numId="11">
    <w:abstractNumId w:val="13"/>
  </w:num>
  <w:num w:numId="12">
    <w:abstractNumId w:val="17"/>
  </w:num>
  <w:num w:numId="13">
    <w:abstractNumId w:val="30"/>
  </w:num>
  <w:num w:numId="14">
    <w:abstractNumId w:val="12"/>
  </w:num>
  <w:num w:numId="15">
    <w:abstractNumId w:val="25"/>
  </w:num>
  <w:num w:numId="16">
    <w:abstractNumId w:val="16"/>
  </w:num>
  <w:num w:numId="17">
    <w:abstractNumId w:val="8"/>
  </w:num>
  <w:num w:numId="18">
    <w:abstractNumId w:val="22"/>
  </w:num>
  <w:num w:numId="19">
    <w:abstractNumId w:val="20"/>
  </w:num>
  <w:num w:numId="20">
    <w:abstractNumId w:val="19"/>
  </w:num>
  <w:num w:numId="21">
    <w:abstractNumId w:val="31"/>
  </w:num>
  <w:num w:numId="22">
    <w:abstractNumId w:val="18"/>
  </w:num>
  <w:num w:numId="23">
    <w:abstractNumId w:val="29"/>
  </w:num>
  <w:num w:numId="24">
    <w:abstractNumId w:val="3"/>
  </w:num>
  <w:num w:numId="25">
    <w:abstractNumId w:val="28"/>
  </w:num>
  <w:num w:numId="26">
    <w:abstractNumId w:val="15"/>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0"/>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98"/>
    <w:rsid w:val="000060C0"/>
    <w:rsid w:val="0000641D"/>
    <w:rsid w:val="00014714"/>
    <w:rsid w:val="00023A35"/>
    <w:rsid w:val="0007743C"/>
    <w:rsid w:val="00083BBA"/>
    <w:rsid w:val="000863C6"/>
    <w:rsid w:val="00092F09"/>
    <w:rsid w:val="000A062E"/>
    <w:rsid w:val="000B10B9"/>
    <w:rsid w:val="000B1341"/>
    <w:rsid w:val="000B341A"/>
    <w:rsid w:val="000C6651"/>
    <w:rsid w:val="000F7661"/>
    <w:rsid w:val="00127AC9"/>
    <w:rsid w:val="00144D16"/>
    <w:rsid w:val="001474B2"/>
    <w:rsid w:val="00190D3F"/>
    <w:rsid w:val="001910BF"/>
    <w:rsid w:val="0019397F"/>
    <w:rsid w:val="001A2BE2"/>
    <w:rsid w:val="001A443D"/>
    <w:rsid w:val="001A4C37"/>
    <w:rsid w:val="001A6788"/>
    <w:rsid w:val="001B6AB2"/>
    <w:rsid w:val="001E6A2B"/>
    <w:rsid w:val="001F66CF"/>
    <w:rsid w:val="0023639E"/>
    <w:rsid w:val="00240D31"/>
    <w:rsid w:val="0025403F"/>
    <w:rsid w:val="00265861"/>
    <w:rsid w:val="002759BA"/>
    <w:rsid w:val="00280F19"/>
    <w:rsid w:val="00292BEB"/>
    <w:rsid w:val="002933EF"/>
    <w:rsid w:val="002D00F1"/>
    <w:rsid w:val="002F3540"/>
    <w:rsid w:val="00305E5B"/>
    <w:rsid w:val="00321F59"/>
    <w:rsid w:val="0034052F"/>
    <w:rsid w:val="00356BFB"/>
    <w:rsid w:val="0036468D"/>
    <w:rsid w:val="0036762C"/>
    <w:rsid w:val="00376846"/>
    <w:rsid w:val="003842B1"/>
    <w:rsid w:val="00385B7F"/>
    <w:rsid w:val="0039003E"/>
    <w:rsid w:val="003B56EB"/>
    <w:rsid w:val="003B76F2"/>
    <w:rsid w:val="003C109D"/>
    <w:rsid w:val="003D0EAF"/>
    <w:rsid w:val="003D4ED0"/>
    <w:rsid w:val="003E0458"/>
    <w:rsid w:val="003E7078"/>
    <w:rsid w:val="003E769A"/>
    <w:rsid w:val="004116A5"/>
    <w:rsid w:val="00416801"/>
    <w:rsid w:val="00437FCC"/>
    <w:rsid w:val="00444F44"/>
    <w:rsid w:val="00452754"/>
    <w:rsid w:val="004560F6"/>
    <w:rsid w:val="00461D18"/>
    <w:rsid w:val="00464011"/>
    <w:rsid w:val="004718E4"/>
    <w:rsid w:val="00474C20"/>
    <w:rsid w:val="004B5053"/>
    <w:rsid w:val="004B7BB7"/>
    <w:rsid w:val="004D2001"/>
    <w:rsid w:val="004E3121"/>
    <w:rsid w:val="004E4ABD"/>
    <w:rsid w:val="004E7510"/>
    <w:rsid w:val="004F21F1"/>
    <w:rsid w:val="004F4C88"/>
    <w:rsid w:val="00500937"/>
    <w:rsid w:val="0050215A"/>
    <w:rsid w:val="00504DA6"/>
    <w:rsid w:val="00511197"/>
    <w:rsid w:val="0051389C"/>
    <w:rsid w:val="00537752"/>
    <w:rsid w:val="00553D4D"/>
    <w:rsid w:val="0057306E"/>
    <w:rsid w:val="00582B92"/>
    <w:rsid w:val="00593045"/>
    <w:rsid w:val="00593300"/>
    <w:rsid w:val="005939A1"/>
    <w:rsid w:val="005C5C9B"/>
    <w:rsid w:val="005E5AE4"/>
    <w:rsid w:val="00600A8B"/>
    <w:rsid w:val="006025DC"/>
    <w:rsid w:val="00607621"/>
    <w:rsid w:val="00612319"/>
    <w:rsid w:val="006151E1"/>
    <w:rsid w:val="00617475"/>
    <w:rsid w:val="0062115F"/>
    <w:rsid w:val="006263B1"/>
    <w:rsid w:val="0063048C"/>
    <w:rsid w:val="00630B45"/>
    <w:rsid w:val="0063713E"/>
    <w:rsid w:val="0065751A"/>
    <w:rsid w:val="006A1AB6"/>
    <w:rsid w:val="006A4ACA"/>
    <w:rsid w:val="006B137C"/>
    <w:rsid w:val="006D191A"/>
    <w:rsid w:val="006D4771"/>
    <w:rsid w:val="006D5826"/>
    <w:rsid w:val="006E3536"/>
    <w:rsid w:val="00717683"/>
    <w:rsid w:val="00723F6B"/>
    <w:rsid w:val="00725245"/>
    <w:rsid w:val="007317FF"/>
    <w:rsid w:val="00752568"/>
    <w:rsid w:val="00752AD1"/>
    <w:rsid w:val="00763ECF"/>
    <w:rsid w:val="007800D8"/>
    <w:rsid w:val="0079304D"/>
    <w:rsid w:val="007C488B"/>
    <w:rsid w:val="007D0B1F"/>
    <w:rsid w:val="008026F7"/>
    <w:rsid w:val="00845B56"/>
    <w:rsid w:val="00846E5F"/>
    <w:rsid w:val="00855DF3"/>
    <w:rsid w:val="0086159E"/>
    <w:rsid w:val="0089176D"/>
    <w:rsid w:val="008952FC"/>
    <w:rsid w:val="008A0603"/>
    <w:rsid w:val="008B3C6D"/>
    <w:rsid w:val="008B43F4"/>
    <w:rsid w:val="008D51A8"/>
    <w:rsid w:val="009031E7"/>
    <w:rsid w:val="00910EAF"/>
    <w:rsid w:val="009158C0"/>
    <w:rsid w:val="00966FF3"/>
    <w:rsid w:val="00984FD9"/>
    <w:rsid w:val="00995172"/>
    <w:rsid w:val="009A43A3"/>
    <w:rsid w:val="009B52A9"/>
    <w:rsid w:val="009C2B86"/>
    <w:rsid w:val="009E3573"/>
    <w:rsid w:val="00A06400"/>
    <w:rsid w:val="00A21680"/>
    <w:rsid w:val="00A4213A"/>
    <w:rsid w:val="00A444A4"/>
    <w:rsid w:val="00A60141"/>
    <w:rsid w:val="00A617B9"/>
    <w:rsid w:val="00A623FD"/>
    <w:rsid w:val="00A644FD"/>
    <w:rsid w:val="00A8207D"/>
    <w:rsid w:val="00A975CE"/>
    <w:rsid w:val="00AB19E5"/>
    <w:rsid w:val="00AB2EC6"/>
    <w:rsid w:val="00AC2F67"/>
    <w:rsid w:val="00AD3359"/>
    <w:rsid w:val="00B12862"/>
    <w:rsid w:val="00B3596F"/>
    <w:rsid w:val="00B52FE4"/>
    <w:rsid w:val="00B6023E"/>
    <w:rsid w:val="00B60E58"/>
    <w:rsid w:val="00B626D7"/>
    <w:rsid w:val="00B73479"/>
    <w:rsid w:val="00B74A06"/>
    <w:rsid w:val="00B84642"/>
    <w:rsid w:val="00BA3DC7"/>
    <w:rsid w:val="00BA6F64"/>
    <w:rsid w:val="00BB5B7F"/>
    <w:rsid w:val="00BC1299"/>
    <w:rsid w:val="00BD7DD9"/>
    <w:rsid w:val="00BE0476"/>
    <w:rsid w:val="00BE7E30"/>
    <w:rsid w:val="00C0246B"/>
    <w:rsid w:val="00C30973"/>
    <w:rsid w:val="00C352C0"/>
    <w:rsid w:val="00C4637F"/>
    <w:rsid w:val="00C47D4D"/>
    <w:rsid w:val="00C5111F"/>
    <w:rsid w:val="00C53FDF"/>
    <w:rsid w:val="00C54BEB"/>
    <w:rsid w:val="00C67A8C"/>
    <w:rsid w:val="00C70A7E"/>
    <w:rsid w:val="00C723B5"/>
    <w:rsid w:val="00C94C0F"/>
    <w:rsid w:val="00CA359D"/>
    <w:rsid w:val="00CC0975"/>
    <w:rsid w:val="00CE2798"/>
    <w:rsid w:val="00CF3375"/>
    <w:rsid w:val="00D05F5F"/>
    <w:rsid w:val="00D15D46"/>
    <w:rsid w:val="00D26A20"/>
    <w:rsid w:val="00D32E82"/>
    <w:rsid w:val="00D45F0F"/>
    <w:rsid w:val="00D479EA"/>
    <w:rsid w:val="00D54F93"/>
    <w:rsid w:val="00D64FAB"/>
    <w:rsid w:val="00D70DBF"/>
    <w:rsid w:val="00D71E55"/>
    <w:rsid w:val="00D755EB"/>
    <w:rsid w:val="00D77D34"/>
    <w:rsid w:val="00D84C88"/>
    <w:rsid w:val="00D858AA"/>
    <w:rsid w:val="00D955A8"/>
    <w:rsid w:val="00D97C49"/>
    <w:rsid w:val="00DA4ADA"/>
    <w:rsid w:val="00DD1D29"/>
    <w:rsid w:val="00DE2A65"/>
    <w:rsid w:val="00DE31DA"/>
    <w:rsid w:val="00DF2C80"/>
    <w:rsid w:val="00DF4227"/>
    <w:rsid w:val="00E00C03"/>
    <w:rsid w:val="00E03025"/>
    <w:rsid w:val="00E22D0B"/>
    <w:rsid w:val="00E276A3"/>
    <w:rsid w:val="00E4006C"/>
    <w:rsid w:val="00E40DCB"/>
    <w:rsid w:val="00E50102"/>
    <w:rsid w:val="00E52B5A"/>
    <w:rsid w:val="00E54BB0"/>
    <w:rsid w:val="00E70D31"/>
    <w:rsid w:val="00E74CCA"/>
    <w:rsid w:val="00E75F54"/>
    <w:rsid w:val="00E90D0D"/>
    <w:rsid w:val="00EA14D3"/>
    <w:rsid w:val="00ED121D"/>
    <w:rsid w:val="00F2578F"/>
    <w:rsid w:val="00F34874"/>
    <w:rsid w:val="00F37364"/>
    <w:rsid w:val="00F37B61"/>
    <w:rsid w:val="00F61BCB"/>
    <w:rsid w:val="00F70D4D"/>
    <w:rsid w:val="00F712B8"/>
    <w:rsid w:val="00F77A33"/>
    <w:rsid w:val="00FA4887"/>
    <w:rsid w:val="00FB32BB"/>
    <w:rsid w:val="00FD3112"/>
    <w:rsid w:val="00FF45A6"/>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E2CDB"/>
  <w15:docId w15:val="{5B6BDC3E-9AFE-4D1A-BDFA-757B8526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E2798"/>
    <w:pPr>
      <w:keepNext/>
      <w:spacing w:before="240" w:after="6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798"/>
    <w:rPr>
      <w:rFonts w:ascii="Times New Roman" w:eastAsia="Times New Roman" w:hAnsi="Times New Roman" w:cs="Times New Roman"/>
      <w:b/>
      <w:caps/>
      <w:sz w:val="24"/>
      <w:szCs w:val="20"/>
    </w:rPr>
  </w:style>
  <w:style w:type="paragraph" w:styleId="ListParagraph">
    <w:name w:val="List Paragraph"/>
    <w:basedOn w:val="Normal"/>
    <w:uiPriority w:val="34"/>
    <w:qFormat/>
    <w:rsid w:val="00BB5B7F"/>
    <w:pPr>
      <w:ind w:left="720"/>
      <w:contextualSpacing/>
    </w:pPr>
  </w:style>
  <w:style w:type="paragraph" w:styleId="BalloonText">
    <w:name w:val="Balloon Text"/>
    <w:basedOn w:val="Normal"/>
    <w:link w:val="BalloonTextChar"/>
    <w:uiPriority w:val="99"/>
    <w:semiHidden/>
    <w:unhideWhenUsed/>
    <w:rsid w:val="00BB5B7F"/>
    <w:rPr>
      <w:rFonts w:ascii="Tahoma" w:hAnsi="Tahoma" w:cs="Tahoma"/>
      <w:sz w:val="16"/>
      <w:szCs w:val="16"/>
    </w:rPr>
  </w:style>
  <w:style w:type="character" w:customStyle="1" w:styleId="BalloonTextChar">
    <w:name w:val="Balloon Text Char"/>
    <w:basedOn w:val="DefaultParagraphFont"/>
    <w:link w:val="BalloonText"/>
    <w:uiPriority w:val="99"/>
    <w:semiHidden/>
    <w:rsid w:val="00BB5B7F"/>
    <w:rPr>
      <w:rFonts w:ascii="Tahoma" w:eastAsia="Times New Roman" w:hAnsi="Tahoma" w:cs="Tahoma"/>
      <w:sz w:val="16"/>
      <w:szCs w:val="16"/>
    </w:rPr>
  </w:style>
  <w:style w:type="paragraph" w:styleId="Header">
    <w:name w:val="header"/>
    <w:basedOn w:val="Normal"/>
    <w:link w:val="HeaderChar"/>
    <w:uiPriority w:val="99"/>
    <w:unhideWhenUsed/>
    <w:rsid w:val="001F66CF"/>
    <w:pPr>
      <w:tabs>
        <w:tab w:val="center" w:pos="4680"/>
        <w:tab w:val="right" w:pos="9360"/>
      </w:tabs>
    </w:pPr>
  </w:style>
  <w:style w:type="character" w:customStyle="1" w:styleId="HeaderChar">
    <w:name w:val="Header Char"/>
    <w:basedOn w:val="DefaultParagraphFont"/>
    <w:link w:val="Header"/>
    <w:uiPriority w:val="99"/>
    <w:rsid w:val="001F66C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66CF"/>
    <w:pPr>
      <w:tabs>
        <w:tab w:val="center" w:pos="4680"/>
        <w:tab w:val="right" w:pos="9360"/>
      </w:tabs>
    </w:pPr>
  </w:style>
  <w:style w:type="character" w:customStyle="1" w:styleId="FooterChar">
    <w:name w:val="Footer Char"/>
    <w:basedOn w:val="DefaultParagraphFont"/>
    <w:link w:val="Footer"/>
    <w:uiPriority w:val="99"/>
    <w:rsid w:val="001F66CF"/>
    <w:rPr>
      <w:rFonts w:ascii="Times New Roman" w:eastAsia="Times New Roman" w:hAnsi="Times New Roman" w:cs="Times New Roman"/>
      <w:sz w:val="24"/>
      <w:szCs w:val="20"/>
    </w:rPr>
  </w:style>
  <w:style w:type="character" w:styleId="CommentReference">
    <w:name w:val="annotation reference"/>
    <w:basedOn w:val="DefaultParagraphFont"/>
    <w:unhideWhenUsed/>
    <w:rsid w:val="0063048C"/>
    <w:rPr>
      <w:sz w:val="16"/>
      <w:szCs w:val="16"/>
    </w:rPr>
  </w:style>
  <w:style w:type="paragraph" w:styleId="CommentText">
    <w:name w:val="annotation text"/>
    <w:basedOn w:val="Normal"/>
    <w:link w:val="CommentTextChar"/>
    <w:uiPriority w:val="99"/>
    <w:semiHidden/>
    <w:unhideWhenUsed/>
    <w:rsid w:val="0063048C"/>
    <w:rPr>
      <w:sz w:val="20"/>
    </w:rPr>
  </w:style>
  <w:style w:type="character" w:customStyle="1" w:styleId="CommentTextChar">
    <w:name w:val="Comment Text Char"/>
    <w:basedOn w:val="DefaultParagraphFont"/>
    <w:link w:val="CommentText"/>
    <w:uiPriority w:val="99"/>
    <w:semiHidden/>
    <w:rsid w:val="00630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048C"/>
    <w:rPr>
      <w:b/>
      <w:bCs/>
    </w:rPr>
  </w:style>
  <w:style w:type="character" w:customStyle="1" w:styleId="CommentSubjectChar">
    <w:name w:val="Comment Subject Char"/>
    <w:basedOn w:val="CommentTextChar"/>
    <w:link w:val="CommentSubject"/>
    <w:uiPriority w:val="99"/>
    <w:semiHidden/>
    <w:rsid w:val="0063048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B19E5"/>
    <w:rPr>
      <w:strike w:val="0"/>
      <w:dstrike w:val="0"/>
      <w:color w:val="049CCF"/>
      <w:u w:val="none"/>
      <w:effect w:val="none"/>
      <w:shd w:val="clear" w:color="auto" w:fill="auto"/>
    </w:rPr>
  </w:style>
  <w:style w:type="character" w:styleId="FollowedHyperlink">
    <w:name w:val="FollowedHyperlink"/>
    <w:basedOn w:val="DefaultParagraphFont"/>
    <w:uiPriority w:val="99"/>
    <w:semiHidden/>
    <w:unhideWhenUsed/>
    <w:rsid w:val="00FD3112"/>
    <w:rPr>
      <w:color w:val="800080" w:themeColor="followedHyperlink"/>
      <w:u w:val="single"/>
    </w:rPr>
  </w:style>
  <w:style w:type="paragraph" w:styleId="NoSpacing">
    <w:name w:val="No Spacing"/>
    <w:uiPriority w:val="1"/>
    <w:qFormat/>
    <w:rsid w:val="00023A3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535">
      <w:bodyDiv w:val="1"/>
      <w:marLeft w:val="0"/>
      <w:marRight w:val="0"/>
      <w:marTop w:val="0"/>
      <w:marBottom w:val="0"/>
      <w:divBdr>
        <w:top w:val="none" w:sz="0" w:space="0" w:color="auto"/>
        <w:left w:val="none" w:sz="0" w:space="0" w:color="auto"/>
        <w:bottom w:val="none" w:sz="0" w:space="0" w:color="auto"/>
        <w:right w:val="none" w:sz="0" w:space="0" w:color="auto"/>
      </w:divBdr>
    </w:div>
    <w:div w:id="986781864">
      <w:bodyDiv w:val="1"/>
      <w:marLeft w:val="0"/>
      <w:marRight w:val="0"/>
      <w:marTop w:val="0"/>
      <w:marBottom w:val="0"/>
      <w:divBdr>
        <w:top w:val="none" w:sz="0" w:space="0" w:color="auto"/>
        <w:left w:val="none" w:sz="0" w:space="0" w:color="auto"/>
        <w:bottom w:val="none" w:sz="0" w:space="0" w:color="auto"/>
        <w:right w:val="none" w:sz="0" w:space="0" w:color="auto"/>
      </w:divBdr>
    </w:div>
    <w:div w:id="1130973159">
      <w:bodyDiv w:val="1"/>
      <w:marLeft w:val="0"/>
      <w:marRight w:val="0"/>
      <w:marTop w:val="0"/>
      <w:marBottom w:val="0"/>
      <w:divBdr>
        <w:top w:val="none" w:sz="0" w:space="0" w:color="auto"/>
        <w:left w:val="none" w:sz="0" w:space="0" w:color="auto"/>
        <w:bottom w:val="none" w:sz="0" w:space="0" w:color="auto"/>
        <w:right w:val="none" w:sz="0" w:space="0" w:color="auto"/>
      </w:divBdr>
    </w:div>
    <w:div w:id="1306931324">
      <w:bodyDiv w:val="1"/>
      <w:marLeft w:val="0"/>
      <w:marRight w:val="0"/>
      <w:marTop w:val="0"/>
      <w:marBottom w:val="0"/>
      <w:divBdr>
        <w:top w:val="none" w:sz="0" w:space="0" w:color="auto"/>
        <w:left w:val="none" w:sz="0" w:space="0" w:color="auto"/>
        <w:bottom w:val="none" w:sz="0" w:space="0" w:color="auto"/>
        <w:right w:val="none" w:sz="0" w:space="0" w:color="auto"/>
      </w:divBdr>
    </w:div>
    <w:div w:id="1360669599">
      <w:bodyDiv w:val="1"/>
      <w:marLeft w:val="0"/>
      <w:marRight w:val="0"/>
      <w:marTop w:val="0"/>
      <w:marBottom w:val="0"/>
      <w:divBdr>
        <w:top w:val="none" w:sz="0" w:space="0" w:color="auto"/>
        <w:left w:val="none" w:sz="0" w:space="0" w:color="auto"/>
        <w:bottom w:val="none" w:sz="0" w:space="0" w:color="auto"/>
        <w:right w:val="none" w:sz="0" w:space="0" w:color="auto"/>
      </w:divBdr>
    </w:div>
    <w:div w:id="1457799772">
      <w:bodyDiv w:val="1"/>
      <w:marLeft w:val="0"/>
      <w:marRight w:val="0"/>
      <w:marTop w:val="0"/>
      <w:marBottom w:val="0"/>
      <w:divBdr>
        <w:top w:val="none" w:sz="0" w:space="0" w:color="auto"/>
        <w:left w:val="none" w:sz="0" w:space="0" w:color="auto"/>
        <w:bottom w:val="none" w:sz="0" w:space="0" w:color="auto"/>
        <w:right w:val="none" w:sz="0" w:space="0" w:color="auto"/>
      </w:divBdr>
    </w:div>
    <w:div w:id="1549730099">
      <w:bodyDiv w:val="1"/>
      <w:marLeft w:val="0"/>
      <w:marRight w:val="0"/>
      <w:marTop w:val="0"/>
      <w:marBottom w:val="0"/>
      <w:divBdr>
        <w:top w:val="none" w:sz="0" w:space="0" w:color="auto"/>
        <w:left w:val="none" w:sz="0" w:space="0" w:color="auto"/>
        <w:bottom w:val="none" w:sz="0" w:space="0" w:color="auto"/>
        <w:right w:val="none" w:sz="0" w:space="0" w:color="auto"/>
      </w:divBdr>
    </w:div>
    <w:div w:id="162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12.wa.us/Paraeducators/Guidelines.aspx" TargetMode="External"/><Relationship Id="rId18" Type="http://schemas.openxmlformats.org/officeDocument/2006/relationships/hyperlink" Target="http://www.k12.wa.us/SpecialEd/pubdocs/TAP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7" Type="http://schemas.openxmlformats.org/officeDocument/2006/relationships/settings" Target="settings.xml"/><Relationship Id="rId12" Type="http://schemas.openxmlformats.org/officeDocument/2006/relationships/hyperlink" Target="http://www.seattlechildrens.org/clinics-programs/school-services/" TargetMode="External"/><Relationship Id="rId17" Type="http://schemas.openxmlformats.org/officeDocument/2006/relationships/hyperlink" Target="http://apps.leg.wa.gov/WAC/default.aspx?cite=392-172A-030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12.wa.us/Equity/Section504.asp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392-137-115"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k12.wa.us/HealthServices/pubdocs/504ManualFinal.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12.wa.us/SpecialEd/Paraeducator.aspx%2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2E7B-CBD2-45BD-A964-11609CC8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5BD3DF-B016-4760-B699-BB1EAE331B04}">
  <ds:schemaRefs>
    <ds:schemaRef ds:uri="http://schemas.microsoft.com/sharepoint/v3/contenttype/forms"/>
  </ds:schemaRefs>
</ds:datastoreItem>
</file>

<file path=customXml/itemProps3.xml><?xml version="1.0" encoding="utf-8"?>
<ds:datastoreItem xmlns:ds="http://schemas.openxmlformats.org/officeDocument/2006/customXml" ds:itemID="{A02E5D23-FEF2-4B3C-9256-BB0E47AD8D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D2032B4-DB78-43FD-AA63-A69C230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13571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McLean</dc:creator>
  <cp:lastModifiedBy>Nicole Klein</cp:lastModifiedBy>
  <cp:revision>2</cp:revision>
  <cp:lastPrinted>2018-03-22T22:21:00Z</cp:lastPrinted>
  <dcterms:created xsi:type="dcterms:W3CDTF">2019-04-19T17:01:00Z</dcterms:created>
  <dcterms:modified xsi:type="dcterms:W3CDTF">2019-04-19T17:01:00Z</dcterms:modified>
</cp:coreProperties>
</file>