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2A15" w14:textId="77777777" w:rsidR="004F5075" w:rsidRDefault="00553702">
      <w:pPr>
        <w:pStyle w:val="BodyText"/>
        <w:ind w:left="3188"/>
        <w:rPr>
          <w:rFonts w:ascii="Times New Roman" w:hAnsi="Times New Roman"/>
          <w:sz w:val="20"/>
        </w:rPr>
      </w:pPr>
      <w:bookmarkStart w:id="0" w:name="_GoBack"/>
      <w:r>
        <w:rPr>
          <w:rFonts w:ascii="Times New Roman" w:hAnsi="Times New Roman"/>
          <w:noProof/>
          <w:sz w:val="20"/>
          <w:lang w:val="en-US"/>
        </w:rPr>
        <w:drawing>
          <wp:inline distT="0" distB="0" distL="0" distR="0" wp14:anchorId="7A0AC9AE" wp14:editId="08EF1399">
            <wp:extent cx="2521992" cy="417766"/>
            <wp:effectExtent l="0" t="0" r="0" b="1905"/>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21992" cy="417766"/>
                    </a:xfrm>
                    <a:prstGeom prst="rect">
                      <a:avLst/>
                    </a:prstGeom>
                  </pic:spPr>
                </pic:pic>
              </a:graphicData>
            </a:graphic>
          </wp:inline>
        </w:drawing>
      </w:r>
      <w:bookmarkEnd w:id="0"/>
    </w:p>
    <w:p w14:paraId="269667C2" w14:textId="77777777" w:rsidR="004F5075" w:rsidRDefault="004F5075">
      <w:pPr>
        <w:pStyle w:val="BodyText"/>
        <w:spacing w:before="5"/>
        <w:rPr>
          <w:rFonts w:ascii="Times New Roman" w:hAnsi="Times New Roman"/>
          <w:sz w:val="8"/>
        </w:rPr>
      </w:pPr>
    </w:p>
    <w:p w14:paraId="73174854" w14:textId="77777777" w:rsidR="004F5075" w:rsidRDefault="00553702">
      <w:pPr>
        <w:pStyle w:val="Title"/>
      </w:pPr>
      <w:r>
        <w:t>Запит на заміну рідкого молока – Центр догляду за дорослими</w:t>
      </w:r>
    </w:p>
    <w:p w14:paraId="5F3EA9F6" w14:textId="77777777" w:rsidR="004F5075" w:rsidRDefault="004F5075">
      <w:pPr>
        <w:pStyle w:val="BodyText"/>
        <w:rPr>
          <w:b/>
          <w:sz w:val="20"/>
        </w:rPr>
      </w:pPr>
    </w:p>
    <w:p w14:paraId="020B2E7E" w14:textId="77777777" w:rsidR="004F5075" w:rsidRDefault="004F5075">
      <w:pPr>
        <w:pStyle w:val="BodyText"/>
        <w:spacing w:before="6"/>
        <w:rPr>
          <w:b/>
          <w:sz w:val="17"/>
        </w:rPr>
      </w:pPr>
    </w:p>
    <w:p w14:paraId="02034F60" w14:textId="7C00F74C" w:rsidR="004F5075" w:rsidRDefault="00553702">
      <w:pPr>
        <w:tabs>
          <w:tab w:val="left" w:pos="9639"/>
        </w:tabs>
        <w:spacing w:before="93"/>
        <w:ind w:left="112"/>
        <w:rPr>
          <w:b/>
        </w:rPr>
      </w:pPr>
      <w:r>
        <w:rPr>
          <w:b/>
          <w:spacing w:val="-1"/>
        </w:rPr>
        <w:t>Ім'я дорослого учасника:</w:t>
      </w:r>
      <w:r w:rsidR="00A9595A">
        <w:rPr>
          <w:b/>
          <w:spacing w:val="-1"/>
        </w:rPr>
        <w:fldChar w:fldCharType="begin">
          <w:ffData>
            <w:name w:val="Text1"/>
            <w:enabled/>
            <w:calcOnExit w:val="0"/>
            <w:textInput>
              <w:default w:val="  "/>
            </w:textInput>
          </w:ffData>
        </w:fldChar>
      </w:r>
      <w:bookmarkStart w:id="1" w:name="Text1"/>
      <w:r w:rsidR="00A9595A">
        <w:rPr>
          <w:b/>
          <w:spacing w:val="-1"/>
        </w:rPr>
        <w:instrText xml:space="preserve"> FORMTEXT </w:instrText>
      </w:r>
      <w:r w:rsidR="00A9595A">
        <w:rPr>
          <w:b/>
          <w:spacing w:val="-1"/>
        </w:rPr>
      </w:r>
      <w:r w:rsidR="00A9595A">
        <w:rPr>
          <w:b/>
          <w:spacing w:val="-1"/>
        </w:rPr>
        <w:fldChar w:fldCharType="separate"/>
      </w:r>
      <w:r w:rsidR="00A9595A">
        <w:rPr>
          <w:b/>
          <w:noProof/>
          <w:spacing w:val="-1"/>
        </w:rPr>
        <w:t xml:space="preserve"> </w:t>
      </w:r>
      <w:r w:rsidR="00A9595A">
        <w:rPr>
          <w:b/>
          <w:noProof/>
          <w:spacing w:val="-1"/>
        </w:rPr>
        <w:tab/>
      </w:r>
      <w:r w:rsidR="00A9595A">
        <w:rPr>
          <w:b/>
          <w:spacing w:val="-1"/>
        </w:rPr>
        <w:fldChar w:fldCharType="end"/>
      </w:r>
      <w:bookmarkEnd w:id="1"/>
    </w:p>
    <w:p w14:paraId="5408C0CF" w14:textId="77777777" w:rsidR="004F5075" w:rsidRDefault="004F5075">
      <w:pPr>
        <w:pStyle w:val="BodyText"/>
        <w:spacing w:before="11"/>
        <w:rPr>
          <w:b/>
          <w:sz w:val="13"/>
        </w:rPr>
      </w:pPr>
    </w:p>
    <w:p w14:paraId="6ED9B91B" w14:textId="77777777" w:rsidR="004F5075" w:rsidRDefault="00553702">
      <w:pPr>
        <w:spacing w:before="93"/>
        <w:ind w:left="111"/>
        <w:rPr>
          <w:b/>
        </w:rPr>
      </w:pPr>
      <w:r>
        <w:rPr>
          <w:b/>
          <w:spacing w:val="-1"/>
          <w:u w:val="single"/>
        </w:rPr>
        <w:t>Запит на заміну молока:</w:t>
      </w:r>
    </w:p>
    <w:p w14:paraId="319F394B" w14:textId="77777777" w:rsidR="004F5075" w:rsidRDefault="004F5075">
      <w:pPr>
        <w:pStyle w:val="BodyText"/>
        <w:spacing w:before="3"/>
        <w:rPr>
          <w:b/>
        </w:rPr>
      </w:pPr>
    </w:p>
    <w:p w14:paraId="4465CF15" w14:textId="77777777" w:rsidR="004F5075" w:rsidRDefault="00553702">
      <w:pPr>
        <w:pStyle w:val="BodyText"/>
        <w:ind w:left="111" w:right="332"/>
      </w:pPr>
      <w:r>
        <w:t xml:space="preserve">Якщо дорослий учасник не може пити рідке коров'яче молоко через медичні або інші особливі дієтичні потреби, але </w:t>
      </w:r>
      <w:r>
        <w:rPr>
          <w:b/>
          <w:u w:val="single"/>
        </w:rPr>
        <w:t>не має</w:t>
      </w:r>
      <w:r w:rsidRPr="00BB39CF">
        <w:rPr>
          <w:b/>
        </w:rPr>
        <w:t xml:space="preserve"> </w:t>
      </w:r>
      <w:r>
        <w:t xml:space="preserve">діагностованої медичної інвалідності, ви або центр догляду за дорослими можете вибрати один з схвалених немолочних замінників молока або прийнятних замінників молока нижче, на підставі вашого запиту. </w:t>
      </w:r>
    </w:p>
    <w:p w14:paraId="10C6347F" w14:textId="77777777" w:rsidR="004F5075" w:rsidRDefault="004F5075">
      <w:pPr>
        <w:pStyle w:val="BodyText"/>
      </w:pPr>
    </w:p>
    <w:p w14:paraId="0E6881B5" w14:textId="43C83334" w:rsidR="004F5075" w:rsidRDefault="00553702" w:rsidP="00A9595A">
      <w:pPr>
        <w:pStyle w:val="BodyText"/>
        <w:tabs>
          <w:tab w:val="left" w:pos="9652"/>
        </w:tabs>
        <w:ind w:left="111"/>
        <w:rPr>
          <w:sz w:val="14"/>
        </w:rPr>
      </w:pPr>
      <w:r>
        <w:rPr>
          <w:spacing w:val="-1"/>
        </w:rPr>
        <w:t xml:space="preserve">Вкажіть, чому дорослому учаснику потрібен замінник молока: </w:t>
      </w:r>
      <w:r w:rsidR="00A9595A">
        <w:rPr>
          <w:u w:val="single"/>
        </w:rPr>
        <w:fldChar w:fldCharType="begin">
          <w:ffData>
            <w:name w:val="Text2"/>
            <w:enabled/>
            <w:calcOnExit w:val="0"/>
            <w:textInput>
              <w:default w:val=" ____________________________________________________________________________________"/>
            </w:textInput>
          </w:ffData>
        </w:fldChar>
      </w:r>
      <w:bookmarkStart w:id="2" w:name="Text2"/>
      <w:r w:rsidR="00A9595A">
        <w:rPr>
          <w:u w:val="single"/>
        </w:rPr>
        <w:instrText xml:space="preserve"> FORMTEXT </w:instrText>
      </w:r>
      <w:r w:rsidR="00A9595A">
        <w:rPr>
          <w:u w:val="single"/>
        </w:rPr>
      </w:r>
      <w:r w:rsidR="00A9595A">
        <w:rPr>
          <w:u w:val="single"/>
        </w:rPr>
        <w:fldChar w:fldCharType="separate"/>
      </w:r>
      <w:r w:rsidR="00A9595A">
        <w:rPr>
          <w:noProof/>
          <w:u w:val="single"/>
        </w:rPr>
        <w:tab/>
        <w:t>____________________________________________________________________________________</w:t>
      </w:r>
      <w:r w:rsidR="00A9595A">
        <w:rPr>
          <w:u w:val="single"/>
        </w:rPr>
        <w:fldChar w:fldCharType="end"/>
      </w:r>
      <w:bookmarkEnd w:id="2"/>
    </w:p>
    <w:p w14:paraId="5A44BC71" w14:textId="77777777" w:rsidR="004F5075" w:rsidRDefault="00553702">
      <w:pPr>
        <w:pStyle w:val="BodyText"/>
        <w:spacing w:before="93"/>
        <w:ind w:left="111" w:right="546"/>
      </w:pPr>
      <w:r>
        <w:t>В даний час шість марок немолочних замінників молока, доступних у Вашингтоні, є однаково поживними та можуть вживатися замість коров'ячого молока:</w:t>
      </w:r>
    </w:p>
    <w:p w14:paraId="19FE2407" w14:textId="77777777" w:rsidR="004F5075" w:rsidRDefault="00553702">
      <w:pPr>
        <w:pStyle w:val="ListParagraph"/>
        <w:numPr>
          <w:ilvl w:val="0"/>
          <w:numId w:val="1"/>
        </w:numPr>
        <w:tabs>
          <w:tab w:val="left" w:pos="835"/>
          <w:tab w:val="left" w:pos="836"/>
        </w:tabs>
        <w:spacing w:before="141" w:line="267" w:lineRule="exact"/>
        <w:ind w:hanging="361"/>
      </w:pPr>
      <w:r>
        <w:t>8th Continent Soymilk - Original and Vanilla*</w:t>
      </w:r>
    </w:p>
    <w:p w14:paraId="45B8E660" w14:textId="77777777" w:rsidR="004F5075" w:rsidRDefault="00553702">
      <w:pPr>
        <w:pStyle w:val="ListParagraph"/>
        <w:numPr>
          <w:ilvl w:val="0"/>
          <w:numId w:val="1"/>
        </w:numPr>
        <w:tabs>
          <w:tab w:val="left" w:pos="835"/>
          <w:tab w:val="left" w:pos="836"/>
        </w:tabs>
        <w:ind w:hanging="361"/>
      </w:pPr>
      <w:r>
        <w:rPr>
          <w:spacing w:val="1"/>
        </w:rPr>
        <w:t>Silk Soymilk - Original</w:t>
      </w:r>
    </w:p>
    <w:p w14:paraId="616AD5CD" w14:textId="77777777" w:rsidR="004F5075" w:rsidRDefault="00553702">
      <w:pPr>
        <w:pStyle w:val="ListParagraph"/>
        <w:numPr>
          <w:ilvl w:val="0"/>
          <w:numId w:val="1"/>
        </w:numPr>
        <w:tabs>
          <w:tab w:val="left" w:pos="835"/>
          <w:tab w:val="left" w:pos="836"/>
        </w:tabs>
        <w:ind w:hanging="361"/>
      </w:pPr>
      <w:r>
        <w:rPr>
          <w:spacing w:val="1"/>
        </w:rPr>
        <w:t>Great Value Soymilk - Original from Wal-Mart (тільки з червоною кришкою)</w:t>
      </w:r>
    </w:p>
    <w:p w14:paraId="5A990D03" w14:textId="77777777" w:rsidR="004F5075" w:rsidRDefault="00553702">
      <w:pPr>
        <w:pStyle w:val="ListParagraph"/>
        <w:numPr>
          <w:ilvl w:val="0"/>
          <w:numId w:val="1"/>
        </w:numPr>
        <w:tabs>
          <w:tab w:val="left" w:pos="835"/>
          <w:tab w:val="left" w:pos="836"/>
        </w:tabs>
        <w:ind w:hanging="361"/>
      </w:pPr>
      <w:r>
        <w:rPr>
          <w:spacing w:val="1"/>
        </w:rPr>
        <w:t>Kirkland Organic Soy - Original (32 унції, придатний для довгого зберігання)</w:t>
      </w:r>
    </w:p>
    <w:p w14:paraId="3C950960" w14:textId="77777777" w:rsidR="004F5075" w:rsidRDefault="00553702">
      <w:pPr>
        <w:pStyle w:val="ListParagraph"/>
        <w:numPr>
          <w:ilvl w:val="0"/>
          <w:numId w:val="1"/>
        </w:numPr>
        <w:tabs>
          <w:tab w:val="left" w:pos="835"/>
          <w:tab w:val="left" w:pos="836"/>
        </w:tabs>
        <w:ind w:hanging="361"/>
      </w:pPr>
      <w:r>
        <w:rPr>
          <w:spacing w:val="1"/>
        </w:rPr>
        <w:t>Pacific Foods Ultra Soy - Original (32 або 8 унцій, придатний для довгого зберігання)</w:t>
      </w:r>
    </w:p>
    <w:p w14:paraId="3C95872F" w14:textId="77777777" w:rsidR="004F5075" w:rsidRDefault="00553702">
      <w:pPr>
        <w:pStyle w:val="ListParagraph"/>
        <w:numPr>
          <w:ilvl w:val="0"/>
          <w:numId w:val="1"/>
        </w:numPr>
        <w:tabs>
          <w:tab w:val="left" w:pos="835"/>
          <w:tab w:val="left" w:pos="836"/>
        </w:tabs>
        <w:spacing w:line="267" w:lineRule="exact"/>
        <w:ind w:hanging="361"/>
      </w:pPr>
      <w:r>
        <w:t>Ripple Dairy-Free Shelf-Stable Milk Original (32 або 8 унцій), Chocolate* (8 унцій) or Vanilla* (8 унцій)</w:t>
      </w:r>
    </w:p>
    <w:p w14:paraId="4F6FF1B6" w14:textId="77777777" w:rsidR="004F5075" w:rsidRDefault="00553702">
      <w:pPr>
        <w:pStyle w:val="BodyText"/>
        <w:spacing w:before="106"/>
        <w:ind w:left="111" w:right="731"/>
        <w:rPr>
          <w:b/>
        </w:rPr>
      </w:pPr>
      <w:r>
        <w:rPr>
          <w:spacing w:val="1"/>
        </w:rPr>
        <w:t xml:space="preserve">Іншими молочними продуктами, які можна використовувати замість рідкого коров'ячого молока, є підкислене молоко, ацидофільне молоко, маслянка (приготована в комерційних умовах), козяче молоко, кефірне молоко, безлактозне або молоко зі зниженим вмістом лактози (наприклад, Lactaid) і органічне молоко. </w:t>
      </w:r>
      <w:r>
        <w:rPr>
          <w:b/>
        </w:rPr>
        <w:t>Примітка: необхідно подавати знежирене молоко або молоко з 1% жирності.</w:t>
      </w:r>
    </w:p>
    <w:p w14:paraId="1498B294" w14:textId="77777777" w:rsidR="004F5075" w:rsidRDefault="004F5075">
      <w:pPr>
        <w:pStyle w:val="BodyText"/>
        <w:spacing w:before="1"/>
        <w:rPr>
          <w:b/>
        </w:rPr>
      </w:pPr>
    </w:p>
    <w:p w14:paraId="41079AFA" w14:textId="77777777" w:rsidR="004F5075" w:rsidRDefault="00553702">
      <w:pPr>
        <w:pStyle w:val="BodyText"/>
        <w:ind w:left="111"/>
      </w:pPr>
      <w:r>
        <w:rPr>
          <w:spacing w:val="1"/>
        </w:rPr>
        <w:t>Заповніть інформацію нижче, щоб дорослому учаснику був поданий один із схвалених немолочних замінників молока або інше молоко, придатне для використання, зазначене вище, надане центром (якщо центр вибере цей варіант) або вами.</w:t>
      </w:r>
    </w:p>
    <w:p w14:paraId="5BD14009" w14:textId="77777777" w:rsidR="004F5075" w:rsidRDefault="004F5075">
      <w:pPr>
        <w:pStyle w:val="BodyText"/>
        <w:rPr>
          <w:sz w:val="20"/>
        </w:rPr>
      </w:pPr>
    </w:p>
    <w:p w14:paraId="60CF2E64" w14:textId="77777777" w:rsidR="004F5075" w:rsidRDefault="004F5075">
      <w:pPr>
        <w:pStyle w:val="BodyText"/>
        <w:rPr>
          <w:sz w:val="18"/>
        </w:rPr>
      </w:pPr>
    </w:p>
    <w:p w14:paraId="073399CF" w14:textId="033A87F2" w:rsidR="004F5075" w:rsidRDefault="00A9595A" w:rsidP="000910BE">
      <w:pPr>
        <w:pStyle w:val="BodyText"/>
        <w:tabs>
          <w:tab w:val="left" w:pos="779"/>
        </w:tabs>
        <w:spacing w:before="94"/>
        <w:ind w:left="832" w:right="485" w:hanging="721"/>
      </w:pPr>
      <w:r>
        <w:rPr>
          <w:u w:val="single"/>
        </w:rPr>
        <w:fldChar w:fldCharType="begin">
          <w:ffData>
            <w:name w:val="Check1"/>
            <w:enabled/>
            <w:calcOnExit w:val="0"/>
            <w:checkBox>
              <w:sizeAuto/>
              <w:default w:val="0"/>
            </w:checkBox>
          </w:ffData>
        </w:fldChar>
      </w:r>
      <w:bookmarkStart w:id="3" w:name="Check1"/>
      <w:r>
        <w:rPr>
          <w:u w:val="single"/>
        </w:rPr>
        <w:instrText xml:space="preserve"> FORMCHECKBOX </w:instrText>
      </w:r>
      <w:r>
        <w:rPr>
          <w:u w:val="single"/>
        </w:rPr>
      </w:r>
      <w:r>
        <w:rPr>
          <w:u w:val="single"/>
        </w:rPr>
        <w:fldChar w:fldCharType="end"/>
      </w:r>
      <w:bookmarkEnd w:id="3"/>
      <w:r w:rsidR="00553702">
        <w:t>Я прошу, щоб в центрі з догляду за дітьми дорослому учаснику надавали схвалений немолочний або прийнятний замінник молока, який буде подаватися дорослому учаснику, як описано вище, для страв, куди додають молоко:</w:t>
      </w:r>
    </w:p>
    <w:p w14:paraId="61A047C1" w14:textId="77777777" w:rsidR="004F5075" w:rsidRDefault="004F5075">
      <w:pPr>
        <w:pStyle w:val="BodyText"/>
        <w:spacing w:before="10"/>
        <w:rPr>
          <w:sz w:val="13"/>
        </w:rPr>
      </w:pPr>
    </w:p>
    <w:p w14:paraId="5CEDA1BC" w14:textId="074E2582" w:rsidR="004F5075" w:rsidRDefault="00553702">
      <w:pPr>
        <w:pStyle w:val="BodyText"/>
        <w:tabs>
          <w:tab w:val="left" w:pos="780"/>
        </w:tabs>
        <w:spacing w:before="93"/>
        <w:ind w:left="832" w:right="685" w:hanging="721"/>
      </w:pPr>
      <w:r>
        <w:rPr>
          <w:u w:val="single"/>
        </w:rPr>
        <w:t xml:space="preserve"> </w:t>
      </w:r>
      <w:r w:rsidR="00A9595A">
        <w:rPr>
          <w:u w:val="single"/>
        </w:rPr>
        <w:fldChar w:fldCharType="begin">
          <w:ffData>
            <w:name w:val="Check2"/>
            <w:enabled/>
            <w:calcOnExit w:val="0"/>
            <w:checkBox>
              <w:sizeAuto/>
              <w:default w:val="0"/>
            </w:checkBox>
          </w:ffData>
        </w:fldChar>
      </w:r>
      <w:bookmarkStart w:id="4" w:name="Check2"/>
      <w:r w:rsidR="00A9595A">
        <w:rPr>
          <w:u w:val="single"/>
        </w:rPr>
        <w:instrText xml:space="preserve"> FORMCHECKBOX </w:instrText>
      </w:r>
      <w:r w:rsidR="00A9595A">
        <w:rPr>
          <w:u w:val="single"/>
        </w:rPr>
      </w:r>
      <w:r w:rsidR="00A9595A">
        <w:rPr>
          <w:u w:val="single"/>
        </w:rPr>
        <w:fldChar w:fldCharType="end"/>
      </w:r>
      <w:bookmarkEnd w:id="4"/>
      <w:r>
        <w:t>Я надам схвалений немолочний або прийнятний замінник молока, який буде подаватися дорослому учаснику, як описано вище, для страв, куди додають молоко:</w:t>
      </w:r>
    </w:p>
    <w:p w14:paraId="23629558" w14:textId="77777777" w:rsidR="004F5075" w:rsidRDefault="004F5075">
      <w:pPr>
        <w:pStyle w:val="BodyText"/>
        <w:rPr>
          <w:sz w:val="20"/>
        </w:rPr>
      </w:pPr>
    </w:p>
    <w:p w14:paraId="180827F7" w14:textId="7C65642F" w:rsidR="004F5075" w:rsidRDefault="00A9595A" w:rsidP="00A9595A">
      <w:pPr>
        <w:pStyle w:val="BodyText"/>
        <w:tabs>
          <w:tab w:val="left" w:pos="840"/>
        </w:tabs>
        <w:spacing w:before="3"/>
        <w:rPr>
          <w:sz w:val="21"/>
        </w:rPr>
      </w:pPr>
      <w:r>
        <w:pict w14:anchorId="0EE3862A">
          <v:shape id="docshape2" o:spid="_x0000_s1026" style="position:absolute;margin-left:93.6pt;margin-top:13.45pt;width:434.6pt;height:.1pt;z-index:-15728128;mso-wrap-distance-left:0;mso-wrap-distance-right:0;mso-position-horizontal-relative:page" coordorigin="1872,269" coordsize="8692,0" path="m1872,269r8692,e" filled="f" strokeweight=".24536mm">
            <v:path arrowok="t"/>
            <w10:wrap type="topAndBottom" anchorx="page"/>
          </v:shape>
        </w:pict>
      </w:r>
      <w:r>
        <w:rPr>
          <w:sz w:val="21"/>
        </w:rPr>
        <w:tab/>
      </w:r>
      <w:r>
        <w:rPr>
          <w:sz w:val="21"/>
        </w:rPr>
        <w:fldChar w:fldCharType="begin">
          <w:ffData>
            <w:name w:val="Text3"/>
            <w:enabled/>
            <w:calcOnExit w:val="0"/>
            <w:textInput>
              <w:default w:val=" _________________________________________________________________________"/>
            </w:textInput>
          </w:ffData>
        </w:fldChar>
      </w:r>
      <w:bookmarkStart w:id="5" w:name="Text3"/>
      <w:r>
        <w:rPr>
          <w:sz w:val="21"/>
        </w:rPr>
        <w:instrText xml:space="preserve"> FORMTEXT </w:instrText>
      </w:r>
      <w:r>
        <w:rPr>
          <w:sz w:val="21"/>
        </w:rPr>
      </w:r>
      <w:r>
        <w:rPr>
          <w:sz w:val="21"/>
        </w:rPr>
        <w:fldChar w:fldCharType="separate"/>
      </w:r>
      <w:r>
        <w:rPr>
          <w:noProof/>
          <w:sz w:val="21"/>
        </w:rPr>
        <w:tab/>
        <w:t>_________________________________________________________________________</w:t>
      </w:r>
      <w:r>
        <w:rPr>
          <w:sz w:val="21"/>
        </w:rPr>
        <w:fldChar w:fldCharType="end"/>
      </w:r>
      <w:bookmarkEnd w:id="5"/>
    </w:p>
    <w:p w14:paraId="0BF1DDCA" w14:textId="77777777" w:rsidR="004F5075" w:rsidRDefault="00553702">
      <w:pPr>
        <w:spacing w:before="1"/>
        <w:ind w:left="832"/>
      </w:pPr>
      <w:r>
        <w:t>(</w:t>
      </w:r>
      <w:r>
        <w:rPr>
          <w:spacing w:val="-1"/>
          <w:sz w:val="16"/>
        </w:rPr>
        <w:t>Назва схваленого немолочного або прийнятного замінника молока</w:t>
      </w:r>
      <w:r>
        <w:t>)</w:t>
      </w:r>
    </w:p>
    <w:p w14:paraId="2F10E1F0" w14:textId="6D183948" w:rsidR="004F5075" w:rsidRDefault="00553702">
      <w:pPr>
        <w:pStyle w:val="BodyText"/>
        <w:rPr>
          <w:sz w:val="24"/>
        </w:rPr>
      </w:pPr>
      <w:r>
        <w:rPr>
          <w:sz w:val="24"/>
        </w:rPr>
        <w:t xml:space="preserve"> </w:t>
      </w:r>
    </w:p>
    <w:p w14:paraId="35B892AC" w14:textId="766C9E9A" w:rsidR="004F5075" w:rsidRDefault="00553702">
      <w:pPr>
        <w:pStyle w:val="BodyText"/>
        <w:tabs>
          <w:tab w:val="left" w:pos="7363"/>
          <w:tab w:val="left" w:pos="9606"/>
        </w:tabs>
        <w:spacing w:before="208"/>
        <w:ind w:left="112"/>
      </w:pPr>
      <w:r>
        <w:rPr>
          <w:spacing w:val="-1"/>
        </w:rPr>
        <w:t>Підпис члена сім'ї/опікуна:</w:t>
      </w:r>
      <w:r w:rsidR="00A9595A">
        <w:rPr>
          <w:u w:val="single"/>
        </w:rPr>
        <w:fldChar w:fldCharType="begin">
          <w:ffData>
            <w:name w:val="Text4"/>
            <w:enabled/>
            <w:calcOnExit w:val="0"/>
            <w:textInput>
              <w:default w:val=" "/>
            </w:textInput>
          </w:ffData>
        </w:fldChar>
      </w:r>
      <w:bookmarkStart w:id="6" w:name="Text4"/>
      <w:r w:rsidR="00A9595A">
        <w:rPr>
          <w:u w:val="single"/>
        </w:rPr>
        <w:instrText xml:space="preserve"> FORMTEXT </w:instrText>
      </w:r>
      <w:r w:rsidR="00A9595A">
        <w:rPr>
          <w:u w:val="single"/>
        </w:rPr>
      </w:r>
      <w:r w:rsidR="00A9595A">
        <w:rPr>
          <w:u w:val="single"/>
        </w:rPr>
        <w:fldChar w:fldCharType="separate"/>
      </w:r>
      <w:r w:rsidR="00A9595A">
        <w:rPr>
          <w:noProof/>
          <w:u w:val="single"/>
        </w:rPr>
        <w:tab/>
      </w:r>
      <w:r w:rsidR="00A9595A">
        <w:rPr>
          <w:u w:val="single"/>
        </w:rPr>
        <w:fldChar w:fldCharType="end"/>
      </w:r>
      <w:bookmarkEnd w:id="6"/>
      <w:r>
        <w:t xml:space="preserve">Дата: </w:t>
      </w:r>
      <w:r w:rsidR="00A9595A">
        <w:rPr>
          <w:u w:val="single"/>
        </w:rPr>
        <w:fldChar w:fldCharType="begin">
          <w:ffData>
            <w:name w:val="Text5"/>
            <w:enabled/>
            <w:calcOnExit w:val="0"/>
            <w:textInput>
              <w:default w:val="  "/>
            </w:textInput>
          </w:ffData>
        </w:fldChar>
      </w:r>
      <w:bookmarkStart w:id="7" w:name="Text5"/>
      <w:r w:rsidR="00A9595A">
        <w:rPr>
          <w:u w:val="single"/>
        </w:rPr>
        <w:instrText xml:space="preserve"> FORMTEXT </w:instrText>
      </w:r>
      <w:r w:rsidR="00A9595A">
        <w:rPr>
          <w:u w:val="single"/>
        </w:rPr>
      </w:r>
      <w:r w:rsidR="00A9595A">
        <w:rPr>
          <w:u w:val="single"/>
        </w:rPr>
        <w:fldChar w:fldCharType="separate"/>
      </w:r>
      <w:r w:rsidR="00A9595A">
        <w:rPr>
          <w:noProof/>
          <w:u w:val="single"/>
        </w:rPr>
        <w:t xml:space="preserve"> </w:t>
      </w:r>
      <w:r w:rsidR="00A9595A">
        <w:rPr>
          <w:noProof/>
          <w:u w:val="single"/>
        </w:rPr>
        <w:tab/>
      </w:r>
      <w:r w:rsidR="00A9595A">
        <w:rPr>
          <w:u w:val="single"/>
        </w:rPr>
        <w:fldChar w:fldCharType="end"/>
      </w:r>
      <w:bookmarkEnd w:id="7"/>
    </w:p>
    <w:p w14:paraId="04DFAC33" w14:textId="77777777" w:rsidR="004F5075" w:rsidRDefault="004F5075">
      <w:pPr>
        <w:pStyle w:val="BodyText"/>
        <w:rPr>
          <w:sz w:val="20"/>
        </w:rPr>
      </w:pPr>
    </w:p>
    <w:p w14:paraId="13DDE098" w14:textId="77777777" w:rsidR="004F5075" w:rsidRDefault="004F5075">
      <w:pPr>
        <w:pStyle w:val="BodyText"/>
        <w:rPr>
          <w:sz w:val="20"/>
        </w:rPr>
      </w:pPr>
    </w:p>
    <w:p w14:paraId="41FDE64F" w14:textId="77777777" w:rsidR="004F5075" w:rsidRDefault="004F5075">
      <w:pPr>
        <w:pStyle w:val="BodyText"/>
        <w:spacing w:before="2"/>
        <w:rPr>
          <w:sz w:val="23"/>
        </w:rPr>
      </w:pPr>
    </w:p>
    <w:p w14:paraId="44793C4A" w14:textId="77777777" w:rsidR="004F5075" w:rsidRDefault="00553702">
      <w:pPr>
        <w:tabs>
          <w:tab w:val="left" w:pos="7994"/>
        </w:tabs>
        <w:spacing w:before="93"/>
        <w:ind w:left="112"/>
        <w:rPr>
          <w:sz w:val="20"/>
        </w:rPr>
      </w:pPr>
      <w:r>
        <w:rPr>
          <w:spacing w:val="-1"/>
          <w:sz w:val="20"/>
        </w:rPr>
        <w:t>OSPI/Child Nutrition Services</w:t>
      </w:r>
      <w:r>
        <w:rPr>
          <w:sz w:val="20"/>
        </w:rPr>
        <w:tab/>
      </w:r>
      <w:r>
        <w:rPr>
          <w:spacing w:val="-2"/>
          <w:sz w:val="20"/>
        </w:rPr>
        <w:t>Березень 2021 р.</w:t>
      </w:r>
    </w:p>
    <w:sectPr w:rsidR="004F5075">
      <w:type w:val="continuous"/>
      <w:pgSz w:w="12240" w:h="15840"/>
      <w:pgMar w:top="34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304"/>
    <w:multiLevelType w:val="hybridMultilevel"/>
    <w:tmpl w:val="5AA6FF40"/>
    <w:lvl w:ilvl="0" w:tplc="06D6A50E">
      <w:numFmt w:val="bullet"/>
      <w:lvlText w:val=""/>
      <w:lvlJc w:val="left"/>
      <w:pPr>
        <w:ind w:left="835" w:hanging="360"/>
      </w:pPr>
      <w:rPr>
        <w:rFonts w:ascii="Symbol" w:eastAsia="Symbol" w:hAnsi="Symbol" w:cs="Symbol" w:hint="default"/>
        <w:b w:val="0"/>
        <w:bCs w:val="0"/>
        <w:i w:val="0"/>
        <w:iCs w:val="0"/>
        <w:w w:val="100"/>
        <w:sz w:val="22"/>
        <w:szCs w:val="22"/>
        <w:lang w:val="uk-UA" w:eastAsia="en-US" w:bidi="ar-SA"/>
      </w:rPr>
    </w:lvl>
    <w:lvl w:ilvl="1" w:tplc="ADD443DE">
      <w:numFmt w:val="bullet"/>
      <w:lvlText w:val="•"/>
      <w:lvlJc w:val="left"/>
      <w:pPr>
        <w:ind w:left="1766" w:hanging="360"/>
      </w:pPr>
      <w:rPr>
        <w:rFonts w:hint="default"/>
        <w:lang w:val="uk-UA" w:eastAsia="en-US" w:bidi="ar-SA"/>
      </w:rPr>
    </w:lvl>
    <w:lvl w:ilvl="2" w:tplc="0038A84A">
      <w:numFmt w:val="bullet"/>
      <w:lvlText w:val="•"/>
      <w:lvlJc w:val="left"/>
      <w:pPr>
        <w:ind w:left="2692" w:hanging="360"/>
      </w:pPr>
      <w:rPr>
        <w:rFonts w:hint="default"/>
        <w:lang w:val="uk-UA" w:eastAsia="en-US" w:bidi="ar-SA"/>
      </w:rPr>
    </w:lvl>
    <w:lvl w:ilvl="3" w:tplc="9E56F256">
      <w:numFmt w:val="bullet"/>
      <w:lvlText w:val="•"/>
      <w:lvlJc w:val="left"/>
      <w:pPr>
        <w:ind w:left="3618" w:hanging="360"/>
      </w:pPr>
      <w:rPr>
        <w:rFonts w:hint="default"/>
        <w:lang w:val="uk-UA" w:eastAsia="en-US" w:bidi="ar-SA"/>
      </w:rPr>
    </w:lvl>
    <w:lvl w:ilvl="4" w:tplc="69EC0F8A">
      <w:numFmt w:val="bullet"/>
      <w:lvlText w:val="•"/>
      <w:lvlJc w:val="left"/>
      <w:pPr>
        <w:ind w:left="4544" w:hanging="360"/>
      </w:pPr>
      <w:rPr>
        <w:rFonts w:hint="default"/>
        <w:lang w:val="uk-UA" w:eastAsia="en-US" w:bidi="ar-SA"/>
      </w:rPr>
    </w:lvl>
    <w:lvl w:ilvl="5" w:tplc="8E62B73E">
      <w:numFmt w:val="bullet"/>
      <w:lvlText w:val="•"/>
      <w:lvlJc w:val="left"/>
      <w:pPr>
        <w:ind w:left="5470" w:hanging="360"/>
      </w:pPr>
      <w:rPr>
        <w:rFonts w:hint="default"/>
        <w:lang w:val="uk-UA" w:eastAsia="en-US" w:bidi="ar-SA"/>
      </w:rPr>
    </w:lvl>
    <w:lvl w:ilvl="6" w:tplc="762C0F7E">
      <w:numFmt w:val="bullet"/>
      <w:lvlText w:val="•"/>
      <w:lvlJc w:val="left"/>
      <w:pPr>
        <w:ind w:left="6396" w:hanging="360"/>
      </w:pPr>
      <w:rPr>
        <w:rFonts w:hint="default"/>
        <w:lang w:val="uk-UA" w:eastAsia="en-US" w:bidi="ar-SA"/>
      </w:rPr>
    </w:lvl>
    <w:lvl w:ilvl="7" w:tplc="A10CF656">
      <w:numFmt w:val="bullet"/>
      <w:lvlText w:val="•"/>
      <w:lvlJc w:val="left"/>
      <w:pPr>
        <w:ind w:left="7322" w:hanging="360"/>
      </w:pPr>
      <w:rPr>
        <w:rFonts w:hint="default"/>
        <w:lang w:val="uk-UA" w:eastAsia="en-US" w:bidi="ar-SA"/>
      </w:rPr>
    </w:lvl>
    <w:lvl w:ilvl="8" w:tplc="D28CF320">
      <w:numFmt w:val="bullet"/>
      <w:lvlText w:val="•"/>
      <w:lvlJc w:val="left"/>
      <w:pPr>
        <w:ind w:left="8248" w:hanging="36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5075"/>
    <w:rsid w:val="000910BE"/>
    <w:rsid w:val="004F5075"/>
    <w:rsid w:val="00553702"/>
    <w:rsid w:val="00A859F4"/>
    <w:rsid w:val="00A9595A"/>
    <w:rsid w:val="00A972F3"/>
    <w:rsid w:val="00BB39C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0A0F4A"/>
  <w15:docId w15:val="{D3DEB11D-88EC-4499-8512-769EB6BA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37" w:right="546"/>
      <w:jc w:val="center"/>
    </w:pPr>
    <w:rPr>
      <w:b/>
      <w:bCs/>
      <w:sz w:val="36"/>
      <w:szCs w:val="36"/>
    </w:rPr>
  </w:style>
  <w:style w:type="paragraph" w:styleId="ListParagraph">
    <w:name w:val="List Paragraph"/>
    <w:basedOn w:val="Normal"/>
    <w:uiPriority w:val="1"/>
    <w:qFormat/>
    <w:pPr>
      <w:spacing w:line="265" w:lineRule="exact"/>
      <w:ind w:left="83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Fluid Milk Substitution - Adult Care</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Adult Care</dc:title>
  <dc:creator>OSPI Child Nutrition</dc:creator>
  <cp:keywords>Fluid Milk Substitution;Adult</cp:keywords>
  <cp:lastModifiedBy>Trisha Santee</cp:lastModifiedBy>
  <cp:revision>6</cp:revision>
  <dcterms:created xsi:type="dcterms:W3CDTF">2021-06-11T19:29:00Z</dcterms:created>
  <dcterms:modified xsi:type="dcterms:W3CDTF">2021-09-03T20:19:00Z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