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1F73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ต่อเนื่องสำหรับบุตรของท่านอิงตามการประเมิน ทางเลือก ACCESS</w:t>
      </w:r>
    </w:p>
    <w:p w14:paraId="0D3EFAEE" w14:textId="77777777" w:rsidR="00314B34" w:rsidRPr="00314B34" w:rsidRDefault="00314B34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 w:hint="cs"/>
          <w:b/>
          <w:bCs/>
          <w:sz w:val="16"/>
          <w:szCs w:val="16"/>
          <w:lang w:bidi="th-TH"/>
        </w:rPr>
      </w:pPr>
    </w:p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02AC886E" w:rsidR="00314B34" w:rsidRPr="000F6B6F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6"/>
          <w:szCs w:val="16"/>
          <w:cs/>
          <w:lang w:val="th" w:bidi="th-TH"/>
        </w:rPr>
      </w:pP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>(Student’s Name)</w:t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 xml:space="preserve">  </w:t>
      </w:r>
      <w:r w:rsidR="000F6B6F">
        <w:rPr>
          <w:rFonts w:ascii="Segoe UI" w:hAnsi="Segoe UI" w:cs="Segoe UI"/>
          <w:b/>
          <w:bCs/>
          <w:sz w:val="16"/>
          <w:szCs w:val="16"/>
          <w:lang w:val="pt-BR"/>
        </w:rPr>
        <w:tab/>
        <w:t xml:space="preserve">     </w:t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 xml:space="preserve">    </w:t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>(Date)</w:t>
      </w:r>
      <w:r w:rsidR="008729BD" w:rsidRPr="000F6B6F">
        <w:rPr>
          <w:rFonts w:ascii="Angsana New" w:hAnsi="Angsana New" w:cs="Angsana New" w:hint="cs"/>
          <w:sz w:val="16"/>
          <w:szCs w:val="16"/>
          <w:lang w:val="th"/>
        </w:rPr>
        <w:br/>
      </w:r>
    </w:p>
    <w:p w14:paraId="0D50474A" w14:textId="31FE6E6C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372C2105" w:rsidR="00314B34" w:rsidRPr="000F6B6F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>(School)</w:t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ab/>
        <w:t xml:space="preserve">  </w:t>
      </w:r>
      <w:r w:rsidR="000F6B6F">
        <w:rPr>
          <w:rFonts w:ascii="Segoe UI" w:hAnsi="Segoe UI" w:cs="Segoe UI"/>
          <w:b/>
          <w:bCs/>
          <w:sz w:val="16"/>
          <w:szCs w:val="16"/>
          <w:lang w:val="pt-BR"/>
        </w:rPr>
        <w:tab/>
        <w:t xml:space="preserve">  </w:t>
      </w:r>
      <w:r w:rsidRPr="000F6B6F">
        <w:rPr>
          <w:rFonts w:ascii="Segoe UI" w:hAnsi="Segoe UI" w:cs="Segoe UI"/>
          <w:b/>
          <w:bCs/>
          <w:sz w:val="16"/>
          <w:szCs w:val="16"/>
          <w:lang w:val="pt-BR"/>
        </w:rPr>
        <w:t xml:space="preserve">   (School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204CD115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A97B65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YEAR</w:t>
      </w:r>
      <w:r w:rsidRPr="00A97B65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A97B65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</w:p>
    <w:p w14:paraId="3DFDE127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>บุตรของท่านจะได้รับบริการการเรียนการสอนจนกว่าจะผ่านระดับความเชี่ยวชาญตามการประเมินความเชี่ยวชาญทางภาษาอังกฤษที่ได้รับการรับรองของมลรัฐ ความเชี่ยวชาญของบุตรของคุณได้รับการวัดผลตามการประเมิน WIDA ทางเลือก ACCESS และบุตรของท่านได้รับคะแนนที่ระดับนี้:</w:t>
      </w:r>
    </w:p>
    <w:p w14:paraId="4FB37CCB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33C7599A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firstLine="1980"/>
        <w:rPr>
          <w:rFonts w:ascii="Angsana New" w:hAnsi="Angsana New" w:cs="Angsana New"/>
          <w:sz w:val="28"/>
          <w:szCs w:val="28"/>
        </w:rPr>
        <w:sectPr w:rsidR="000F6B6F" w:rsidRPr="00A97B65" w:rsidSect="000F6B6F">
          <w:headerReference w:type="default" r:id="rId11"/>
          <w:footerReference w:type="default" r:id="rId12"/>
          <w:type w:val="continuous"/>
          <w:pgSz w:w="12240" w:h="15840"/>
          <w:pgMar w:top="1440" w:right="1080" w:bottom="1440" w:left="1080" w:header="547" w:footer="720" w:gutter="0"/>
          <w:cols w:space="720"/>
          <w:docGrid w:linePitch="360"/>
        </w:sectPr>
      </w:pPr>
    </w:p>
    <w:p w14:paraId="01C54B55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firstLine="19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0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A1, การริเริ่ม</w:t>
      </w:r>
    </w:p>
    <w:p w14:paraId="08E79BF4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firstLine="19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1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A2, การสำรวจ</w:t>
      </w:r>
    </w:p>
    <w:p w14:paraId="3856893B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firstLine="19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2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A3, การมีส่วนร่วม</w:t>
      </w:r>
    </w:p>
    <w:p w14:paraId="6ADB5FA2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right="1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3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P1, การเข้าร่วม</w:t>
      </w:r>
    </w:p>
    <w:p w14:paraId="7CF0B825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right="1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4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P2, การแสดงตน</w:t>
      </w:r>
    </w:p>
    <w:p w14:paraId="39D54BAB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right="180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97B65">
        <w:rPr>
          <w:rFonts w:ascii="Angsana New" w:hAnsi="Angsana New" w:cs="Angsana New" w:hint="cs"/>
          <w:sz w:val="28"/>
          <w:szCs w:val="28"/>
          <w:lang w:val="th"/>
        </w:rPr>
        <w:instrText xml:space="preserve"> FORMCHECKBOX </w:instrText>
      </w:r>
      <w:r w:rsidRPr="00A97B65">
        <w:rPr>
          <w:rFonts w:ascii="Angsana New" w:hAnsi="Angsana New" w:cs="Angsana New"/>
          <w:sz w:val="28"/>
          <w:szCs w:val="28"/>
          <w:lang w:val="th"/>
        </w:rPr>
      </w:r>
      <w:r w:rsidRPr="00A97B65">
        <w:rPr>
          <w:rFonts w:ascii="Angsana New" w:hAnsi="Angsana New" w:cs="Angsana New"/>
          <w:sz w:val="28"/>
          <w:szCs w:val="28"/>
          <w:lang w:val="th"/>
        </w:rPr>
        <w:fldChar w:fldCharType="separate"/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fldChar w:fldCharType="end"/>
      </w:r>
      <w:bookmarkEnd w:id="5"/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 P3, การพัฒนา</w:t>
      </w:r>
    </w:p>
    <w:p w14:paraId="46C4AC13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  <w:sectPr w:rsidR="000F6B6F" w:rsidRPr="00A97B65" w:rsidSect="00696D84">
          <w:type w:val="continuous"/>
          <w:pgSz w:w="12240" w:h="15840"/>
          <w:pgMar w:top="1440" w:right="1080" w:bottom="1440" w:left="1080" w:header="547" w:footer="720" w:gutter="0"/>
          <w:cols w:num="2" w:space="180"/>
          <w:docGrid w:linePitch="360"/>
        </w:sectPr>
      </w:pPr>
    </w:p>
    <w:p w14:paraId="020A1D4A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59123ED4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หลักสูตรนี้ยังจะช่วยให้บุตรของท่านผ่านมาตรฐานทางวิชาการและข้อกำหนดสำหรับการเลื่อนระดับและการจบการศึกษาด้วย 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 504 (504 Plan)</w:t>
      </w:r>
    </w:p>
    <w:p w14:paraId="2C012588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4309AD12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>แม้ว่าจำเป็นต้องมีการประเมินความเชี่ยวชาญด้านภาษาอังกฤษประจำปี แต่นักเรียนที่เข้ารับการประเมิน Alternate ACCESS ในปีการศึกษาหนึ่งจะไม่ต้องเข้ารับการทดสอบเดียวกันในปีการศึกษาต่อจากนั้น ถ้าทีม IEP กำหนดว่าการประเมิน Alternate ACCESS ไม่ใช่เครื่องมือที่เหมาะสมในการวัดความเชี่ยวชาญทางภาษาสำหรับนักเรียนที่มีความบกพร่องในการรับรู้ได้อย่างชัดเจน นักเรียนคนนั้นจะได้รับการประเมิน WIDA ACCESS พร้อมสิ่งช่วยอำนวยความสะดวกในอนาคต</w:t>
      </w:r>
    </w:p>
    <w:p w14:paraId="65415D22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3328F0AE" w14:textId="094AA8A4" w:rsidR="009E7476" w:rsidRPr="006A0C32" w:rsidRDefault="000F6B6F" w:rsidP="000F6B6F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ยังคงมีสิทธิเข้าร่วมหลักสูตรการพัฒนาภาษาอังกฤษจนกว่าจะแสดงให้เห็นว่าตนเองมีความสามารถตามการประเมินความสามารถ WIDA ACCESS หรือ WIDA ทางเลือก ACCESS 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NUMBER (median length of time in program)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4-YEAR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 และการสำเร็จการศึกษาโดยขยายระยะออกไปอยู่ที่</w:t>
      </w:r>
      <w:r w:rsidR="000139DE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ADJUSTED 5-YEAR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6A0C32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i/>
          <w:iCs/>
          <w:color w:val="C00000"/>
          <w:sz w:val="28"/>
          <w:szCs w:val="28"/>
        </w:rPr>
      </w:pPr>
      <w:bookmarkStart w:id="6" w:name="_Hlk104280224"/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</w:rPr>
        <w:t>(Districts should remove all programs that are not offered in their district.)</w:t>
      </w:r>
      <w:bookmarkEnd w:id="6"/>
    </w:p>
    <w:p w14:paraId="5D1BCDCA" w14:textId="2AE1BEFB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="00314B34"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(</w:t>
      </w:r>
      <w:r w:rsidR="00314B34">
        <w:rPr>
          <w:rFonts w:ascii="Segoe UI" w:hAnsi="Segoe UI" w:cs="Segoe UI" w:hint="cs"/>
          <w:b/>
          <w:bCs/>
          <w:sz w:val="16"/>
          <w:szCs w:val="16"/>
          <w:rtl/>
          <w:lang w:val="th"/>
        </w:rPr>
        <w:t>Two-way or One-way Dual Language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: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50%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7724563E" w14:textId="6AC7666F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Late-Exit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(จบช้า):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4A06BC1C" w14:textId="3741EA56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Early-Exit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(จบเร็ว):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754F09ED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Content-Based (Sheltered) Instruction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)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Explicit English Language Development (ELD)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lastRenderedPageBreak/>
        <w:t>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หลักสูตรสำหรับผู้เริ่มต้นใหม่ 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450208B" w14:textId="77777777" w:rsid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Style w:val="normaltextrun"/>
          <w:rFonts w:ascii="Angsana New" w:hAnsi="Angsana New" w:cs="Angsana New"/>
          <w:color w:val="000000"/>
          <w:sz w:val="28"/>
          <w:szCs w:val="28"/>
          <w:shd w:val="clear" w:color="auto" w:fill="FFFFFF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โปรแกรมพิเศษอื่นๆ 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 xml:space="preserve">โปรแกรมพิเศษอื่นๆ (เปิดประตูกว้าง โรงเรียนทางเลือก โรงเรียนระบบออนไลน์/เสมือน ฯลฯ) </w:t>
      </w:r>
    </w:p>
    <w:p w14:paraId="55B608DC" w14:textId="76AFE0CD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7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PROGRAM LANGUAGE(S)</w:t>
      </w:r>
      <w:bookmarkEnd w:id="7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8" w:name="_Hlk104280995"/>
      <w:bookmarkStart w:id="9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8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เราพร้อมที่จะทำงานร่วมกับท่านและบุตรของท่านในปีนี้!</w:t>
      </w:r>
      <w:bookmarkEnd w:id="9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F258" w14:textId="77777777" w:rsidR="00404EB1" w:rsidRDefault="00404EB1" w:rsidP="00774B02">
      <w:pPr>
        <w:spacing w:after="0" w:line="240" w:lineRule="auto"/>
      </w:pPr>
      <w:r>
        <w:separator/>
      </w:r>
    </w:p>
  </w:endnote>
  <w:endnote w:type="continuationSeparator" w:id="0">
    <w:p w14:paraId="6832B738" w14:textId="77777777" w:rsidR="00404EB1" w:rsidRDefault="00404EB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8F4D" w14:textId="77777777" w:rsidR="000F6B6F" w:rsidRPr="009E412C" w:rsidRDefault="000F6B6F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60F2DBA" wp14:editId="4F5A1FD2">
          <wp:extent cx="847725" cy="295275"/>
          <wp:effectExtent l="0" t="0" r="0" b="0"/>
          <wp:docPr id="13" name="Picture 13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67E0" w14:textId="77777777" w:rsidR="00404EB1" w:rsidRDefault="00404EB1" w:rsidP="00774B02">
      <w:pPr>
        <w:spacing w:after="0" w:line="240" w:lineRule="auto"/>
      </w:pPr>
      <w:r>
        <w:separator/>
      </w:r>
    </w:p>
  </w:footnote>
  <w:footnote w:type="continuationSeparator" w:id="0">
    <w:p w14:paraId="1B1BEDC9" w14:textId="77777777" w:rsidR="00404EB1" w:rsidRDefault="00404EB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4310" w14:textId="316ADC1D" w:rsidR="000F6B6F" w:rsidRPr="00406545" w:rsidRDefault="000F6B6F" w:rsidP="000F6B6F">
    <w:pPr>
      <w:rPr>
        <w:color w:val="C00000"/>
      </w:rPr>
    </w:pPr>
    <w:r>
      <w:rPr>
        <w:color w:val="C00000"/>
      </w:rPr>
      <w:t>Alt ACCESS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Thai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4DE43DF" w:rsidR="00445440" w:rsidRPr="00A45AE6" w:rsidRDefault="000F6B6F" w:rsidP="006A0C32">
    <w:pPr>
      <w:rPr>
        <w:color w:val="C00000"/>
      </w:rPr>
    </w:pPr>
    <w:r>
      <w:rPr>
        <w:color w:val="C00000"/>
      </w:rPr>
      <w:t>Alt ACCESS</w:t>
    </w:r>
    <w:r w:rsidR="006A0C32">
      <w:rPr>
        <w:color w:val="C00000"/>
      </w:rPr>
      <w:t xml:space="preserve"> Student Letter 2022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0F6B6F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04EB1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77125-2AD3-4A11-8E75-9DFD1DEBF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2022-07-26T13:34:00Z</cp:lastPrinted>
  <dcterms:created xsi:type="dcterms:W3CDTF">2022-07-28T20:53:00Z</dcterms:created>
  <dcterms:modified xsi:type="dcterms:W3CDTF">2022-07-28T20:53:00Z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