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08351A" w:rsidRDefault="00962B20" w:rsidP="00C828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د انګلیسي ژبې پراختیا پروګرام کې د نوي زده کونکي ځای پرځای کولو کورنۍ خبرتیا</w:t>
      </w:r>
      <w:r>
        <w:rPr>
          <w:rFonts w:ascii="Segoe UI" w:hAnsi="Segoe UI" w:cs="Segoe UI"/>
          <w:sz w:val="20"/>
          <w:szCs w:val="20"/>
        </w:rPr>
        <w:br/>
      </w:r>
    </w:p>
    <w:p w14:paraId="574BAD9D" w14:textId="7D03645F" w:rsidR="005D7A25" w:rsidRDefault="00A87E00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 w:rsidR="00BB2B5F">
        <w:rPr>
          <w:rFonts w:ascii="Segoe UI" w:hAnsi="Segoe UI" w:cs="Segoe UI"/>
          <w:sz w:val="20"/>
          <w:szCs w:val="20"/>
          <w:lang w:bidi="ps"/>
        </w:rPr>
        <w:t>____________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_____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062E7CDD" w14:textId="3C521864" w:rsidR="002251A0" w:rsidRPr="002251A0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  <w:t>(Date)</w:t>
      </w:r>
    </w:p>
    <w:p w14:paraId="0D50474A" w14:textId="1FB633EF" w:rsidR="006116CD" w:rsidRDefault="008729BD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______________________________________________________ د ښوونځی ولسوالی: _______________________________________</w:t>
      </w:r>
    </w:p>
    <w:p w14:paraId="2BF31CAF" w14:textId="419DD9F8" w:rsidR="002251A0" w:rsidRPr="0008351A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کله چې تاسو خپل ماشوم د ښوونځي لپاره راجستر کړئ، د کور د ژبې سروې چې تاسو یې بشپړه کړې دا په ګوته کوي چې ستاسو ماشوم لومړی د انګلیسي پرته په بله ژبه هم خبرې کوي یا ستاسو ماشوم اکثرا په کور کې د انګلیسي پرته بله ژبه کاروي. د دې معلوماتو پر بنسټ، قانون له ښوونځي څخه غوښتنه کوي چې ستاسو ماشوم ته د انګلیسي ژبې د مهارت سکرینر ورکړي ترڅو ستاسو د ماشوم وړتیا د انګلیسي ژبې پراختیا لارښوونې لپاره وټاکي ترڅو ستاسو ماشوم سره انګلیسي زده کړي.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ښوونځي کال لپاره د انګلیسي ژبې پراختیا خدماتو ته دوام ورکوي.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ستاسو ماشوم به تر هغه پورې خدمتونه ترلاسه کړي تر څو چې دوی د دولت لخوا تصویب شوي د انګلیسي ژبې د مهارت ارزونې کې مهارت ترلاسه کړي.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107"/>
        <w:gridCol w:w="1021"/>
        <w:gridCol w:w="1115"/>
        <w:gridCol w:w="990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سکرینر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14EA2" w14:textId="77777777" w:rsidR="002251A0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په ټولیزه </w:t>
            </w:r>
          </w:p>
          <w:p w14:paraId="048A6250" w14:textId="77777777" w:rsidR="00C6477D" w:rsidRDefault="00C6477D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توګه</w:t>
            </w:r>
          </w:p>
          <w:p w14:paraId="208BB086" w14:textId="76854CE8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803A7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اورېدل</w:t>
            </w:r>
          </w:p>
          <w:p w14:paraId="05A1AEE3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29FFD72D" w14:textId="7A5E3A90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Listening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27AFA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لوست</w:t>
            </w:r>
          </w:p>
          <w:p w14:paraId="2E007409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56EEB2A9" w14:textId="3CAD2F5A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Reading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2912AC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خبرې</w:t>
            </w:r>
          </w:p>
          <w:p w14:paraId="73A3D5BA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1E48EB04" w14:textId="5A111A3D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Speaking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4C4272" w14:textId="77777777" w:rsidR="00C6477D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لیک</w:t>
            </w:r>
          </w:p>
          <w:p w14:paraId="7BAD8A75" w14:textId="77777777" w:rsidR="002251A0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6E6CC853" w14:textId="5377C16D" w:rsidR="002251A0" w:rsidRPr="00A039D5" w:rsidRDefault="002251A0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Writing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ستاسو د ماشوم وروستي نمرې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BB2B5F">
        <w:trPr>
          <w:trHeight w:val="88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جنوري له 1 څخه مخکې د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ټولګي لپاره، د مهارت په پام کې نیولو سره، زده کوونکي باید نمرې ولري: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</w:t>
            </w:r>
          </w:p>
        </w:tc>
      </w:tr>
      <w:tr w:rsidR="00662BDD" w:rsidRPr="00A039D5" w14:paraId="13F7AAA9" w14:textId="77777777" w:rsidTr="00BB2B5F">
        <w:trPr>
          <w:trHeight w:val="88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جنوري له 1 څخه مخکې د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ټولګي لپاره، د مهارت په پام کې نیولو سره، زده کونکي باید نمرې ولري: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  <w:tr w:rsidR="00662BDD" w:rsidRPr="00A039D5" w14:paraId="5520FB5E" w14:textId="77777777" w:rsidTr="00BB2B5F">
        <w:trPr>
          <w:trHeight w:val="90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جنوري له 1 څخه مخکې د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ټولګي لپاره، د مهارت په پام کې نیولو سره، زده کونکي باید نمرې ولري: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  <w:tr w:rsidR="00C6477D" w:rsidRPr="0008351A" w14:paraId="4476D55D" w14:textId="78794333" w:rsidTr="00BB2B5F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د 2-12 ټولګیو لپاره، د وړتیا په پام کې نیولو سره، زده کونکي باید نمرې ولري: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 پروګرام موخه د زده کونکو لپاره د ژبې زده کړه چمتو کول دي چې په انګلیسي ژبه خبرې کولو، اوریدلو، لوستلو او لیکلو کې مهارت پیدا کړي. برنامه به ستاسو ماشوم سره د معیارونو کچه او د ودې او فراغت اړتیاو پوره کولو کې هم مرسته وکړي.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که ستاسو ماشوم معیوبیت ولري، د انګلیسي ژبې پراختیا پروګرام به د مناسبو کارکونکو سره همغږي وکړي ترڅو ستاسو د ماشوم انفرادي زده کړې یا 504 پلان موخه پوره کړي.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ډیری زده کونکي په بریالیتوب سره د پروګرام څخه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کلونو په اوږدو کې وځي. کله چې د پروګرام څخه ووځي، ستاسو د ماشوم فعالیت به څارل کیږي ترڅو معلومه شي چې ایا اضافي اکادمیک ملاتړ ته اړتیا شتون لري که نه.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47F7C6F8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د هغو زده کوونکو لپاره چې زموږ په ولسوالۍ کې په دې پروګرام کې برخه اخلي، د 4 کلونو د فراغت اټکل شوی نرخ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دی او د فراغت تمدید شوی شرح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ده.</w:t>
      </w:r>
    </w:p>
    <w:p w14:paraId="0AC044EA" w14:textId="77777777" w:rsidR="00AD5A62" w:rsidRPr="0008351A" w:rsidRDefault="00AD5A6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موږ تاسو هڅوو چې د خپل ماشوم په تعلیم کې فعاله برخه واخلئ.  تاسو حق لرئ چې: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د خپل ماشوم د ژبې د ودې او اکاډمیک پرمختګ په اړه د بحث لپاره د منظمو غونډو غوښتنه وکړئ.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د یو بل پروګرام غوښتنه وکړئ، که موجود وي. 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په دې برنامه کې خدمات معاف کړئ. (ستاسو ماشوم به بیا هم اړ وي چې د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 کلنۍ ارزونه واخلي. مهرباني وکړئ د دې خدماتو د معافیت په اړه د اضافي معلوماتو لپاره خپل ښوونځي یا ولسوالۍ سره اړیکه ونیسئ.)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زموږ په ښوونځیو کې د انګلیسي ژبې د پراختیا لاندې پروګرامونه شتون لري. ستاسو ماشوم په دې کې شامل شوی دی:</w:t>
      </w:r>
    </w:p>
    <w:p w14:paraId="4CDC04C3" w14:textId="0FC22EA5" w:rsidR="009215C9" w:rsidRPr="00BB2B5F" w:rsidRDefault="009215C9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C831CA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 د دوه اړخیزې ژبې پروګرام (دوه طرفه یا یو طرفه)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(Two-way or One-way Dual Language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د دوه ګوني ژبې پروګرامونه په انګلیسي او بله ژبه کې لږ تر لږه د 50% یا ډیر تدریسي وخت لپاره لارښوونې وړاندې کوي.  </w:t>
      </w:r>
      <w:r>
        <w:rPr>
          <w:rFonts w:ascii="Segoe UI" w:hAnsi="Segoe UI" w:cs="Segoe UI"/>
          <w:sz w:val="20"/>
          <w:szCs w:val="20"/>
          <w:rtl/>
          <w:lang w:bidi="ps"/>
        </w:rPr>
        <w:t>پروګرامونه په وړکتون کې پیل کیږي او د منځني یا عالي ښوونځي پورې دوام کوي ترڅو په بشپړ ډول دوه ژبني او دوه اړخیز مهارت ته وده ورکړي.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632EE1E8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>د ناوخته وتلو انتقالي پروګرامونه د زده کونکي لومړنۍ ژبه د انګلیسي ژبې د پراختیا د ملاتړ لپاره د بنسټ په توګه کاروي، په ځانګړې توګه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لومړنۍ لارښوونې په لومړنۍ ژبه کې، د انګلیسي لارښوونې په سیستماتیک ډول ډیروي تر هغه چې ټولې لارښوونې په انګلیسي کې ځینې وخت وړاندې کیږي.منځنی ښوونځی.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2DD14EF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د ابتدايي وتلو انتقالي پروګرامونه د زده کونکي لومړنۍ ژبه د انګلیسي ژبې د پراختیا د ملاتړ لپاره د بنسټ په توګه کاروي، په ځانګړې توګه د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ابتدايي لارښوونې سره په لومړنۍ ژبه کې، د انګلیسي لارښوونې په سیستماتیک ډول ډیروي تر هغه چې ټولې لارښوونې په څلورو کلونو کې په انګلیسي کې چمتو شوي وي.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43A42731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____د منځپانګې پر بنسټ (سرپناه) لارښوونه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د منځپانګې پر بنسټ لارښوونې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s"/>
        </w:rPr>
        <w:t>) یا "سرپناه" لارښوونې د ډیری څو ژبو انګلیسي زده کونکو په ټولګیو کې کارول کیږي. د انګلیسي ژبې ښکاره پراختیا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s"/>
        </w:rPr>
        <w:t>) او د ټولګي په کچه اکادمیک مواد د ځانګړي روزل شوي ښوونکو لخوا وړاندې کیږي.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D11720A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ملاتړي اصلي جریان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s"/>
        </w:rPr>
        <w:t>د ملاتړي اصلي ماډل زده کونکي د دوی د اصلي جریان په ټولګیو کې د ګډون له لارې د انګلیسي ژبې پراختیا د درجې کچې اکاډمیک مینځپانګې ته لاسرسی لري چې په انفرادي ډول یا په وړو ډلو کې د ځانګړي روزل شوي ښوونکو لخوا چمتو کیږي.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A94249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نوي راغلو لپاره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نوي راغلو پروګرامونه له زده کونکو سره مرسته کوي چې د انګلیسي ژبې ابتدايي مهارتونه د اصلي اکادمیک مهارتونو او پوهې سره ترلاسه کړي او د متحده ایاالتو ښوونځي سیسټم ته وده ورکړي.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5306B6EB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____نور ځانګړی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s"/>
        </w:rPr>
        <w:t>نور ځانګړي پروګرامونه (خلاصې دروازې، بدیل ښوونځي، آنلاین/مجازی ښوونځی، او نور) د زده کونکو اړتیاو پراساس د انفرادي پروګرام کولو له لارې د انګلیسي ژبې پراختیا او د درجې کچې مینځپانګې ته لاسرسی چمتو کوي.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s"/>
        </w:rPr>
        <w:t xml:space="preserve">هغه ژبه (ژبه) چې په دې پروګرام کې د لارښوونې چمتو کولو لپاره کارول کیږي (دي)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s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s"/>
        </w:rPr>
        <w:t xml:space="preserve">ستاسو د ماشوم د انګلیسي ژبې پراختیا پروګرام، خدماتو، یا پرمختګ په اړه د اضافي معلوماتو لپاره، </w:t>
      </w:r>
      <w:bookmarkEnd w:id="2"/>
      <w:r>
        <w:rPr>
          <w:rFonts w:ascii="Segoe UI" w:hAnsi="Segoe UI" w:cs="Segoe UI"/>
          <w:sz w:val="20"/>
          <w:szCs w:val="20"/>
          <w:rtl/>
          <w:lang w:bidi="ps"/>
        </w:rPr>
        <w:t xml:space="preserve">مهرباني وکړئ په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اړیکه ونیسئ. (د ژباړونکي خدمتونه شتون لري.) موږ سږ کال ستاسو او ستاسو ماشوم سره کار کولو ته سترګې په لار یو!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207C50A4" w14:textId="77777777" w:rsidR="003511FA" w:rsidRPr="00BB2B5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BB2B5F" w:rsidRDefault="003511FA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BB2B5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47CA" w14:textId="77777777" w:rsidR="00A606B4" w:rsidRDefault="00A606B4" w:rsidP="00774B02">
      <w:pPr>
        <w:spacing w:after="0" w:line="240" w:lineRule="auto"/>
      </w:pPr>
      <w:r>
        <w:separator/>
      </w:r>
    </w:p>
  </w:endnote>
  <w:endnote w:type="continuationSeparator" w:id="0">
    <w:p w14:paraId="4CFC30CD" w14:textId="77777777" w:rsidR="00A606B4" w:rsidRDefault="00A606B4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D563" w14:textId="77777777" w:rsidR="00A606B4" w:rsidRDefault="00A606B4" w:rsidP="00774B02">
      <w:pPr>
        <w:spacing w:after="0" w:line="240" w:lineRule="auto"/>
      </w:pPr>
      <w:r>
        <w:separator/>
      </w:r>
    </w:p>
  </w:footnote>
  <w:footnote w:type="continuationSeparator" w:id="0">
    <w:p w14:paraId="2D0CBCB0" w14:textId="77777777" w:rsidR="00A606B4" w:rsidRDefault="00A606B4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59BA3DD" w:rsidR="00445440" w:rsidRPr="00BB2B5F" w:rsidRDefault="00AD5A62" w:rsidP="00445440">
    <w:pPr>
      <w:jc w:val="right"/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BB2B5F">
      <w:rPr>
        <w:color w:val="C00000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251A0"/>
    <w:rsid w:val="002303DC"/>
    <w:rsid w:val="002507C1"/>
    <w:rsid w:val="002735D1"/>
    <w:rsid w:val="00280B00"/>
    <w:rsid w:val="00292154"/>
    <w:rsid w:val="002E5C9A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D4998"/>
    <w:rsid w:val="007F2794"/>
    <w:rsid w:val="0080715A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606B4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1305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67E5A-59F1-40A8-9EAA-A5CC9B45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2022-07-20T15:22:00Z</dcterms:created>
  <dcterms:modified xsi:type="dcterms:W3CDTF">2022-07-28T22:21:00Z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