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pt-BR"/>
        </w:rPr>
        <w:t>Prezados pais ou responsáveis,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pt-BR"/>
        </w:rPr>
        <w:t>Todo ano, os alunos dos programas de aprendizado de inglês realizam o teste de proficiência de idioma ACCESS for ELLs. O teste avalia a proficiência no idioma inglês de nível acadêmico para alunos que estudam o inglês em nossa escola e em todo o estado.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pt-BR"/>
        </w:rPr>
        <w:t xml:space="preserve">Os professores na nossa escola usam essas informações para ajudar a tomar decisões sobre a orientação para o seu filho(a). Eles também usam essas pontuações de teste para monitorar o progresso que o seu filho(a) alcança para se tornar proficiente no idioma inglês.  </w:t>
      </w:r>
    </w:p>
    <w:p w14:paraId="1EC4CEBA" w14:textId="2B27E2B6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4CE29386" w14:textId="0002AE71" w:rsidR="009A6C7A" w:rsidRDefault="009A6C7A" w:rsidP="009A6C7A">
      <w:r w:rsidRPr="009A6C7A">
        <w:rPr>
          <w:b/>
          <w:bCs/>
          <w:lang w:val="pt-PT"/>
        </w:rPr>
        <w:t>Seu filho</w:t>
      </w:r>
      <w:r w:rsidRPr="009A6C7A">
        <w:rPr>
          <w:b/>
          <w:bCs/>
          <w:lang w:val="pt-PT"/>
        </w:rPr>
        <w:t>(a)</w:t>
      </w:r>
      <w:r w:rsidRPr="009A6C7A">
        <w:rPr>
          <w:b/>
          <w:bCs/>
          <w:lang w:val="pt-PT"/>
        </w:rPr>
        <w:t xml:space="preserve"> fará o teste ACCESS for ELLs</w:t>
      </w:r>
      <w:r w:rsidRPr="009A6C7A">
        <w:rPr>
          <w:b/>
          <w:bCs/>
          <w:lang w:val="pt-PT"/>
        </w:rPr>
        <w:t>:_________________________</w:t>
      </w:r>
      <w:r>
        <w:rPr>
          <w:lang w:val="pt-PT"/>
        </w:rPr>
        <w:t xml:space="preserve"> </w:t>
      </w:r>
      <w:r w:rsidRPr="009A6C7A">
        <w:rPr>
          <w:color w:val="FF0000"/>
          <w:lang w:val="pt-PT"/>
        </w:rPr>
        <w:t>(INSERT DATE/S)</w:t>
      </w:r>
    </w:p>
    <w:p w14:paraId="1C12FE9C" w14:textId="6FC5036B" w:rsidR="009A6C7A" w:rsidRPr="009A6C7A" w:rsidRDefault="009A6C7A" w:rsidP="009A6C7A">
      <w:pPr>
        <w:autoSpaceDE w:val="0"/>
        <w:autoSpaceDN w:val="0"/>
        <w:adjustRightInd w:val="0"/>
        <w:spacing w:after="0" w:line="240" w:lineRule="auto"/>
        <w:rPr>
          <w:rFonts w:ascii="HurmeGeometricSans2-Regular" w:hAnsi="HurmeGeometricSans2-Regular" w:cs="HurmeGeometricSans2-Regular"/>
          <w:lang w:val="pt-BR"/>
        </w:rPr>
      </w:pPr>
      <w:r w:rsidRPr="009A6C7A">
        <w:rPr>
          <w:rFonts w:ascii="HurmeGeometricSans2-Regular" w:hAnsi="HurmeGeometricSans2-Regular" w:cs="HurmeGeometricSans2-Regular"/>
          <w:lang w:val="pt-BR"/>
        </w:rPr>
        <w:t>Seu filho(a) não precisa estudar para o ACCESS for ELLs. O teste é uma oportunidade para os alunos</w:t>
      </w:r>
      <w:r w:rsidRPr="009A6C7A">
        <w:rPr>
          <w:rFonts w:ascii="HurmeGeometricSans2-Regular" w:hAnsi="HurmeGeometricSans2-Regular" w:cs="HurmeGeometricSans2-Regular"/>
          <w:lang w:val="pt-BR"/>
        </w:rPr>
        <w:t xml:space="preserve"> </w:t>
      </w:r>
      <w:r w:rsidRPr="009A6C7A">
        <w:rPr>
          <w:rFonts w:ascii="HurmeGeometricSans2-Regular" w:hAnsi="HurmeGeometricSans2-Regular" w:cs="HurmeGeometricSans2-Regular"/>
          <w:lang w:val="pt-BR"/>
        </w:rPr>
        <w:t>demonstrarem todas as maneiras pelas quais entendem e conseguem se expressar em inglês.</w:t>
      </w:r>
    </w:p>
    <w:p w14:paraId="5262AF2C" w14:textId="77777777" w:rsidR="009A6C7A" w:rsidRPr="009A6C7A" w:rsidRDefault="009A6C7A" w:rsidP="009A6C7A">
      <w:pPr>
        <w:autoSpaceDE w:val="0"/>
        <w:autoSpaceDN w:val="0"/>
        <w:adjustRightInd w:val="0"/>
        <w:spacing w:after="0" w:line="240" w:lineRule="auto"/>
        <w:rPr>
          <w:rFonts w:ascii="HurmeGeometricSans2-Regular" w:hAnsi="HurmeGeometricSans2-Regular" w:cs="HurmeGeometricSans2-Regular"/>
          <w:lang w:val="pt-BR"/>
        </w:rPr>
      </w:pPr>
    </w:p>
    <w:p w14:paraId="1FBE605E" w14:textId="0C05B7A3" w:rsidR="009A6C7A" w:rsidRPr="009A6C7A" w:rsidRDefault="009A6C7A" w:rsidP="009A6C7A">
      <w:pPr>
        <w:autoSpaceDE w:val="0"/>
        <w:autoSpaceDN w:val="0"/>
        <w:adjustRightInd w:val="0"/>
        <w:spacing w:after="0" w:line="240" w:lineRule="auto"/>
        <w:rPr>
          <w:rFonts w:ascii="HurmeGeometricSans2-Regular" w:hAnsi="HurmeGeometricSans2-Regular" w:cs="HurmeGeometricSans2-Regular"/>
          <w:b/>
          <w:bCs/>
          <w:lang w:val="pt-BR"/>
        </w:rPr>
      </w:pPr>
      <w:r w:rsidRPr="009A6C7A">
        <w:rPr>
          <w:rFonts w:ascii="HurmeGeometricSans2-Regular" w:hAnsi="HurmeGeometricSans2-Regular" w:cs="HurmeGeometricSans2-Regular"/>
          <w:b/>
          <w:bCs/>
          <w:lang w:val="pt-BR"/>
        </w:rPr>
        <w:t>Prepare-se para o teste garantindo que seu filho(a) durma o suficiente e tome um café da manhã</w:t>
      </w:r>
    </w:p>
    <w:p w14:paraId="3431335D" w14:textId="6583CABE" w:rsidR="009A6C7A" w:rsidRPr="009A6C7A" w:rsidRDefault="009A6C7A" w:rsidP="009A6C7A">
      <w:pPr>
        <w:spacing w:after="0" w:line="240" w:lineRule="auto"/>
        <w:rPr>
          <w:rFonts w:ascii="Calibri" w:eastAsia="Calibri" w:hAnsi="Calibri" w:cs="Times New Roman"/>
          <w:b/>
          <w:bCs/>
          <w:lang w:val="pt-BR"/>
        </w:rPr>
      </w:pPr>
      <w:r w:rsidRPr="009A6C7A">
        <w:rPr>
          <w:rFonts w:ascii="HurmeGeometricSans2-Regular" w:hAnsi="HurmeGeometricSans2-Regular" w:cs="HurmeGeometricSans2-Regular"/>
          <w:b/>
          <w:bCs/>
          <w:lang w:val="pt-BR"/>
        </w:rPr>
        <w:t>adequado.</w:t>
      </w:r>
    </w:p>
    <w:p w14:paraId="46DB88DC" w14:textId="77777777" w:rsidR="009A6C7A" w:rsidRPr="004E3ED9" w:rsidRDefault="009A6C7A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3BF7C406" w:rsidR="00F74D1A" w:rsidRPr="004E3ED9" w:rsidRDefault="00D75DDB" w:rsidP="009A6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pt-BR"/>
        </w:rPr>
        <w:t xml:space="preserve">Sintam-se à vontade para entrar em contato comigo no caso de dúvidas sobre o teste ACCESS for ELLs.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  <w:lang w:val="pt-BR"/>
        </w:rPr>
        <w:t>Cordialmente,</w:t>
      </w:r>
    </w:p>
    <w:p w14:paraId="119AACEB" w14:textId="5D8DCBBD" w:rsidR="00D40103" w:rsidRPr="004E3ED9" w:rsidRDefault="00D40103" w:rsidP="00D40103">
      <w:r>
        <w:rPr>
          <w:lang w:val="pt-BR"/>
        </w:rPr>
        <w:t xml:space="preserve"> </w:t>
      </w:r>
    </w:p>
    <w:sectPr w:rsidR="00D40103" w:rsidRPr="004E3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E371A" w14:textId="77777777" w:rsidR="00463BE5" w:rsidRDefault="00463BE5" w:rsidP="009A6C7A">
      <w:pPr>
        <w:spacing w:after="0" w:line="240" w:lineRule="auto"/>
      </w:pPr>
      <w:r>
        <w:separator/>
      </w:r>
    </w:p>
  </w:endnote>
  <w:endnote w:type="continuationSeparator" w:id="0">
    <w:p w14:paraId="02DE86D6" w14:textId="77777777" w:rsidR="00463BE5" w:rsidRDefault="00463BE5" w:rsidP="009A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GeometricSans2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D21B9" w14:textId="77777777" w:rsidR="00463BE5" w:rsidRDefault="00463BE5" w:rsidP="009A6C7A">
      <w:pPr>
        <w:spacing w:after="0" w:line="240" w:lineRule="auto"/>
      </w:pPr>
      <w:r>
        <w:separator/>
      </w:r>
    </w:p>
  </w:footnote>
  <w:footnote w:type="continuationSeparator" w:id="0">
    <w:p w14:paraId="309B79E0" w14:textId="77777777" w:rsidR="00463BE5" w:rsidRDefault="00463BE5" w:rsidP="009A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2A505" w14:textId="6F9B2EF4" w:rsidR="009A6C7A" w:rsidRPr="009A6C7A" w:rsidRDefault="009A6C7A" w:rsidP="009A6C7A">
    <w:pPr>
      <w:pStyle w:val="Header"/>
      <w:jc w:val="right"/>
      <w:rPr>
        <w:color w:val="FF0000"/>
      </w:rPr>
    </w:pPr>
    <w:r>
      <w:rPr>
        <w:color w:val="FF0000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63BE5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9A6C7A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C7A"/>
  </w:style>
  <w:style w:type="paragraph" w:styleId="Footer">
    <w:name w:val="footer"/>
    <w:basedOn w:val="Normal"/>
    <w:link w:val="FooterChar"/>
    <w:uiPriority w:val="99"/>
    <w:unhideWhenUsed/>
    <w:rsid w:val="009A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857F8-12B8-4AF9-8F73-5C9E3722C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2021-12-01T20:42:00Z</dcterms:created>
  <dcterms:modified xsi:type="dcterms:W3CDTF">2021-12-01T20:42:00Z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