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p>
    <w:p w:rsidR="00D841F6" w:rsidRPr="004E5D88" w:rsidRDefault="003859BB"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ACADEMIC ELIGIBILITY</w:t>
      </w:r>
    </w:p>
    <w:p w:rsidR="00B5368D" w:rsidRDefault="00A31A93" w:rsidP="00C118B0">
      <w:pPr>
        <w:spacing w:after="0" w:line="240" w:lineRule="atLeast"/>
        <w:jc w:val="center"/>
        <w:rPr>
          <w:rFonts w:ascii="Arial Narrow" w:hAnsi="Arial Narrow"/>
          <w:color w:val="597B51"/>
          <w:spacing w:val="120"/>
          <w:sz w:val="36"/>
          <w:szCs w:val="36"/>
        </w:rPr>
      </w:pPr>
      <w:r>
        <w:pict w14:anchorId="0523D2F7">
          <v:rect id="_x0000_i1025" style="width:468pt;height:1.5pt" o:hralign="center" o:hrstd="t" o:hrnoshade="t" o:hr="t" fillcolor="#7f7f7f [1612]" stroked="f"/>
        </w:pict>
      </w:r>
    </w:p>
    <w:p w:rsidR="00FD5196" w:rsidRPr="003D45FB" w:rsidRDefault="00FD5196" w:rsidP="00FD5196">
      <w:pPr>
        <w:spacing w:before="120" w:after="0" w:line="240" w:lineRule="atLeast"/>
        <w:jc w:val="center"/>
        <w:rPr>
          <w:rFonts w:ascii="Arial Black" w:hAnsi="Arial Black"/>
          <w:b/>
          <w:spacing w:val="14"/>
          <w:sz w:val="24"/>
          <w:szCs w:val="24"/>
        </w:rPr>
      </w:pPr>
      <w:r w:rsidRPr="003D45FB">
        <w:rPr>
          <w:rFonts w:ascii="Arial Black" w:hAnsi="Arial Black"/>
          <w:spacing w:val="14"/>
          <w:sz w:val="24"/>
          <w:szCs w:val="24"/>
        </w:rPr>
        <w:t xml:space="preserve">LESSON </w:t>
      </w:r>
      <w:r w:rsidR="00BE74C4">
        <w:rPr>
          <w:rFonts w:ascii="Arial Black" w:hAnsi="Arial Black"/>
          <w:spacing w:val="14"/>
          <w:sz w:val="24"/>
          <w:szCs w:val="24"/>
        </w:rPr>
        <w:t>8</w:t>
      </w:r>
      <w:r w:rsidRPr="003D45FB">
        <w:rPr>
          <w:rFonts w:ascii="Arial Black" w:hAnsi="Arial Black"/>
          <w:spacing w:val="14"/>
          <w:sz w:val="24"/>
          <w:szCs w:val="24"/>
        </w:rPr>
        <w:t xml:space="preserve">-22 </w:t>
      </w:r>
      <w:r w:rsidRPr="003D45FB">
        <w:rPr>
          <w:rFonts w:ascii="Arial Black" w:hAnsi="Arial Black"/>
          <w:spacing w:val="14"/>
          <w:sz w:val="24"/>
          <w:szCs w:val="24"/>
        </w:rPr>
        <w:sym w:font="Wingdings 3" w:char="F070"/>
      </w:r>
      <w:r w:rsidRPr="003D45FB">
        <w:rPr>
          <w:rFonts w:ascii="Arial Black" w:hAnsi="Arial Black"/>
          <w:spacing w:val="14"/>
          <w:sz w:val="24"/>
          <w:szCs w:val="24"/>
        </w:rPr>
        <w:t xml:space="preserve"> BUILDING A STRONG TRANSCRIPT IN </w:t>
      </w:r>
      <w:r w:rsidR="00BE74C4">
        <w:rPr>
          <w:rFonts w:ascii="Arial Black" w:hAnsi="Arial Black"/>
          <w:spacing w:val="14"/>
          <w:sz w:val="24"/>
          <w:szCs w:val="24"/>
        </w:rPr>
        <w:t>8</w:t>
      </w:r>
      <w:r w:rsidRPr="003D45FB">
        <w:rPr>
          <w:rFonts w:ascii="Arial Black" w:hAnsi="Arial Black"/>
          <w:spacing w:val="14"/>
          <w:sz w:val="24"/>
          <w:szCs w:val="24"/>
          <w:vertAlign w:val="superscript"/>
        </w:rPr>
        <w:t>TH</w:t>
      </w:r>
      <w:r w:rsidRPr="003D45FB">
        <w:rPr>
          <w:rFonts w:ascii="Arial Black" w:hAnsi="Arial Black"/>
          <w:spacing w:val="14"/>
          <w:sz w:val="24"/>
          <w:szCs w:val="24"/>
        </w:rPr>
        <w:t xml:space="preserve"> GRADE</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tbl>
      <w:tblPr>
        <w:tblStyle w:val="TableGrid"/>
        <w:tblW w:w="0" w:type="auto"/>
        <w:tblInd w:w="73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8190"/>
      </w:tblGrid>
      <w:tr w:rsidR="00F93CE0">
        <w:tc>
          <w:tcPr>
            <w:tcW w:w="8190" w:type="dxa"/>
            <w:shd w:val="clear" w:color="auto" w:fill="A6A6A6"/>
          </w:tcPr>
          <w:p w:rsidR="00F93CE0" w:rsidRPr="00DF0209" w:rsidRDefault="00F93CE0" w:rsidP="00F93CE0">
            <w:pPr>
              <w:spacing w:before="120" w:after="120" w:line="240" w:lineRule="atLeast"/>
              <w:jc w:val="center"/>
              <w:rPr>
                <w:rFonts w:ascii="Arial Narrow" w:hAnsi="Arial Narrow"/>
                <w:b/>
                <w:sz w:val="24"/>
                <w:szCs w:val="24"/>
              </w:rPr>
            </w:pPr>
            <w:r>
              <w:rPr>
                <w:rFonts w:ascii="Arial Narrow" w:hAnsi="Arial Narrow"/>
                <w:b/>
                <w:sz w:val="24"/>
                <w:szCs w:val="24"/>
              </w:rPr>
              <w:t>GRADE LEVEL FOCU</w:t>
            </w:r>
            <w:r w:rsidRPr="004E5D88">
              <w:rPr>
                <w:rFonts w:ascii="Arial Narrow" w:hAnsi="Arial Narrow"/>
                <w:b/>
                <w:sz w:val="24"/>
                <w:szCs w:val="24"/>
              </w:rPr>
              <w:t>S</w:t>
            </w:r>
          </w:p>
          <w:p w:rsidR="00F93CE0" w:rsidRDefault="00F93CE0" w:rsidP="00F93CE0">
            <w:pPr>
              <w:spacing w:after="120" w:line="240" w:lineRule="atLeast"/>
              <w:jc w:val="center"/>
              <w:rPr>
                <w:rFonts w:ascii="Arial Narrow" w:hAnsi="Arial Narrow"/>
                <w:color w:val="4D4D4D"/>
                <w:sz w:val="24"/>
                <w:szCs w:val="24"/>
              </w:rPr>
            </w:pPr>
            <w:r w:rsidRPr="00DF0209">
              <w:rPr>
                <w:rFonts w:ascii="Arial Narrow" w:hAnsi="Arial Narrow"/>
                <w:i/>
                <w:sz w:val="20"/>
                <w:szCs w:val="20"/>
              </w:rPr>
              <w:t>Because of the importance of this topic, this lesson spirals itself each year from 8</w:t>
            </w:r>
            <w:r w:rsidRPr="00DF0209">
              <w:rPr>
                <w:rFonts w:ascii="Arial Narrow" w:hAnsi="Arial Narrow"/>
                <w:i/>
                <w:sz w:val="20"/>
                <w:szCs w:val="20"/>
                <w:vertAlign w:val="superscript"/>
              </w:rPr>
              <w:t>th</w:t>
            </w:r>
            <w:r w:rsidRPr="00DF0209">
              <w:rPr>
                <w:rFonts w:ascii="Arial Narrow" w:hAnsi="Arial Narrow"/>
                <w:i/>
                <w:sz w:val="20"/>
                <w:szCs w:val="20"/>
              </w:rPr>
              <w:t xml:space="preserve"> through 12</w:t>
            </w:r>
            <w:r w:rsidRPr="00DF0209">
              <w:rPr>
                <w:rFonts w:ascii="Arial Narrow" w:hAnsi="Arial Narrow"/>
                <w:i/>
                <w:sz w:val="20"/>
                <w:szCs w:val="20"/>
                <w:vertAlign w:val="superscript"/>
              </w:rPr>
              <w:t>th</w:t>
            </w:r>
            <w:r w:rsidRPr="00DF0209">
              <w:rPr>
                <w:rFonts w:ascii="Arial Narrow" w:hAnsi="Arial Narrow"/>
                <w:i/>
                <w:sz w:val="20"/>
                <w:szCs w:val="20"/>
              </w:rPr>
              <w:t xml:space="preserve"> grade, with a combination of consistent content and new content.</w:t>
            </w:r>
          </w:p>
        </w:tc>
      </w:tr>
      <w:tr w:rsidR="00F93CE0" w:rsidRPr="00B3715B">
        <w:tc>
          <w:tcPr>
            <w:tcW w:w="8190" w:type="dxa"/>
          </w:tcPr>
          <w:p w:rsidR="00F93CE0" w:rsidRDefault="00F93CE0" w:rsidP="00F93CE0">
            <w:pPr>
              <w:spacing w:line="240" w:lineRule="atLeast"/>
              <w:rPr>
                <w:rFonts w:ascii="Arial Narrow" w:hAnsi="Arial Narrow"/>
                <w:color w:val="4D4D4D"/>
                <w:sz w:val="24"/>
                <w:szCs w:val="24"/>
              </w:rPr>
            </w:pPr>
          </w:p>
          <w:p w:rsidR="009D2675" w:rsidRDefault="00F93CE0" w:rsidP="00F93CE0">
            <w:pPr>
              <w:spacing w:line="240" w:lineRule="atLeast"/>
              <w:rPr>
                <w:rFonts w:ascii="Arial Narrow" w:hAnsi="Arial Narrow"/>
                <w:sz w:val="24"/>
                <w:szCs w:val="24"/>
              </w:rPr>
            </w:pPr>
            <w:r w:rsidRPr="00F93CE0">
              <w:rPr>
                <w:rFonts w:ascii="Arial Narrow" w:hAnsi="Arial Narrow"/>
                <w:sz w:val="24"/>
                <w:szCs w:val="24"/>
              </w:rPr>
              <w:t>The focus for this Strong Tra</w:t>
            </w:r>
            <w:r>
              <w:rPr>
                <w:rFonts w:ascii="Arial Narrow" w:hAnsi="Arial Narrow"/>
                <w:sz w:val="24"/>
                <w:szCs w:val="24"/>
              </w:rPr>
              <w:t>n</w:t>
            </w:r>
            <w:r w:rsidRPr="00F93CE0">
              <w:rPr>
                <w:rFonts w:ascii="Arial Narrow" w:hAnsi="Arial Narrow"/>
                <w:sz w:val="24"/>
                <w:szCs w:val="24"/>
              </w:rPr>
              <w:t>script Lesson is as follows:</w:t>
            </w:r>
          </w:p>
          <w:p w:rsidR="009D2675" w:rsidRPr="009D2675" w:rsidRDefault="009D2675" w:rsidP="009D2675">
            <w:pPr>
              <w:pStyle w:val="ListParagraph"/>
              <w:numPr>
                <w:ilvl w:val="0"/>
                <w:numId w:val="12"/>
              </w:numPr>
              <w:spacing w:line="240" w:lineRule="atLeast"/>
              <w:rPr>
                <w:rFonts w:ascii="Arial Narrow" w:hAnsi="Arial Narrow"/>
                <w:i/>
                <w:sz w:val="24"/>
                <w:szCs w:val="24"/>
              </w:rPr>
            </w:pPr>
            <w:r>
              <w:rPr>
                <w:rFonts w:ascii="Arial Narrow" w:hAnsi="Arial Narrow"/>
                <w:i/>
                <w:sz w:val="24"/>
                <w:szCs w:val="24"/>
              </w:rPr>
              <w:t xml:space="preserve">Grade </w:t>
            </w:r>
            <w:r w:rsidRPr="00DF0209">
              <w:rPr>
                <w:rFonts w:ascii="Arial Narrow" w:hAnsi="Arial Narrow"/>
                <w:i/>
                <w:sz w:val="24"/>
                <w:szCs w:val="24"/>
              </w:rPr>
              <w:t>8</w:t>
            </w:r>
            <w:r>
              <w:rPr>
                <w:rFonts w:ascii="Arial Narrow" w:hAnsi="Arial Narrow"/>
                <w:i/>
                <w:sz w:val="24"/>
                <w:szCs w:val="24"/>
              </w:rPr>
              <w:t>:</w:t>
            </w:r>
            <w:r w:rsidRPr="00DF0209">
              <w:rPr>
                <w:rFonts w:ascii="Arial Narrow" w:hAnsi="Arial Narrow"/>
                <w:i/>
                <w:sz w:val="24"/>
                <w:szCs w:val="24"/>
              </w:rPr>
              <w:t xml:space="preserve"> </w:t>
            </w:r>
            <w:r w:rsidRPr="00F93CE0">
              <w:rPr>
                <w:rFonts w:ascii="Arial Narrow" w:hAnsi="Arial Narrow"/>
                <w:i/>
                <w:sz w:val="24"/>
                <w:szCs w:val="24"/>
              </w:rPr>
              <w:t xml:space="preserve">Introduction to Transcripts </w:t>
            </w:r>
          </w:p>
          <w:p w:rsidR="009D2675" w:rsidRPr="00DF0209" w:rsidRDefault="009D2675" w:rsidP="009D2675">
            <w:pPr>
              <w:pStyle w:val="ListParagraph"/>
              <w:numPr>
                <w:ilvl w:val="0"/>
                <w:numId w:val="15"/>
              </w:numPr>
              <w:spacing w:after="200" w:line="240" w:lineRule="atLeast"/>
              <w:rPr>
                <w:rFonts w:ascii="Arial Narrow" w:hAnsi="Arial Narrow"/>
                <w:i/>
                <w:sz w:val="24"/>
                <w:szCs w:val="24"/>
              </w:rPr>
            </w:pPr>
            <w:r>
              <w:rPr>
                <w:rFonts w:ascii="Arial Narrow" w:hAnsi="Arial Narrow"/>
                <w:i/>
                <w:sz w:val="24"/>
                <w:szCs w:val="24"/>
              </w:rPr>
              <w:t xml:space="preserve">Grade </w:t>
            </w:r>
            <w:r w:rsidRPr="00DF0209">
              <w:rPr>
                <w:rFonts w:ascii="Arial Narrow" w:hAnsi="Arial Narrow"/>
                <w:i/>
                <w:sz w:val="24"/>
                <w:szCs w:val="24"/>
              </w:rPr>
              <w:t>9</w:t>
            </w:r>
            <w:r>
              <w:rPr>
                <w:rFonts w:ascii="Arial Narrow" w:hAnsi="Arial Narrow"/>
                <w:i/>
                <w:sz w:val="24"/>
                <w:szCs w:val="24"/>
              </w:rPr>
              <w:t>:</w:t>
            </w:r>
            <w:r w:rsidRPr="00DF0209">
              <w:rPr>
                <w:rFonts w:ascii="Arial Narrow" w:hAnsi="Arial Narrow"/>
                <w:i/>
                <w:sz w:val="24"/>
                <w:szCs w:val="24"/>
              </w:rPr>
              <w:t xml:space="preserve"> </w:t>
            </w:r>
            <w:r>
              <w:rPr>
                <w:rFonts w:ascii="Arial Narrow" w:hAnsi="Arial Narrow"/>
                <w:i/>
                <w:sz w:val="24"/>
                <w:szCs w:val="24"/>
              </w:rPr>
              <w:t xml:space="preserve">Transcript </w:t>
            </w:r>
            <w:r w:rsidRPr="00F93CE0">
              <w:rPr>
                <w:rFonts w:ascii="Arial Narrow" w:hAnsi="Arial Narrow"/>
                <w:i/>
                <w:sz w:val="24"/>
                <w:szCs w:val="24"/>
              </w:rPr>
              <w:t>Case Studies</w:t>
            </w:r>
          </w:p>
          <w:p w:rsidR="009D2675" w:rsidRPr="00DF0209" w:rsidRDefault="009D2675" w:rsidP="009D2675">
            <w:pPr>
              <w:pStyle w:val="ListParagraph"/>
              <w:numPr>
                <w:ilvl w:val="0"/>
                <w:numId w:val="15"/>
              </w:numPr>
              <w:spacing w:after="200" w:line="240" w:lineRule="atLeast"/>
              <w:rPr>
                <w:rFonts w:ascii="Arial Narrow" w:hAnsi="Arial Narrow"/>
                <w:i/>
                <w:sz w:val="24"/>
                <w:szCs w:val="24"/>
              </w:rPr>
            </w:pPr>
            <w:r>
              <w:rPr>
                <w:rFonts w:ascii="Arial Narrow" w:hAnsi="Arial Narrow"/>
                <w:i/>
                <w:sz w:val="24"/>
                <w:szCs w:val="24"/>
              </w:rPr>
              <w:t xml:space="preserve">Grade </w:t>
            </w:r>
            <w:r w:rsidRPr="00DF0209">
              <w:rPr>
                <w:rFonts w:ascii="Arial Narrow" w:hAnsi="Arial Narrow"/>
                <w:i/>
                <w:sz w:val="24"/>
                <w:szCs w:val="24"/>
              </w:rPr>
              <w:t>10</w:t>
            </w:r>
            <w:r>
              <w:rPr>
                <w:rFonts w:ascii="Arial Narrow" w:hAnsi="Arial Narrow"/>
                <w:i/>
                <w:sz w:val="24"/>
                <w:szCs w:val="24"/>
              </w:rPr>
              <w:t>:</w:t>
            </w:r>
            <w:r w:rsidRPr="00DF0209">
              <w:rPr>
                <w:rFonts w:ascii="Arial Narrow" w:hAnsi="Arial Narrow"/>
                <w:i/>
                <w:sz w:val="24"/>
                <w:szCs w:val="24"/>
              </w:rPr>
              <w:t xml:space="preserve"> </w:t>
            </w:r>
            <w:r w:rsidRPr="00F93CE0">
              <w:rPr>
                <w:rFonts w:ascii="Arial Narrow" w:hAnsi="Arial Narrow"/>
                <w:i/>
                <w:sz w:val="24"/>
                <w:szCs w:val="24"/>
              </w:rPr>
              <w:t>Identifying appropriate Dual Credit Options</w:t>
            </w:r>
          </w:p>
          <w:p w:rsidR="009D2675" w:rsidRDefault="009D2675" w:rsidP="009D2675">
            <w:pPr>
              <w:pStyle w:val="ListParagraph"/>
              <w:numPr>
                <w:ilvl w:val="0"/>
                <w:numId w:val="15"/>
              </w:numPr>
              <w:spacing w:after="200" w:line="240" w:lineRule="atLeast"/>
              <w:rPr>
                <w:rFonts w:ascii="Arial Narrow" w:hAnsi="Arial Narrow"/>
                <w:i/>
                <w:sz w:val="24"/>
                <w:szCs w:val="24"/>
              </w:rPr>
            </w:pPr>
            <w:r>
              <w:rPr>
                <w:rFonts w:ascii="Arial Narrow" w:hAnsi="Arial Narrow"/>
                <w:i/>
                <w:sz w:val="24"/>
                <w:szCs w:val="24"/>
              </w:rPr>
              <w:t xml:space="preserve">Grade </w:t>
            </w:r>
            <w:r w:rsidRPr="00DF0209">
              <w:rPr>
                <w:rFonts w:ascii="Arial Narrow" w:hAnsi="Arial Narrow"/>
                <w:i/>
                <w:sz w:val="24"/>
                <w:szCs w:val="24"/>
              </w:rPr>
              <w:t>11</w:t>
            </w:r>
            <w:r>
              <w:rPr>
                <w:rFonts w:ascii="Arial Narrow" w:hAnsi="Arial Narrow"/>
                <w:i/>
                <w:sz w:val="24"/>
                <w:szCs w:val="24"/>
              </w:rPr>
              <w:t>:</w:t>
            </w:r>
            <w:r w:rsidRPr="00DF0209">
              <w:rPr>
                <w:rFonts w:ascii="Arial Narrow" w:hAnsi="Arial Narrow"/>
                <w:i/>
                <w:sz w:val="24"/>
                <w:szCs w:val="24"/>
              </w:rPr>
              <w:t xml:space="preserve"> </w:t>
            </w:r>
            <w:r w:rsidRPr="00F93CE0">
              <w:rPr>
                <w:rFonts w:ascii="Arial Narrow" w:hAnsi="Arial Narrow"/>
                <w:i/>
                <w:sz w:val="24"/>
                <w:szCs w:val="24"/>
              </w:rPr>
              <w:t>Continuing with Dual Credits</w:t>
            </w:r>
          </w:p>
          <w:p w:rsidR="00F93CE0" w:rsidRPr="009D2675" w:rsidRDefault="009D2675" w:rsidP="009D2675">
            <w:pPr>
              <w:pStyle w:val="ListParagraph"/>
              <w:numPr>
                <w:ilvl w:val="0"/>
                <w:numId w:val="15"/>
              </w:numPr>
              <w:spacing w:after="200" w:line="240" w:lineRule="atLeast"/>
              <w:rPr>
                <w:rFonts w:ascii="Arial Narrow" w:hAnsi="Arial Narrow"/>
                <w:i/>
                <w:sz w:val="24"/>
                <w:szCs w:val="24"/>
              </w:rPr>
            </w:pPr>
            <w:r>
              <w:rPr>
                <w:rFonts w:ascii="Arial Narrow" w:hAnsi="Arial Narrow"/>
                <w:i/>
                <w:sz w:val="24"/>
                <w:szCs w:val="24"/>
              </w:rPr>
              <w:t>Grade 12: Maximizing and Sharing</w:t>
            </w:r>
            <w:r w:rsidRPr="00F93CE0">
              <w:rPr>
                <w:rFonts w:ascii="Arial Narrow" w:hAnsi="Arial Narrow"/>
                <w:i/>
                <w:sz w:val="24"/>
                <w:szCs w:val="24"/>
              </w:rPr>
              <w:t xml:space="preserve"> your Transcript</w:t>
            </w:r>
          </w:p>
        </w:tc>
      </w:tr>
    </w:tbl>
    <w:p w:rsidR="00F93CE0" w:rsidRDefault="00F93CE0" w:rsidP="00FD4587">
      <w:pPr>
        <w:spacing w:after="0" w:line="240" w:lineRule="atLeast"/>
        <w:rPr>
          <w:rFonts w:ascii="Arial Narrow" w:hAnsi="Arial Narrow"/>
          <w:b/>
          <w:sz w:val="24"/>
          <w:szCs w:val="24"/>
        </w:rPr>
      </w:pPr>
    </w:p>
    <w:p w:rsidR="00F93CE0" w:rsidRDefault="00F93CE0" w:rsidP="00FD4587">
      <w:pPr>
        <w:spacing w:after="0" w:line="240" w:lineRule="atLeast"/>
        <w:rPr>
          <w:rFonts w:ascii="Arial Narrow" w:hAnsi="Arial Narrow"/>
          <w:b/>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3859BB" w:rsidRPr="003859BB" w:rsidRDefault="003859BB" w:rsidP="008B008B">
      <w:pPr>
        <w:pStyle w:val="ListParagraph"/>
        <w:numPr>
          <w:ilvl w:val="0"/>
          <w:numId w:val="5"/>
        </w:numPr>
        <w:spacing w:after="0" w:line="240" w:lineRule="atLeast"/>
        <w:rPr>
          <w:rFonts w:ascii="Arial Narrow" w:hAnsi="Arial Narrow"/>
          <w:sz w:val="24"/>
          <w:szCs w:val="24"/>
        </w:rPr>
      </w:pPr>
      <w:r w:rsidRPr="003859BB">
        <w:rPr>
          <w:rFonts w:ascii="Arial Narrow" w:hAnsi="Arial Narrow"/>
          <w:sz w:val="24"/>
          <w:szCs w:val="24"/>
        </w:rPr>
        <w:t>Definition of dual credit</w:t>
      </w:r>
      <w:r w:rsidR="00563D92">
        <w:rPr>
          <w:rFonts w:ascii="Arial Narrow" w:hAnsi="Arial Narrow"/>
          <w:sz w:val="24"/>
          <w:szCs w:val="24"/>
        </w:rPr>
        <w:t>.</w:t>
      </w:r>
      <w:r w:rsidRPr="003859BB">
        <w:rPr>
          <w:rFonts w:ascii="Arial Narrow" w:hAnsi="Arial Narrow"/>
          <w:sz w:val="24"/>
          <w:szCs w:val="24"/>
        </w:rPr>
        <w:t xml:space="preserve"> </w:t>
      </w:r>
    </w:p>
    <w:p w:rsidR="003859BB" w:rsidRDefault="003859BB" w:rsidP="008B008B">
      <w:pPr>
        <w:pStyle w:val="ListParagraph"/>
        <w:numPr>
          <w:ilvl w:val="0"/>
          <w:numId w:val="5"/>
        </w:numPr>
        <w:spacing w:after="0" w:line="240" w:lineRule="atLeast"/>
        <w:rPr>
          <w:rFonts w:ascii="Arial Narrow" w:hAnsi="Arial Narrow"/>
          <w:sz w:val="24"/>
          <w:szCs w:val="24"/>
        </w:rPr>
      </w:pPr>
      <w:r w:rsidRPr="003859BB">
        <w:rPr>
          <w:rFonts w:ascii="Arial Narrow" w:hAnsi="Arial Narrow"/>
          <w:sz w:val="24"/>
          <w:szCs w:val="24"/>
        </w:rPr>
        <w:t>Opti</w:t>
      </w:r>
      <w:r>
        <w:rPr>
          <w:rFonts w:ascii="Arial Narrow" w:hAnsi="Arial Narrow"/>
          <w:sz w:val="24"/>
          <w:szCs w:val="24"/>
        </w:rPr>
        <w:t>ons for dual credit equivalency</w:t>
      </w:r>
      <w:r w:rsidR="00563D92">
        <w:rPr>
          <w:rFonts w:ascii="Arial Narrow" w:hAnsi="Arial Narrow"/>
          <w:sz w:val="24"/>
          <w:szCs w:val="24"/>
        </w:rPr>
        <w:t>.</w:t>
      </w:r>
    </w:p>
    <w:p w:rsidR="003859BB" w:rsidRPr="003859BB" w:rsidRDefault="003859BB" w:rsidP="008B008B">
      <w:pPr>
        <w:pStyle w:val="ListParagraph"/>
        <w:numPr>
          <w:ilvl w:val="0"/>
          <w:numId w:val="5"/>
        </w:numPr>
        <w:spacing w:after="0" w:line="240" w:lineRule="atLeast"/>
        <w:rPr>
          <w:rFonts w:ascii="Arial Narrow" w:hAnsi="Arial Narrow"/>
          <w:sz w:val="24"/>
          <w:szCs w:val="24"/>
        </w:rPr>
      </w:pPr>
      <w:r w:rsidRPr="003859BB">
        <w:rPr>
          <w:rFonts w:ascii="Arial Narrow" w:hAnsi="Arial Narrow"/>
          <w:sz w:val="24"/>
          <w:szCs w:val="24"/>
        </w:rPr>
        <w:t>Identify or list opportunities for dual credit equivalency within their own school system</w:t>
      </w:r>
      <w:r w:rsidR="00563D92">
        <w:rPr>
          <w:rFonts w:ascii="Arial Narrow" w:hAnsi="Arial Narrow"/>
          <w:sz w:val="24"/>
          <w:szCs w:val="24"/>
        </w:rPr>
        <w:t>.</w:t>
      </w:r>
      <w:r w:rsidRPr="003859BB">
        <w:rPr>
          <w:rFonts w:ascii="Arial Narrow" w:hAnsi="Arial Narrow"/>
          <w:sz w:val="24"/>
          <w:szCs w:val="24"/>
        </w:rPr>
        <w:t xml:space="preserve"> </w:t>
      </w:r>
    </w:p>
    <w:p w:rsidR="00FD4587" w:rsidRDefault="00FD4587" w:rsidP="00FD4587">
      <w:pPr>
        <w:spacing w:after="0" w:line="240" w:lineRule="atLeast"/>
        <w:ind w:left="2880" w:hanging="2880"/>
        <w:rPr>
          <w:rFonts w:ascii="Tw Cen MT" w:hAnsi="Tw Cen MT" w:cs="Arial"/>
          <w:b/>
          <w:color w:val="4D4D4D"/>
          <w:spacing w:val="20"/>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8B008B">
      <w:pPr>
        <w:pStyle w:val="ListParagraph"/>
        <w:numPr>
          <w:ilvl w:val="0"/>
          <w:numId w:val="4"/>
        </w:numPr>
        <w:spacing w:after="0" w:line="240" w:lineRule="atLeast"/>
        <w:rPr>
          <w:rFonts w:ascii="Arial Narrow" w:hAnsi="Arial Narrow"/>
          <w:color w:val="597B51"/>
          <w:sz w:val="24"/>
          <w:szCs w:val="24"/>
        </w:rPr>
      </w:pPr>
      <w:r>
        <w:rPr>
          <w:rFonts w:ascii="Arial Narrow" w:hAnsi="Arial Narrow"/>
          <w:b/>
          <w:sz w:val="24"/>
          <w:szCs w:val="24"/>
        </w:rPr>
        <w:t>Student Handouts:</w:t>
      </w:r>
    </w:p>
    <w:p w:rsidR="00754CB2" w:rsidRPr="0025306F" w:rsidRDefault="003859BB" w:rsidP="008B008B">
      <w:pPr>
        <w:pStyle w:val="ListParagraph"/>
        <w:numPr>
          <w:ilvl w:val="0"/>
          <w:numId w:val="3"/>
        </w:numPr>
        <w:spacing w:after="0" w:line="240" w:lineRule="atLeast"/>
        <w:rPr>
          <w:rFonts w:ascii="Arial Narrow" w:hAnsi="Arial Narrow"/>
          <w:sz w:val="24"/>
          <w:szCs w:val="24"/>
        </w:rPr>
      </w:pPr>
      <w:r>
        <w:rPr>
          <w:rFonts w:ascii="Arial Narrow" w:hAnsi="Arial Narrow"/>
          <w:sz w:val="24"/>
          <w:szCs w:val="24"/>
        </w:rPr>
        <w:t>Dual Credit Opportunities: Washington State Summary</w:t>
      </w:r>
    </w:p>
    <w:p w:rsidR="00754CB2" w:rsidRPr="0025306F" w:rsidRDefault="00BE74C4" w:rsidP="008B008B">
      <w:pPr>
        <w:pStyle w:val="ListParagraph"/>
        <w:numPr>
          <w:ilvl w:val="0"/>
          <w:numId w:val="3"/>
        </w:numPr>
        <w:spacing w:after="0" w:line="240" w:lineRule="atLeast"/>
        <w:rPr>
          <w:rFonts w:ascii="Arial Narrow" w:hAnsi="Arial Narrow"/>
          <w:sz w:val="24"/>
          <w:szCs w:val="24"/>
        </w:rPr>
      </w:pPr>
      <w:r>
        <w:rPr>
          <w:rFonts w:ascii="Arial Narrow" w:hAnsi="Arial Narrow"/>
          <w:sz w:val="24"/>
          <w:szCs w:val="24"/>
        </w:rPr>
        <w:t>Sample Transcripts or Case Studies</w:t>
      </w:r>
    </w:p>
    <w:p w:rsidR="003859BB" w:rsidRDefault="003859BB" w:rsidP="008B008B">
      <w:pPr>
        <w:pStyle w:val="ListParagraph"/>
        <w:numPr>
          <w:ilvl w:val="0"/>
          <w:numId w:val="6"/>
        </w:numPr>
        <w:spacing w:after="0" w:line="240" w:lineRule="atLeast"/>
        <w:rPr>
          <w:rFonts w:ascii="Arial Narrow" w:hAnsi="Arial Narrow"/>
          <w:b/>
          <w:sz w:val="24"/>
          <w:szCs w:val="24"/>
        </w:rPr>
      </w:pPr>
      <w:r w:rsidRPr="003859BB">
        <w:rPr>
          <w:rFonts w:ascii="Arial Narrow" w:hAnsi="Arial Narrow"/>
          <w:b/>
          <w:sz w:val="24"/>
          <w:szCs w:val="24"/>
        </w:rPr>
        <w:t>School or di</w:t>
      </w:r>
      <w:r w:rsidR="002B4350">
        <w:rPr>
          <w:rFonts w:ascii="Arial Narrow" w:hAnsi="Arial Narrow"/>
          <w:b/>
          <w:sz w:val="24"/>
          <w:szCs w:val="24"/>
        </w:rPr>
        <w:t>strict materials on dual credit</w:t>
      </w:r>
    </w:p>
    <w:p w:rsidR="002B4350" w:rsidRPr="003859BB" w:rsidRDefault="002B4350" w:rsidP="008B008B">
      <w:pPr>
        <w:pStyle w:val="ListParagraph"/>
        <w:numPr>
          <w:ilvl w:val="0"/>
          <w:numId w:val="6"/>
        </w:numPr>
        <w:spacing w:after="0" w:line="240" w:lineRule="atLeast"/>
        <w:rPr>
          <w:rFonts w:ascii="Arial Narrow" w:hAnsi="Arial Narrow"/>
          <w:b/>
          <w:sz w:val="24"/>
          <w:szCs w:val="24"/>
        </w:rPr>
      </w:pPr>
      <w:r>
        <w:rPr>
          <w:rFonts w:ascii="Arial Narrow" w:hAnsi="Arial Narrow"/>
          <w:b/>
          <w:sz w:val="24"/>
          <w:szCs w:val="24"/>
        </w:rPr>
        <w:t>Students’ personal career and college planning documentation</w:t>
      </w:r>
      <w:r w:rsidRPr="002B4350">
        <w:rPr>
          <w:rFonts w:ascii="Arial Narrow" w:hAnsi="Arial Narrow"/>
          <w:sz w:val="24"/>
          <w:szCs w:val="24"/>
        </w:rPr>
        <w:t xml:space="preserve"> (such as their most recent High School and Beyond Plan)</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A478C7" w:rsidRDefault="001C3529" w:rsidP="00A478C7">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AF53E1" w:rsidRDefault="00AF53E1" w:rsidP="00AF53E1">
      <w:pPr>
        <w:pStyle w:val="ListParagraph"/>
        <w:spacing w:line="240" w:lineRule="atLeast"/>
        <w:rPr>
          <w:rFonts w:ascii="Arial Narrow" w:hAnsi="Arial Narrow"/>
          <w:i/>
          <w:sz w:val="24"/>
          <w:szCs w:val="24"/>
          <w:u w:val="single"/>
        </w:rPr>
      </w:pPr>
    </w:p>
    <w:p w:rsidR="00AF53E1" w:rsidRPr="00614D4B" w:rsidRDefault="00BE74C4" w:rsidP="00AF53E1">
      <w:pPr>
        <w:pStyle w:val="ListParagraph"/>
        <w:spacing w:line="240" w:lineRule="atLeast"/>
        <w:rPr>
          <w:rFonts w:ascii="Arial Narrow" w:hAnsi="Arial Narrow"/>
          <w:i/>
          <w:sz w:val="24"/>
          <w:szCs w:val="24"/>
          <w:u w:val="single"/>
        </w:rPr>
      </w:pPr>
      <w:r>
        <w:rPr>
          <w:rFonts w:ascii="Arial Narrow" w:hAnsi="Arial Narrow"/>
          <w:i/>
          <w:sz w:val="24"/>
          <w:szCs w:val="24"/>
          <w:u w:val="single"/>
        </w:rPr>
        <w:t>Grade 8</w:t>
      </w:r>
      <w:r w:rsidR="00AF53E1" w:rsidRPr="00EE136B">
        <w:rPr>
          <w:rFonts w:ascii="Arial Narrow" w:hAnsi="Arial Narrow"/>
          <w:i/>
          <w:sz w:val="24"/>
          <w:szCs w:val="24"/>
          <w:u w:val="single"/>
        </w:rPr>
        <w:t xml:space="preserve"> Focus</w:t>
      </w:r>
      <w:r w:rsidR="00AF53E1" w:rsidRPr="00614D4B">
        <w:rPr>
          <w:rFonts w:ascii="Arial Narrow" w:hAnsi="Arial Narrow"/>
          <w:i/>
          <w:sz w:val="24"/>
          <w:szCs w:val="24"/>
          <w:u w:val="single"/>
        </w:rPr>
        <w:t xml:space="preserve">: </w:t>
      </w:r>
      <w:r>
        <w:rPr>
          <w:rFonts w:ascii="Arial Narrow" w:hAnsi="Arial Narrow"/>
          <w:i/>
          <w:sz w:val="24"/>
          <w:szCs w:val="24"/>
          <w:u w:val="single"/>
        </w:rPr>
        <w:t>Introduction to Transcripts</w:t>
      </w:r>
    </w:p>
    <w:p w:rsidR="00AF53E1" w:rsidRPr="00D12D3A" w:rsidRDefault="00AF53E1" w:rsidP="00D12D3A">
      <w:pPr>
        <w:pStyle w:val="ListParagraph"/>
        <w:spacing w:line="240" w:lineRule="atLeast"/>
        <w:rPr>
          <w:rFonts w:ascii="Arial Narrow" w:hAnsi="Arial Narrow"/>
          <w:i/>
          <w:sz w:val="24"/>
          <w:szCs w:val="24"/>
        </w:rPr>
      </w:pPr>
      <w:r>
        <w:rPr>
          <w:rFonts w:ascii="Arial Narrow" w:hAnsi="Arial Narrow"/>
          <w:i/>
          <w:sz w:val="24"/>
          <w:szCs w:val="24"/>
        </w:rPr>
        <w:t xml:space="preserve">Since this lesson spirals (repeats itself from grade to </w:t>
      </w:r>
      <w:r w:rsidR="00BE74C4">
        <w:rPr>
          <w:rFonts w:ascii="Arial Narrow" w:hAnsi="Arial Narrow"/>
          <w:i/>
          <w:sz w:val="24"/>
          <w:szCs w:val="24"/>
        </w:rPr>
        <w:t>grade), a recommended focus for 8</w:t>
      </w:r>
      <w:r w:rsidRPr="0088603D">
        <w:rPr>
          <w:rFonts w:ascii="Arial Narrow" w:hAnsi="Arial Narrow"/>
          <w:i/>
          <w:sz w:val="24"/>
          <w:szCs w:val="24"/>
          <w:vertAlign w:val="superscript"/>
        </w:rPr>
        <w:t>th</w:t>
      </w:r>
      <w:r>
        <w:rPr>
          <w:rFonts w:ascii="Arial Narrow" w:hAnsi="Arial Narrow"/>
          <w:i/>
          <w:sz w:val="24"/>
          <w:szCs w:val="24"/>
        </w:rPr>
        <w:t xml:space="preserve"> </w:t>
      </w:r>
      <w:r w:rsidR="00BE74C4">
        <w:rPr>
          <w:rFonts w:ascii="Arial Narrow" w:hAnsi="Arial Narrow"/>
          <w:i/>
          <w:sz w:val="24"/>
          <w:szCs w:val="24"/>
        </w:rPr>
        <w:t>grade is awareness through case studies. Alternatively, share sample transcripts.</w:t>
      </w:r>
    </w:p>
    <w:p w:rsidR="00A478C7" w:rsidRDefault="00A478C7" w:rsidP="00910626">
      <w:pPr>
        <w:spacing w:after="0" w:line="240" w:lineRule="atLeast"/>
        <w:rPr>
          <w:rFonts w:ascii="Arial Narrow" w:hAnsi="Arial Narrow"/>
          <w:color w:val="4D4D4D"/>
          <w:sz w:val="24"/>
          <w:szCs w:val="24"/>
        </w:rPr>
      </w:pPr>
    </w:p>
    <w:p w:rsidR="002B4350" w:rsidRPr="002B4350" w:rsidRDefault="002B4350" w:rsidP="008B008B">
      <w:pPr>
        <w:pStyle w:val="ListParagraph"/>
        <w:numPr>
          <w:ilvl w:val="0"/>
          <w:numId w:val="2"/>
        </w:numPr>
        <w:rPr>
          <w:rFonts w:ascii="Arial Narrow" w:hAnsi="Arial Narrow"/>
          <w:sz w:val="24"/>
          <w:szCs w:val="24"/>
          <w:u w:val="single"/>
        </w:rPr>
      </w:pPr>
      <w:r w:rsidRPr="002B4350">
        <w:rPr>
          <w:rFonts w:ascii="Arial Narrow" w:hAnsi="Arial Narrow"/>
          <w:b/>
          <w:sz w:val="24"/>
          <w:szCs w:val="24"/>
        </w:rPr>
        <w:t>Open the session by asking students what they know about dual credits or dual equivalency for credit</w:t>
      </w:r>
      <w:r w:rsidRPr="002B4350">
        <w:rPr>
          <w:rFonts w:ascii="Arial Narrow" w:hAnsi="Arial Narrow"/>
          <w:sz w:val="24"/>
          <w:szCs w:val="24"/>
        </w:rPr>
        <w:t xml:space="preserve">. Share that there are ways for them to begin to build college credit as high school students and share that they are going to explore those options through evaluating the decisions made by four students. </w:t>
      </w:r>
    </w:p>
    <w:p w:rsidR="002B4350" w:rsidRPr="002B4350" w:rsidRDefault="002B4350" w:rsidP="002B4350">
      <w:pPr>
        <w:pStyle w:val="ListParagraph"/>
        <w:rPr>
          <w:rFonts w:ascii="Arial Narrow" w:hAnsi="Arial Narrow"/>
          <w:sz w:val="24"/>
          <w:szCs w:val="24"/>
        </w:rPr>
      </w:pPr>
    </w:p>
    <w:p w:rsidR="002B4350" w:rsidRPr="002B4350" w:rsidRDefault="002B4350" w:rsidP="008B008B">
      <w:pPr>
        <w:pStyle w:val="ListParagraph"/>
        <w:numPr>
          <w:ilvl w:val="0"/>
          <w:numId w:val="2"/>
        </w:numPr>
        <w:rPr>
          <w:rFonts w:ascii="Arial Narrow" w:hAnsi="Arial Narrow"/>
          <w:sz w:val="24"/>
          <w:szCs w:val="24"/>
        </w:rPr>
      </w:pPr>
      <w:r w:rsidRPr="002B4350">
        <w:rPr>
          <w:rFonts w:ascii="Arial Narrow" w:hAnsi="Arial Narrow"/>
          <w:b/>
          <w:sz w:val="24"/>
          <w:szCs w:val="24"/>
        </w:rPr>
        <w:t xml:space="preserve">Organize students in partner pairs and hand out the student information on dual </w:t>
      </w:r>
      <w:r w:rsidR="00E842EA">
        <w:rPr>
          <w:rFonts w:ascii="Arial Narrow" w:hAnsi="Arial Narrow"/>
          <w:b/>
          <w:sz w:val="24"/>
          <w:szCs w:val="24"/>
        </w:rPr>
        <w:t>credits</w:t>
      </w:r>
      <w:r w:rsidRPr="002B4350">
        <w:rPr>
          <w:rFonts w:ascii="Arial Narrow" w:hAnsi="Arial Narrow"/>
          <w:b/>
          <w:sz w:val="24"/>
          <w:szCs w:val="24"/>
        </w:rPr>
        <w:t>.</w:t>
      </w:r>
      <w:r w:rsidRPr="002B4350">
        <w:rPr>
          <w:rFonts w:ascii="Arial Narrow" w:hAnsi="Arial Narrow"/>
          <w:sz w:val="24"/>
          <w:szCs w:val="24"/>
        </w:rPr>
        <w:t xml:space="preserve"> Ask students to divide up what they read with one person reading about programs that allow dual credit through equivalency examinations and one person reading about dual credit through college course enrollment. Give students time to share with their partner what they learned. </w:t>
      </w:r>
    </w:p>
    <w:p w:rsidR="002B4350" w:rsidRPr="002B4350" w:rsidRDefault="002B4350" w:rsidP="002B4350">
      <w:pPr>
        <w:pStyle w:val="ListParagraph"/>
        <w:rPr>
          <w:rFonts w:ascii="Arial Narrow" w:hAnsi="Arial Narrow"/>
          <w:sz w:val="24"/>
          <w:szCs w:val="24"/>
        </w:rPr>
      </w:pPr>
    </w:p>
    <w:p w:rsidR="002B4350" w:rsidRPr="002B4350" w:rsidRDefault="002B4350" w:rsidP="008B008B">
      <w:pPr>
        <w:pStyle w:val="ListParagraph"/>
        <w:numPr>
          <w:ilvl w:val="0"/>
          <w:numId w:val="2"/>
        </w:numPr>
        <w:rPr>
          <w:rFonts w:ascii="Arial Narrow" w:hAnsi="Arial Narrow"/>
          <w:sz w:val="24"/>
          <w:szCs w:val="24"/>
        </w:rPr>
      </w:pPr>
      <w:r w:rsidRPr="002B4350">
        <w:rPr>
          <w:rFonts w:ascii="Arial Narrow" w:hAnsi="Arial Narrow"/>
          <w:b/>
          <w:sz w:val="24"/>
          <w:szCs w:val="24"/>
        </w:rPr>
        <w:t>Bring the whole group back together and have the partner teams share out what information was most interesting.</w:t>
      </w:r>
      <w:r w:rsidRPr="002B4350">
        <w:rPr>
          <w:rFonts w:ascii="Arial Narrow" w:hAnsi="Arial Narrow"/>
          <w:sz w:val="24"/>
          <w:szCs w:val="24"/>
        </w:rPr>
        <w:t xml:space="preserve"> Relate this to the opening and the initial assessment of what students knew noting where this is repeat information and where it is new information. </w:t>
      </w:r>
    </w:p>
    <w:p w:rsidR="002B4350" w:rsidRPr="002B4350" w:rsidRDefault="002B4350" w:rsidP="002B4350">
      <w:pPr>
        <w:pStyle w:val="ListParagraph"/>
        <w:rPr>
          <w:rFonts w:ascii="Arial Narrow" w:hAnsi="Arial Narrow"/>
          <w:sz w:val="24"/>
          <w:szCs w:val="24"/>
        </w:rPr>
      </w:pPr>
    </w:p>
    <w:p w:rsidR="00ED7146" w:rsidRPr="00ED7146" w:rsidRDefault="002B4350" w:rsidP="008B008B">
      <w:pPr>
        <w:pStyle w:val="ListParagraph"/>
        <w:numPr>
          <w:ilvl w:val="0"/>
          <w:numId w:val="2"/>
        </w:numPr>
        <w:rPr>
          <w:rFonts w:ascii="Arial Narrow" w:hAnsi="Arial Narrow"/>
          <w:sz w:val="24"/>
          <w:szCs w:val="24"/>
        </w:rPr>
      </w:pPr>
      <w:r w:rsidRPr="002B4350">
        <w:rPr>
          <w:rFonts w:ascii="Arial Narrow" w:hAnsi="Arial Narrow"/>
          <w:b/>
          <w:sz w:val="24"/>
          <w:szCs w:val="24"/>
        </w:rPr>
        <w:t>Walk students through school or district materials that explain dual credit opportunities</w:t>
      </w:r>
      <w:r w:rsidRPr="002B4350">
        <w:rPr>
          <w:rFonts w:ascii="Arial Narrow" w:hAnsi="Arial Narrow"/>
          <w:sz w:val="24"/>
          <w:szCs w:val="24"/>
        </w:rPr>
        <w:t xml:space="preserve">. Be prepared to answer questions or have someone attend the lesson such as a counselor who can potentially answer questions. </w:t>
      </w:r>
    </w:p>
    <w:p w:rsidR="00ED7146" w:rsidRPr="00ED7146" w:rsidRDefault="00ED7146" w:rsidP="00ED7146">
      <w:pPr>
        <w:pStyle w:val="ListParagraph"/>
        <w:rPr>
          <w:rFonts w:ascii="Arial Narrow" w:hAnsi="Arial Narrow"/>
          <w:sz w:val="24"/>
          <w:szCs w:val="24"/>
        </w:rPr>
      </w:pPr>
    </w:p>
    <w:p w:rsidR="002B4350" w:rsidRPr="002B4350" w:rsidRDefault="002B4350" w:rsidP="008B008B">
      <w:pPr>
        <w:pStyle w:val="ListParagraph"/>
        <w:numPr>
          <w:ilvl w:val="0"/>
          <w:numId w:val="2"/>
        </w:numPr>
        <w:rPr>
          <w:rFonts w:ascii="Arial Narrow" w:hAnsi="Arial Narrow"/>
          <w:sz w:val="24"/>
          <w:szCs w:val="24"/>
        </w:rPr>
      </w:pPr>
      <w:r w:rsidRPr="002B4350">
        <w:rPr>
          <w:rFonts w:ascii="Arial Narrow" w:hAnsi="Arial Narrow"/>
          <w:b/>
          <w:sz w:val="24"/>
          <w:szCs w:val="24"/>
        </w:rPr>
        <w:t xml:space="preserve">Hand out the questions and case studies. </w:t>
      </w:r>
      <w:r w:rsidRPr="002B4350">
        <w:rPr>
          <w:rFonts w:ascii="Arial Narrow" w:hAnsi="Arial Narrow"/>
          <w:sz w:val="24"/>
          <w:szCs w:val="24"/>
        </w:rPr>
        <w:t xml:space="preserve">Give students time to individually read and determine their answers to the questions. Depending on time, allow them to work in small groups to discuss their answers and see where they agreed or disagreed. </w:t>
      </w:r>
    </w:p>
    <w:p w:rsidR="002B4350" w:rsidRPr="002B4350" w:rsidRDefault="002B4350" w:rsidP="002B4350">
      <w:pPr>
        <w:pStyle w:val="ListParagraph"/>
        <w:rPr>
          <w:rFonts w:ascii="Arial Narrow" w:hAnsi="Arial Narrow"/>
          <w:sz w:val="24"/>
          <w:szCs w:val="24"/>
        </w:rPr>
      </w:pPr>
    </w:p>
    <w:p w:rsidR="002B4350" w:rsidRPr="002B4350" w:rsidRDefault="002B4350" w:rsidP="008B008B">
      <w:pPr>
        <w:pStyle w:val="ListParagraph"/>
        <w:numPr>
          <w:ilvl w:val="0"/>
          <w:numId w:val="2"/>
        </w:numPr>
        <w:rPr>
          <w:rFonts w:ascii="Arial Narrow" w:hAnsi="Arial Narrow"/>
          <w:sz w:val="24"/>
          <w:szCs w:val="24"/>
        </w:rPr>
      </w:pPr>
      <w:r w:rsidRPr="002B4350">
        <w:rPr>
          <w:rFonts w:ascii="Arial Narrow" w:hAnsi="Arial Narrow"/>
          <w:b/>
          <w:sz w:val="24"/>
          <w:szCs w:val="24"/>
        </w:rPr>
        <w:t>Bring the whole group back together and discuss the answers to the questions</w:t>
      </w:r>
      <w:r w:rsidRPr="002B4350">
        <w:rPr>
          <w:rFonts w:ascii="Arial Narrow" w:hAnsi="Arial Narrow"/>
          <w:sz w:val="24"/>
          <w:szCs w:val="24"/>
        </w:rPr>
        <w:t xml:space="preserve"> and why students agreed or disagreed in their answers. </w:t>
      </w:r>
    </w:p>
    <w:p w:rsidR="002B4350" w:rsidRPr="002B4350" w:rsidRDefault="002B4350" w:rsidP="002B4350">
      <w:pPr>
        <w:pStyle w:val="ListParagraph"/>
        <w:rPr>
          <w:rFonts w:ascii="Arial Narrow" w:hAnsi="Arial Narrow"/>
          <w:sz w:val="24"/>
          <w:szCs w:val="24"/>
          <w:u w:val="single"/>
        </w:rPr>
      </w:pPr>
    </w:p>
    <w:p w:rsidR="0052313B" w:rsidRPr="00457CA3" w:rsidRDefault="002B4350" w:rsidP="00457CA3">
      <w:pPr>
        <w:pStyle w:val="ListParagraph"/>
        <w:numPr>
          <w:ilvl w:val="0"/>
          <w:numId w:val="2"/>
        </w:numPr>
        <w:spacing w:line="240" w:lineRule="atLeast"/>
        <w:rPr>
          <w:rFonts w:ascii="Arial Narrow" w:hAnsi="Arial Narrow"/>
          <w:sz w:val="24"/>
          <w:szCs w:val="24"/>
        </w:rPr>
      </w:pPr>
      <w:r w:rsidRPr="002B4350">
        <w:rPr>
          <w:rFonts w:ascii="Arial Narrow" w:hAnsi="Arial Narrow"/>
          <w:b/>
          <w:sz w:val="24"/>
          <w:szCs w:val="24"/>
        </w:rPr>
        <w:t>To conclude, give students time to get out their High School and Beyond Plans or other planning documents</w:t>
      </w:r>
      <w:r w:rsidRPr="002B4350">
        <w:rPr>
          <w:rFonts w:ascii="Arial Narrow" w:hAnsi="Arial Narrow"/>
          <w:sz w:val="24"/>
          <w:szCs w:val="24"/>
        </w:rPr>
        <w:t>. Have them look at their course selections in regard to their long-term educational plans. Ask the question: are there dual credit opportunities that would help you achieve your goals? Help students plan how they can meet with counselors or others to talk individually about changes or next steps in building their schedules.</w:t>
      </w:r>
    </w:p>
    <w:p w:rsidR="00457CA3" w:rsidRDefault="00457CA3"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52313B" w:rsidRPr="0025306F" w:rsidRDefault="00ED7146" w:rsidP="008B008B">
      <w:pPr>
        <w:pStyle w:val="ListParagraph"/>
        <w:numPr>
          <w:ilvl w:val="0"/>
          <w:numId w:val="4"/>
        </w:numPr>
        <w:spacing w:after="0" w:line="240" w:lineRule="atLeast"/>
        <w:rPr>
          <w:rFonts w:ascii="Arial Narrow" w:hAnsi="Arial Narrow"/>
          <w:sz w:val="24"/>
          <w:szCs w:val="24"/>
        </w:rPr>
      </w:pPr>
      <w:r>
        <w:rPr>
          <w:rFonts w:ascii="Arial Narrow" w:hAnsi="Arial Narrow"/>
          <w:b/>
          <w:sz w:val="24"/>
          <w:szCs w:val="24"/>
        </w:rPr>
        <w:t xml:space="preserve">Answers to questions in </w:t>
      </w:r>
      <w:r w:rsidRPr="00ED7146">
        <w:rPr>
          <w:rFonts w:ascii="Arial Narrow" w:hAnsi="Arial Narrow"/>
          <w:b/>
          <w:i/>
          <w:sz w:val="24"/>
          <w:szCs w:val="24"/>
        </w:rPr>
        <w:t>Case Studies of Four Students and Three Pathways</w:t>
      </w:r>
      <w:r w:rsidR="00D12D3A">
        <w:rPr>
          <w:rFonts w:ascii="Arial Narrow" w:hAnsi="Arial Narrow"/>
          <w:b/>
          <w:sz w:val="24"/>
          <w:szCs w:val="24"/>
        </w:rPr>
        <w:t xml:space="preserve"> H</w:t>
      </w:r>
      <w:r>
        <w:rPr>
          <w:rFonts w:ascii="Arial Narrow" w:hAnsi="Arial Narrow"/>
          <w:b/>
          <w:sz w:val="24"/>
          <w:szCs w:val="24"/>
        </w:rPr>
        <w:t>andout</w:t>
      </w:r>
    </w:p>
    <w:p w:rsidR="00FC4015" w:rsidRDefault="00FC4015" w:rsidP="00FC4015">
      <w:pPr>
        <w:spacing w:after="0" w:line="240" w:lineRule="atLeast"/>
        <w:rPr>
          <w:rFonts w:ascii="Arial Narrow" w:hAnsi="Arial Narrow"/>
          <w:b/>
          <w:sz w:val="24"/>
          <w:szCs w:val="24"/>
        </w:rPr>
      </w:pPr>
    </w:p>
    <w:p w:rsidR="00FC4015" w:rsidRDefault="00FC4015" w:rsidP="00FC4015">
      <w:pPr>
        <w:spacing w:after="0" w:line="240" w:lineRule="atLeast"/>
        <w:rPr>
          <w:rFonts w:ascii="Arial Narrow" w:hAnsi="Arial Narrow"/>
          <w:b/>
          <w:sz w:val="24"/>
          <w:szCs w:val="24"/>
        </w:rPr>
      </w:pPr>
    </w:p>
    <w:p w:rsidR="00AA22FC"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rsidR="00457CA3" w:rsidRDefault="00457CA3" w:rsidP="00FC4015">
      <w:pPr>
        <w:spacing w:after="0" w:line="240" w:lineRule="atLeast"/>
        <w:rPr>
          <w:rFonts w:ascii="Arial Narrow" w:hAnsi="Arial Narrow"/>
          <w:b/>
          <w:sz w:val="24"/>
          <w:szCs w:val="24"/>
        </w:rPr>
      </w:pPr>
    </w:p>
    <w:p w:rsidR="00457CA3" w:rsidRPr="00457CA3" w:rsidRDefault="00457CA3" w:rsidP="00457CA3">
      <w:pPr>
        <w:pStyle w:val="ListParagraph"/>
        <w:numPr>
          <w:ilvl w:val="0"/>
          <w:numId w:val="19"/>
        </w:numPr>
        <w:spacing w:after="0" w:line="240" w:lineRule="atLeast"/>
        <w:rPr>
          <w:rFonts w:ascii="Arial Narrow" w:hAnsi="Arial Narrow"/>
          <w:sz w:val="24"/>
          <w:szCs w:val="24"/>
        </w:rPr>
      </w:pPr>
      <w:r w:rsidRPr="00457CA3">
        <w:rPr>
          <w:rFonts w:ascii="Arial Narrow" w:hAnsi="Arial Narrow"/>
          <w:b/>
          <w:sz w:val="24"/>
          <w:szCs w:val="24"/>
        </w:rPr>
        <w:t>SUPPLEMENTAL FACILIATOR NOTES</w:t>
      </w:r>
    </w:p>
    <w:p w:rsidR="00457CA3" w:rsidRPr="00457CA3" w:rsidRDefault="00457CA3" w:rsidP="00457CA3">
      <w:pPr>
        <w:pStyle w:val="ListParagraph"/>
        <w:spacing w:after="0" w:line="240" w:lineRule="atLeast"/>
        <w:rPr>
          <w:rFonts w:ascii="Arial Narrow" w:hAnsi="Arial Narrow"/>
          <w:sz w:val="24"/>
          <w:szCs w:val="24"/>
        </w:rPr>
      </w:pPr>
      <w:r w:rsidRPr="00457CA3">
        <w:rPr>
          <w:rFonts w:ascii="Arial Narrow" w:hAnsi="Arial Narrow"/>
          <w:sz w:val="24"/>
          <w:szCs w:val="24"/>
        </w:rPr>
        <w:t>Dual Credit programs allow students to take rigorous college-level courses while still in high school. Students may become eligible for the awarding of college credit based on scores obtained in year-</w:t>
      </w:r>
      <w:r w:rsidRPr="00457CA3">
        <w:rPr>
          <w:rFonts w:ascii="Arial Narrow" w:hAnsi="Arial Narrow"/>
          <w:sz w:val="24"/>
          <w:szCs w:val="24"/>
        </w:rPr>
        <w:lastRenderedPageBreak/>
        <w:t xml:space="preserve">end examinations, as well as through taking college-level classes either in their high school or at colleges and universities. This workshop/lesson gives students a chance to evaluate for themselves the value of researching and participating in dual credit opportunities. </w:t>
      </w:r>
    </w:p>
    <w:p w:rsidR="00457CA3" w:rsidRPr="00457CA3" w:rsidRDefault="00457CA3" w:rsidP="00457CA3">
      <w:pPr>
        <w:pStyle w:val="NormalWeb"/>
        <w:spacing w:after="0" w:afterAutospacing="0"/>
        <w:ind w:left="720"/>
        <w:rPr>
          <w:rFonts w:ascii="Arial Narrow" w:hAnsi="Arial Narrow"/>
          <w:sz w:val="24"/>
          <w:szCs w:val="24"/>
        </w:rPr>
      </w:pPr>
      <w:r w:rsidRPr="00457CA3">
        <w:rPr>
          <w:rFonts w:ascii="Arial Narrow" w:hAnsi="Arial Narrow"/>
          <w:sz w:val="24"/>
          <w:szCs w:val="24"/>
        </w:rPr>
        <w:t>The opportunities in each school and each region will be different. It will be important for facilitators to be familiar with what is available for their specific students.</w:t>
      </w:r>
    </w:p>
    <w:p w:rsidR="00AA22FC" w:rsidRDefault="00AA22FC" w:rsidP="001F4B71">
      <w:pPr>
        <w:pStyle w:val="CommentText"/>
        <w:rPr>
          <w:rFonts w:ascii="Arial Narrow" w:hAnsi="Arial Narrow"/>
          <w:color w:val="4D4D4D"/>
          <w:sz w:val="24"/>
          <w:szCs w:val="24"/>
        </w:rPr>
      </w:pPr>
    </w:p>
    <w:p w:rsidR="00457CA3" w:rsidRPr="00282743" w:rsidRDefault="00457CA3" w:rsidP="00457CA3">
      <w:pPr>
        <w:pStyle w:val="NormalWeb"/>
        <w:spacing w:before="0" w:beforeAutospacing="0" w:after="0" w:afterAutospacing="0"/>
        <w:rPr>
          <w:rFonts w:ascii="Arial Narrow" w:hAnsi="Arial Narrow"/>
          <w:b/>
          <w:sz w:val="24"/>
          <w:szCs w:val="24"/>
        </w:rPr>
      </w:pPr>
      <w:r w:rsidRPr="00282743">
        <w:rPr>
          <w:rFonts w:ascii="Arial Narrow" w:hAnsi="Arial Narrow"/>
          <w:b/>
          <w:sz w:val="24"/>
          <w:szCs w:val="24"/>
        </w:rPr>
        <w:t>S</w:t>
      </w:r>
      <w:r>
        <w:rPr>
          <w:rFonts w:ascii="Arial Narrow" w:hAnsi="Arial Narrow"/>
          <w:b/>
          <w:sz w:val="24"/>
          <w:szCs w:val="24"/>
        </w:rPr>
        <w:t>trong Transcripts</w:t>
      </w:r>
      <w:r w:rsidRPr="00282743">
        <w:rPr>
          <w:rFonts w:ascii="Arial Narrow" w:hAnsi="Arial Narrow"/>
          <w:b/>
          <w:sz w:val="24"/>
          <w:szCs w:val="24"/>
        </w:rPr>
        <w:t xml:space="preserve">: </w:t>
      </w:r>
      <w:r>
        <w:rPr>
          <w:rFonts w:ascii="Arial Narrow" w:hAnsi="Arial Narrow"/>
          <w:b/>
          <w:sz w:val="24"/>
          <w:szCs w:val="24"/>
        </w:rPr>
        <w:t>Dual Credit</w:t>
      </w:r>
      <w:r w:rsidRPr="00282743">
        <w:rPr>
          <w:rFonts w:ascii="Arial Narrow" w:hAnsi="Arial Narrow"/>
          <w:b/>
          <w:sz w:val="24"/>
          <w:szCs w:val="24"/>
        </w:rPr>
        <w:t xml:space="preserve"> + C</w:t>
      </w:r>
      <w:r>
        <w:rPr>
          <w:rFonts w:ascii="Arial Narrow" w:hAnsi="Arial Narrow"/>
          <w:b/>
          <w:sz w:val="24"/>
          <w:szCs w:val="24"/>
        </w:rPr>
        <w:t>ollege &amp; Career Readiness</w:t>
      </w:r>
    </w:p>
    <w:p w:rsidR="00457CA3" w:rsidRPr="00282743" w:rsidRDefault="00457CA3" w:rsidP="00457CA3">
      <w:pPr>
        <w:spacing w:after="0" w:line="240" w:lineRule="atLeast"/>
        <w:rPr>
          <w:rFonts w:ascii="Arial Narrow" w:hAnsi="Arial Narrow"/>
          <w:color w:val="597B51"/>
          <w:sz w:val="24"/>
          <w:szCs w:val="24"/>
        </w:rPr>
      </w:pPr>
    </w:p>
    <w:p w:rsidR="00457CA3" w:rsidRPr="00282743" w:rsidRDefault="00457CA3" w:rsidP="00457CA3">
      <w:pPr>
        <w:pStyle w:val="NormalWeb"/>
        <w:numPr>
          <w:ilvl w:val="0"/>
          <w:numId w:val="16"/>
        </w:numPr>
        <w:spacing w:before="0" w:beforeAutospacing="0" w:after="0" w:afterAutospacing="0" w:line="240" w:lineRule="atLeast"/>
        <w:rPr>
          <w:rFonts w:ascii="Arial Narrow" w:hAnsi="Arial Narrow"/>
          <w:color w:val="0000FF"/>
          <w:sz w:val="24"/>
          <w:szCs w:val="24"/>
        </w:rPr>
      </w:pPr>
      <w:r w:rsidRPr="00282743">
        <w:rPr>
          <w:rFonts w:ascii="Arial Narrow" w:hAnsi="Arial Narrow"/>
          <w:b/>
          <w:bCs/>
          <w:color w:val="000000"/>
          <w:sz w:val="24"/>
          <w:szCs w:val="24"/>
        </w:rPr>
        <w:t>Washington Student Achievement Council (WSAC)</w:t>
      </w:r>
    </w:p>
    <w:p w:rsidR="00457CA3" w:rsidRPr="00282743" w:rsidRDefault="00A31A93" w:rsidP="00457CA3">
      <w:pPr>
        <w:pStyle w:val="NormalWeb"/>
        <w:spacing w:before="0" w:beforeAutospacing="0" w:after="0" w:afterAutospacing="0" w:line="240" w:lineRule="atLeast"/>
        <w:ind w:left="720"/>
        <w:rPr>
          <w:rFonts w:ascii="Arial Narrow" w:hAnsi="Arial Narrow"/>
          <w:color w:val="0000FF"/>
          <w:sz w:val="24"/>
          <w:szCs w:val="24"/>
        </w:rPr>
      </w:pPr>
      <w:hyperlink r:id="rId8" w:history="1">
        <w:r w:rsidR="00457CA3" w:rsidRPr="00282743">
          <w:rPr>
            <w:rStyle w:val="Hyperlink"/>
            <w:rFonts w:ascii="Arial Narrow" w:hAnsi="Arial Narrow"/>
            <w:color w:val="0000FF"/>
            <w:sz w:val="24"/>
            <w:szCs w:val="24"/>
          </w:rPr>
          <w:t>http://www.wsac.wa.gov/college-credit-high-school</w:t>
        </w:r>
      </w:hyperlink>
    </w:p>
    <w:p w:rsidR="00457CA3" w:rsidRPr="00282743" w:rsidRDefault="00457CA3" w:rsidP="00457CA3">
      <w:pPr>
        <w:spacing w:after="0" w:line="240" w:lineRule="atLeast"/>
        <w:ind w:left="720"/>
        <w:rPr>
          <w:rFonts w:ascii="Arial Narrow" w:hAnsi="Arial Narrow"/>
          <w:b/>
          <w:sz w:val="24"/>
          <w:szCs w:val="24"/>
        </w:rPr>
      </w:pPr>
      <w:r w:rsidRPr="00282743">
        <w:rPr>
          <w:rFonts w:ascii="Arial Narrow" w:hAnsi="Arial Narrow"/>
          <w:sz w:val="24"/>
          <w:szCs w:val="24"/>
        </w:rPr>
        <w:t>Dual Credit Resources</w:t>
      </w:r>
    </w:p>
    <w:p w:rsidR="00457CA3" w:rsidRPr="00282743" w:rsidRDefault="00457CA3" w:rsidP="00457CA3">
      <w:pPr>
        <w:pStyle w:val="ListParagraph"/>
        <w:spacing w:after="0" w:line="240" w:lineRule="atLeast"/>
        <w:rPr>
          <w:rFonts w:ascii="Arial Narrow" w:hAnsi="Arial Narrow"/>
          <w:sz w:val="24"/>
          <w:szCs w:val="24"/>
        </w:rPr>
      </w:pPr>
    </w:p>
    <w:p w:rsidR="00457CA3" w:rsidRPr="00282743" w:rsidRDefault="00A31A93" w:rsidP="00457CA3">
      <w:pPr>
        <w:pStyle w:val="ListParagraph"/>
        <w:spacing w:after="0" w:line="240" w:lineRule="atLeast"/>
        <w:rPr>
          <w:rStyle w:val="Hyperlink"/>
        </w:rPr>
      </w:pPr>
      <w:hyperlink r:id="rId9" w:history="1">
        <w:r w:rsidR="00457CA3" w:rsidRPr="00282743">
          <w:rPr>
            <w:rStyle w:val="Hyperlink"/>
            <w:rFonts w:ascii="Arial Narrow" w:hAnsi="Arial Narrow"/>
            <w:color w:val="0000FF"/>
            <w:sz w:val="24"/>
            <w:szCs w:val="24"/>
          </w:rPr>
          <w:t>http://www.wsac.wa.gov/college-readiness</w:t>
        </w:r>
      </w:hyperlink>
    </w:p>
    <w:p w:rsidR="00457CA3" w:rsidRPr="00282743" w:rsidRDefault="00457CA3" w:rsidP="00457CA3">
      <w:pPr>
        <w:pStyle w:val="ListParagraph"/>
        <w:spacing w:after="0" w:line="240" w:lineRule="atLeast"/>
        <w:rPr>
          <w:rFonts w:ascii="Arial Narrow" w:eastAsia="Times New Roman" w:hAnsi="Arial Narrow" w:cs="Times New Roman"/>
          <w:color w:val="0000FF"/>
          <w:sz w:val="24"/>
          <w:szCs w:val="24"/>
        </w:rPr>
      </w:pPr>
      <w:r w:rsidRPr="00282743">
        <w:rPr>
          <w:rFonts w:ascii="Arial Narrow" w:hAnsi="Arial Narrow"/>
          <w:color w:val="000000"/>
          <w:sz w:val="24"/>
          <w:szCs w:val="24"/>
        </w:rPr>
        <w:t>College and Career Readiness</w:t>
      </w:r>
    </w:p>
    <w:p w:rsidR="00457CA3" w:rsidRPr="00282743" w:rsidRDefault="00457CA3" w:rsidP="00457CA3">
      <w:pPr>
        <w:pStyle w:val="ListParagraph"/>
        <w:spacing w:after="0" w:line="240" w:lineRule="atLeast"/>
        <w:rPr>
          <w:rFonts w:ascii="Arial Narrow" w:eastAsia="Times New Roman" w:hAnsi="Arial Narrow" w:cs="Times New Roman"/>
          <w:color w:val="0000FF"/>
          <w:sz w:val="24"/>
          <w:szCs w:val="24"/>
        </w:rPr>
      </w:pPr>
    </w:p>
    <w:p w:rsidR="00457CA3" w:rsidRPr="00282743" w:rsidRDefault="00457CA3" w:rsidP="00457CA3">
      <w:pPr>
        <w:pStyle w:val="NormalWeb"/>
        <w:numPr>
          <w:ilvl w:val="0"/>
          <w:numId w:val="17"/>
        </w:numPr>
        <w:spacing w:before="0" w:beforeAutospacing="0" w:after="0" w:afterAutospacing="0" w:line="276" w:lineRule="auto"/>
        <w:rPr>
          <w:rFonts w:ascii="Arial Narrow" w:hAnsi="Arial Narrow"/>
          <w:b/>
          <w:color w:val="000000"/>
          <w:sz w:val="24"/>
          <w:szCs w:val="24"/>
        </w:rPr>
      </w:pPr>
      <w:r w:rsidRPr="00282743">
        <w:rPr>
          <w:rFonts w:ascii="Arial Narrow" w:hAnsi="Arial Narrow"/>
          <w:b/>
          <w:color w:val="000000"/>
          <w:sz w:val="24"/>
          <w:szCs w:val="24"/>
        </w:rPr>
        <w:t>Washington State Board of Community and Technical Colleges</w:t>
      </w:r>
    </w:p>
    <w:p w:rsidR="00457CA3" w:rsidRPr="00282743" w:rsidRDefault="00A31A93" w:rsidP="00457CA3">
      <w:pPr>
        <w:pStyle w:val="NormalWeb"/>
        <w:spacing w:before="0" w:beforeAutospacing="0" w:after="0" w:afterAutospacing="0"/>
        <w:ind w:left="720"/>
        <w:rPr>
          <w:rStyle w:val="Hyperlink"/>
        </w:rPr>
      </w:pPr>
      <w:hyperlink r:id="rId10" w:history="1">
        <w:r w:rsidR="00457CA3" w:rsidRPr="00282743">
          <w:rPr>
            <w:rStyle w:val="Hyperlink"/>
            <w:rFonts w:ascii="Arial Narrow" w:hAnsi="Arial Narrow"/>
            <w:sz w:val="24"/>
            <w:szCs w:val="24"/>
          </w:rPr>
          <w:t>http://www.sbctc.edu/becoming-a-student/high-school/dual-credit-student.aspx</w:t>
        </w:r>
      </w:hyperlink>
    </w:p>
    <w:p w:rsidR="00457CA3" w:rsidRPr="00282743" w:rsidRDefault="00457CA3" w:rsidP="00457CA3">
      <w:pPr>
        <w:spacing w:after="0" w:line="240" w:lineRule="atLeast"/>
        <w:ind w:left="720"/>
        <w:rPr>
          <w:rFonts w:ascii="Arial Narrow" w:hAnsi="Arial Narrow"/>
          <w:sz w:val="24"/>
          <w:szCs w:val="24"/>
        </w:rPr>
      </w:pPr>
      <w:r w:rsidRPr="00282743">
        <w:rPr>
          <w:rFonts w:ascii="Arial Narrow" w:hAnsi="Arial Narrow"/>
          <w:sz w:val="24"/>
          <w:szCs w:val="24"/>
        </w:rPr>
        <w:t>SBCTC’s Dual Credit Programs</w:t>
      </w:r>
    </w:p>
    <w:p w:rsidR="00457CA3" w:rsidRPr="00282743" w:rsidRDefault="00457CA3" w:rsidP="00457CA3">
      <w:pPr>
        <w:spacing w:after="0" w:line="240" w:lineRule="atLeast"/>
        <w:ind w:left="720"/>
        <w:rPr>
          <w:rFonts w:ascii="Arial Narrow" w:hAnsi="Arial Narrow"/>
          <w:sz w:val="24"/>
          <w:szCs w:val="24"/>
        </w:rPr>
      </w:pPr>
    </w:p>
    <w:p w:rsidR="00457CA3" w:rsidRPr="00282743" w:rsidRDefault="00A31A93" w:rsidP="00457CA3">
      <w:pPr>
        <w:pStyle w:val="NormalWeb"/>
        <w:spacing w:before="0" w:beforeAutospacing="0" w:after="0" w:afterAutospacing="0"/>
        <w:ind w:left="720"/>
        <w:rPr>
          <w:rStyle w:val="Hyperlink"/>
          <w:rFonts w:asciiTheme="minorHAnsi" w:eastAsiaTheme="minorHAnsi" w:hAnsiTheme="minorHAnsi" w:cstheme="minorBidi"/>
          <w:sz w:val="22"/>
          <w:szCs w:val="22"/>
        </w:rPr>
      </w:pPr>
      <w:hyperlink r:id="rId11" w:history="1">
        <w:r w:rsidR="00457CA3" w:rsidRPr="00282743">
          <w:rPr>
            <w:rStyle w:val="Hyperlink"/>
            <w:rFonts w:ascii="Arial Narrow" w:hAnsi="Arial Narrow"/>
            <w:color w:val="0000FF"/>
            <w:sz w:val="24"/>
            <w:szCs w:val="24"/>
          </w:rPr>
          <w:t>http://www.sbctc.edu/about/agency/initiatives-projects/bridge-to-college.aspx</w:t>
        </w:r>
      </w:hyperlink>
    </w:p>
    <w:p w:rsidR="00457CA3" w:rsidRPr="00282743" w:rsidRDefault="00457CA3" w:rsidP="00457CA3">
      <w:pPr>
        <w:pStyle w:val="NormalWeb"/>
        <w:spacing w:before="0" w:beforeAutospacing="0" w:after="0" w:afterAutospacing="0"/>
        <w:ind w:left="720"/>
        <w:rPr>
          <w:rFonts w:ascii="Arial Narrow" w:hAnsi="Arial Narrow"/>
          <w:color w:val="000000"/>
          <w:sz w:val="24"/>
          <w:szCs w:val="24"/>
        </w:rPr>
      </w:pPr>
      <w:r w:rsidRPr="00282743">
        <w:rPr>
          <w:rFonts w:ascii="Arial Narrow" w:hAnsi="Arial Narrow"/>
          <w:color w:val="000000"/>
          <w:sz w:val="24"/>
          <w:szCs w:val="24"/>
        </w:rPr>
        <w:t>Smarter Balanced Scores for College Placement</w:t>
      </w:r>
    </w:p>
    <w:p w:rsidR="00457CA3" w:rsidRPr="00282743" w:rsidRDefault="00457CA3" w:rsidP="00457CA3">
      <w:pPr>
        <w:pStyle w:val="NormalWeb"/>
        <w:spacing w:before="0" w:beforeAutospacing="0" w:after="0" w:afterAutospacing="0" w:line="276" w:lineRule="auto"/>
        <w:rPr>
          <w:rFonts w:ascii="Arial Narrow" w:hAnsi="Arial Narrow"/>
          <w:b/>
          <w:color w:val="000000"/>
          <w:sz w:val="24"/>
          <w:szCs w:val="24"/>
        </w:rPr>
      </w:pPr>
    </w:p>
    <w:p w:rsidR="00457CA3" w:rsidRPr="00282743" w:rsidRDefault="00A31A93" w:rsidP="00457CA3">
      <w:pPr>
        <w:pStyle w:val="NormalWeb"/>
        <w:spacing w:before="0" w:beforeAutospacing="0" w:after="0" w:afterAutospacing="0" w:line="276" w:lineRule="auto"/>
        <w:ind w:left="720"/>
        <w:rPr>
          <w:rStyle w:val="Hyperlink"/>
        </w:rPr>
      </w:pPr>
      <w:hyperlink r:id="rId12" w:history="1">
        <w:r w:rsidR="00457CA3" w:rsidRPr="00282743">
          <w:rPr>
            <w:rStyle w:val="Hyperlink"/>
            <w:rFonts w:ascii="Arial Narrow" w:hAnsi="Arial Narrow"/>
            <w:color w:val="0000FF"/>
            <w:sz w:val="24"/>
            <w:szCs w:val="24"/>
          </w:rPr>
          <w:t>https://www.sbctc.edu/colleges-staff/programs-services/student-success-center/guided-pathways.aspx</w:t>
        </w:r>
      </w:hyperlink>
    </w:p>
    <w:p w:rsidR="00457CA3" w:rsidRPr="00457CA3" w:rsidRDefault="00457CA3" w:rsidP="00457CA3">
      <w:pPr>
        <w:pStyle w:val="NormalWeb"/>
        <w:spacing w:before="0" w:beforeAutospacing="0" w:after="0" w:afterAutospacing="0" w:line="276" w:lineRule="auto"/>
        <w:ind w:left="720"/>
        <w:rPr>
          <w:color w:val="0000FF"/>
          <w:sz w:val="24"/>
          <w:szCs w:val="24"/>
          <w:u w:val="single"/>
        </w:rPr>
      </w:pPr>
      <w:bookmarkStart w:id="0" w:name="_GoBack"/>
      <w:bookmarkEnd w:id="0"/>
      <w:r w:rsidRPr="00282743">
        <w:rPr>
          <w:rFonts w:ascii="Arial Narrow" w:hAnsi="Arial Narrow"/>
          <w:color w:val="000000"/>
          <w:sz w:val="24"/>
          <w:szCs w:val="24"/>
        </w:rPr>
        <w:t>Guided Pathways from State Board for Community and Technical Colleges (SBCTC). </w:t>
      </w:r>
      <w:r w:rsidRPr="00282743">
        <w:rPr>
          <w:rFonts w:ascii="Calibri" w:eastAsiaTheme="minorEastAsia" w:hAnsi="Calibri" w:cs="Calibri"/>
          <w:color w:val="18376A"/>
          <w:sz w:val="24"/>
          <w:szCs w:val="24"/>
          <w:lang w:eastAsia="ja-JP"/>
        </w:rPr>
        <w:t xml:space="preserve"> </w:t>
      </w:r>
    </w:p>
    <w:p w:rsidR="00457CA3" w:rsidRPr="00282743" w:rsidRDefault="00457CA3" w:rsidP="00457CA3">
      <w:pPr>
        <w:pStyle w:val="NormalWeb"/>
        <w:spacing w:before="0" w:beforeAutospacing="0" w:after="0" w:afterAutospacing="0"/>
        <w:ind w:left="720"/>
        <w:rPr>
          <w:rFonts w:ascii="Arial Narrow" w:hAnsi="Arial Narrow"/>
          <w:sz w:val="24"/>
          <w:szCs w:val="24"/>
        </w:rPr>
      </w:pPr>
    </w:p>
    <w:p w:rsidR="00457CA3" w:rsidRPr="00282743" w:rsidRDefault="00457CA3" w:rsidP="00457CA3">
      <w:pPr>
        <w:pStyle w:val="NormalWeb"/>
        <w:numPr>
          <w:ilvl w:val="0"/>
          <w:numId w:val="16"/>
        </w:numPr>
        <w:spacing w:before="0" w:beforeAutospacing="0" w:after="0" w:afterAutospacing="0"/>
        <w:rPr>
          <w:rFonts w:ascii="Arial Narrow" w:hAnsi="Arial Narrow"/>
          <w:sz w:val="24"/>
          <w:szCs w:val="24"/>
        </w:rPr>
      </w:pPr>
      <w:r w:rsidRPr="00282743">
        <w:rPr>
          <w:rFonts w:ascii="Arial Narrow" w:hAnsi="Arial Narrow"/>
          <w:b/>
          <w:bCs/>
          <w:color w:val="000000"/>
          <w:sz w:val="24"/>
          <w:szCs w:val="24"/>
        </w:rPr>
        <w:t>The Office of the Superintendent of Public Instruction (OSPI) in Washington State</w:t>
      </w:r>
    </w:p>
    <w:p w:rsidR="00457CA3" w:rsidRPr="00282743" w:rsidRDefault="00A31A93" w:rsidP="00457CA3">
      <w:pPr>
        <w:spacing w:after="0" w:line="240" w:lineRule="atLeast"/>
        <w:ind w:left="720"/>
        <w:rPr>
          <w:rStyle w:val="Hyperlink"/>
          <w:rFonts w:ascii="Verdana" w:hAnsi="Verdana" w:cs="Times New Roman"/>
          <w:sz w:val="20"/>
          <w:szCs w:val="20"/>
        </w:rPr>
      </w:pPr>
      <w:hyperlink r:id="rId13" w:history="1">
        <w:r w:rsidR="00457CA3" w:rsidRPr="00282743">
          <w:rPr>
            <w:rStyle w:val="Hyperlink"/>
            <w:rFonts w:ascii="Arial Narrow" w:hAnsi="Arial Narrow"/>
            <w:sz w:val="24"/>
            <w:szCs w:val="24"/>
          </w:rPr>
          <w:t>http://www.k12.wa.us/SecondaryEducation/CareerCollegeReadiness/DualCredit/default.aspx</w:t>
        </w:r>
      </w:hyperlink>
    </w:p>
    <w:p w:rsidR="00457CA3" w:rsidRPr="00282743" w:rsidRDefault="00457CA3" w:rsidP="00457CA3">
      <w:pPr>
        <w:spacing w:after="0" w:line="240" w:lineRule="atLeast"/>
        <w:ind w:left="720"/>
        <w:rPr>
          <w:rFonts w:ascii="Arial Narrow" w:hAnsi="Arial Narrow"/>
          <w:sz w:val="24"/>
          <w:szCs w:val="24"/>
        </w:rPr>
      </w:pPr>
      <w:r w:rsidRPr="00282743">
        <w:rPr>
          <w:rFonts w:ascii="Arial Narrow" w:hAnsi="Arial Narrow"/>
          <w:sz w:val="24"/>
          <w:szCs w:val="24"/>
        </w:rPr>
        <w:t>Information about Dual Credit Opportunities</w:t>
      </w:r>
    </w:p>
    <w:p w:rsidR="00457CA3" w:rsidRPr="00282743" w:rsidRDefault="00457CA3" w:rsidP="00457CA3">
      <w:pPr>
        <w:spacing w:after="0" w:line="240" w:lineRule="atLeast"/>
        <w:ind w:left="720"/>
        <w:rPr>
          <w:rFonts w:ascii="Arial Narrow" w:hAnsi="Arial Narrow"/>
          <w:sz w:val="24"/>
          <w:szCs w:val="24"/>
        </w:rPr>
      </w:pPr>
    </w:p>
    <w:p w:rsidR="00457CA3" w:rsidRPr="00282743" w:rsidRDefault="00A31A93" w:rsidP="00457CA3">
      <w:pPr>
        <w:pStyle w:val="NormalWeb"/>
        <w:spacing w:before="0" w:beforeAutospacing="0" w:after="0" w:afterAutospacing="0"/>
        <w:ind w:firstLine="720"/>
        <w:rPr>
          <w:rStyle w:val="Hyperlink"/>
          <w:rFonts w:asciiTheme="minorHAnsi" w:eastAsiaTheme="minorHAnsi" w:hAnsiTheme="minorHAnsi" w:cstheme="minorBidi"/>
          <w:sz w:val="22"/>
          <w:szCs w:val="22"/>
        </w:rPr>
      </w:pPr>
      <w:hyperlink r:id="rId14" w:anchor="2" w:history="1">
        <w:r w:rsidR="00457CA3" w:rsidRPr="00282743">
          <w:rPr>
            <w:rStyle w:val="Hyperlink"/>
            <w:rFonts w:ascii="Arial Narrow" w:hAnsi="Arial Narrow"/>
            <w:color w:val="0000FF"/>
            <w:sz w:val="24"/>
            <w:szCs w:val="24"/>
          </w:rPr>
          <w:t>http://www.k12.wa.us/resources/default.aspx#2</w:t>
        </w:r>
      </w:hyperlink>
    </w:p>
    <w:p w:rsidR="00457CA3" w:rsidRPr="00282743" w:rsidRDefault="00457CA3" w:rsidP="00457CA3">
      <w:pPr>
        <w:pStyle w:val="NormalWeb"/>
        <w:spacing w:before="0" w:beforeAutospacing="0" w:after="0" w:afterAutospacing="0"/>
        <w:ind w:left="720"/>
        <w:rPr>
          <w:rFonts w:ascii="Arial Narrow" w:hAnsi="Arial Narrow"/>
          <w:color w:val="000000"/>
          <w:sz w:val="24"/>
          <w:szCs w:val="24"/>
        </w:rPr>
      </w:pPr>
      <w:r w:rsidRPr="00282743">
        <w:rPr>
          <w:rFonts w:ascii="Arial Narrow" w:hAnsi="Arial Narrow"/>
          <w:color w:val="000000"/>
          <w:sz w:val="24"/>
          <w:szCs w:val="24"/>
        </w:rPr>
        <w:t>Smarter Balanced Assessment Family Resources</w:t>
      </w:r>
    </w:p>
    <w:p w:rsidR="00457CA3" w:rsidRPr="00282743" w:rsidRDefault="00457CA3" w:rsidP="00457CA3">
      <w:pPr>
        <w:pStyle w:val="NormalWeb"/>
        <w:spacing w:before="0" w:beforeAutospacing="0" w:after="0" w:afterAutospacing="0"/>
        <w:ind w:left="720"/>
        <w:rPr>
          <w:rFonts w:ascii="Arial Narrow" w:hAnsi="Arial Narrow"/>
          <w:color w:val="000000"/>
          <w:sz w:val="24"/>
          <w:szCs w:val="24"/>
        </w:rPr>
      </w:pPr>
    </w:p>
    <w:p w:rsidR="00457CA3" w:rsidRPr="00282743" w:rsidRDefault="00A31A93" w:rsidP="00457CA3">
      <w:pPr>
        <w:pStyle w:val="NormalWeb"/>
        <w:spacing w:before="0" w:beforeAutospacing="0" w:after="0" w:afterAutospacing="0"/>
        <w:ind w:left="720"/>
        <w:rPr>
          <w:rStyle w:val="Hyperlink"/>
        </w:rPr>
      </w:pPr>
      <w:hyperlink r:id="rId15" w:history="1">
        <w:r w:rsidR="00457CA3" w:rsidRPr="00282743">
          <w:rPr>
            <w:rStyle w:val="Hyperlink"/>
            <w:rFonts w:ascii="Arial Narrow" w:hAnsi="Arial Narrow"/>
            <w:color w:val="0000FF"/>
            <w:sz w:val="24"/>
            <w:szCs w:val="24"/>
          </w:rPr>
          <w:t>http://www.k12.wa.us/CurriculumInstruct/BridgetoCollege/</w:t>
        </w:r>
      </w:hyperlink>
    </w:p>
    <w:p w:rsidR="00457CA3" w:rsidRPr="00282743" w:rsidRDefault="00457CA3" w:rsidP="00457CA3">
      <w:pPr>
        <w:pStyle w:val="NormalWeb"/>
        <w:spacing w:before="0" w:beforeAutospacing="0" w:after="0" w:afterAutospacing="0"/>
        <w:ind w:left="720"/>
        <w:rPr>
          <w:rFonts w:ascii="Arial Narrow" w:hAnsi="Arial Narrow"/>
          <w:color w:val="000000"/>
          <w:sz w:val="24"/>
          <w:szCs w:val="24"/>
        </w:rPr>
      </w:pPr>
      <w:r w:rsidRPr="00282743">
        <w:rPr>
          <w:rFonts w:ascii="Arial Narrow" w:hAnsi="Arial Narrow"/>
          <w:color w:val="000000"/>
          <w:sz w:val="24"/>
          <w:szCs w:val="24"/>
        </w:rPr>
        <w:t>Bridge to College Math and English courses</w:t>
      </w:r>
    </w:p>
    <w:p w:rsidR="00457CA3" w:rsidRPr="00282743" w:rsidRDefault="00457CA3" w:rsidP="00457CA3">
      <w:pPr>
        <w:pStyle w:val="NormalWeb"/>
        <w:spacing w:before="0" w:beforeAutospacing="0" w:after="0" w:afterAutospacing="0"/>
        <w:ind w:left="720"/>
        <w:rPr>
          <w:rFonts w:ascii="Arial Narrow" w:hAnsi="Arial Narrow"/>
          <w:color w:val="000000"/>
          <w:sz w:val="24"/>
          <w:szCs w:val="24"/>
        </w:rPr>
      </w:pPr>
    </w:p>
    <w:p w:rsidR="00457CA3" w:rsidRPr="00282743" w:rsidRDefault="00A31A93" w:rsidP="00457CA3">
      <w:pPr>
        <w:pStyle w:val="ListParagraph"/>
        <w:spacing w:after="0"/>
        <w:rPr>
          <w:rFonts w:ascii="Arial Narrow" w:hAnsi="Arial Narrow"/>
          <w:sz w:val="24"/>
          <w:szCs w:val="24"/>
        </w:rPr>
      </w:pPr>
      <w:hyperlink r:id="rId16" w:history="1">
        <w:r w:rsidR="00457CA3" w:rsidRPr="00282743">
          <w:rPr>
            <w:rStyle w:val="Hyperlink"/>
            <w:rFonts w:ascii="Arial Narrow" w:hAnsi="Arial Narrow"/>
            <w:sz w:val="24"/>
            <w:szCs w:val="24"/>
          </w:rPr>
          <w:t>http://www.k12.wa.us/CareerTechEd/ProgramsofStudy.aspx</w:t>
        </w:r>
      </w:hyperlink>
      <w:r w:rsidR="00457CA3" w:rsidRPr="00282743">
        <w:rPr>
          <w:rFonts w:ascii="Arial Narrow" w:hAnsi="Arial Narrow"/>
          <w:color w:val="4D4D4D"/>
          <w:sz w:val="24"/>
          <w:szCs w:val="24"/>
        </w:rPr>
        <w:t xml:space="preserve"> </w:t>
      </w:r>
      <w:r w:rsidR="00457CA3" w:rsidRPr="00282743">
        <w:rPr>
          <w:rFonts w:ascii="Arial Narrow" w:hAnsi="Arial Narrow"/>
          <w:color w:val="4D4D4D"/>
          <w:sz w:val="24"/>
          <w:szCs w:val="24"/>
        </w:rPr>
        <w:br/>
      </w:r>
      <w:r w:rsidR="00457CA3" w:rsidRPr="00282743">
        <w:rPr>
          <w:rFonts w:ascii="Arial Narrow" w:hAnsi="Arial Narrow"/>
          <w:sz w:val="24"/>
          <w:szCs w:val="24"/>
        </w:rPr>
        <w:t>CTE Program of Study</w:t>
      </w:r>
      <w:r w:rsidR="00457CA3" w:rsidRPr="00282743">
        <w:rPr>
          <w:rFonts w:ascii="Arial Narrow" w:hAnsi="Arial Narrow"/>
          <w:color w:val="4D4D4D"/>
          <w:sz w:val="24"/>
          <w:szCs w:val="24"/>
        </w:rPr>
        <w:t xml:space="preserve">: </w:t>
      </w:r>
      <w:r w:rsidR="00457CA3" w:rsidRPr="00282743">
        <w:rPr>
          <w:rFonts w:ascii="Arial Narrow" w:hAnsi="Arial Narrow"/>
          <w:sz w:val="24"/>
          <w:szCs w:val="24"/>
        </w:rPr>
        <w:t>Up to 78 detailed Program of Study forms for each Career Cluster</w:t>
      </w:r>
    </w:p>
    <w:p w:rsidR="00457CA3" w:rsidRPr="00282743" w:rsidRDefault="00457CA3" w:rsidP="00457CA3">
      <w:pPr>
        <w:pStyle w:val="NormalWeb"/>
        <w:spacing w:before="0" w:beforeAutospacing="0" w:after="0" w:afterAutospacing="0"/>
        <w:ind w:left="720"/>
        <w:rPr>
          <w:rFonts w:ascii="Arial Narrow" w:hAnsi="Arial Narrow"/>
          <w:sz w:val="24"/>
          <w:szCs w:val="24"/>
        </w:rPr>
      </w:pPr>
    </w:p>
    <w:p w:rsidR="00457CA3" w:rsidRPr="00282743" w:rsidRDefault="00A31A93" w:rsidP="00457CA3">
      <w:pPr>
        <w:pStyle w:val="NormalWeb"/>
        <w:spacing w:before="0" w:beforeAutospacing="0" w:after="0" w:afterAutospacing="0" w:line="276" w:lineRule="auto"/>
        <w:ind w:left="720"/>
        <w:rPr>
          <w:rFonts w:ascii="Arial Narrow" w:hAnsi="Arial Narrow"/>
          <w:color w:val="0000FF" w:themeColor="hyperlink"/>
          <w:sz w:val="24"/>
          <w:szCs w:val="24"/>
          <w:u w:val="single"/>
        </w:rPr>
      </w:pPr>
      <w:hyperlink r:id="rId17" w:history="1">
        <w:r w:rsidR="00457CA3" w:rsidRPr="00282743">
          <w:rPr>
            <w:rStyle w:val="Hyperlink"/>
            <w:rFonts w:ascii="Arial Narrow" w:hAnsi="Arial Narrow"/>
            <w:sz w:val="24"/>
            <w:szCs w:val="24"/>
          </w:rPr>
          <w:t>http://www.k12.wa.us/SecondaryEducation/CareerCollegeReadiness/pubdocs/CollegeReadinessInitiaveReplicationProject.pdf</w:t>
        </w:r>
      </w:hyperlink>
    </w:p>
    <w:p w:rsidR="00457CA3" w:rsidRPr="00282743" w:rsidRDefault="00457CA3" w:rsidP="00457CA3">
      <w:pPr>
        <w:pStyle w:val="NormalWeb"/>
        <w:spacing w:before="0" w:beforeAutospacing="0" w:after="0" w:afterAutospacing="0" w:line="276" w:lineRule="auto"/>
        <w:ind w:left="720"/>
        <w:rPr>
          <w:rFonts w:ascii="Arial Narrow" w:hAnsi="Arial Narrow"/>
          <w:sz w:val="24"/>
          <w:szCs w:val="24"/>
        </w:rPr>
      </w:pPr>
      <w:r w:rsidRPr="00282743">
        <w:rPr>
          <w:rFonts w:ascii="Arial Narrow" w:hAnsi="Arial Narrow"/>
          <w:color w:val="000000"/>
          <w:sz w:val="24"/>
          <w:szCs w:val="24"/>
        </w:rPr>
        <w:t xml:space="preserve">PDF document contains important college ready transcripts for 2-year and 4-year colleges </w:t>
      </w:r>
    </w:p>
    <w:p w:rsidR="00457CA3" w:rsidRPr="00282743" w:rsidRDefault="00457CA3" w:rsidP="00457CA3">
      <w:pPr>
        <w:pStyle w:val="NormalWeb"/>
        <w:spacing w:before="0" w:beforeAutospacing="0" w:after="0" w:afterAutospacing="0"/>
        <w:rPr>
          <w:rFonts w:ascii="Arial Narrow" w:hAnsi="Arial Narrow"/>
          <w:sz w:val="24"/>
          <w:szCs w:val="24"/>
        </w:rPr>
      </w:pPr>
    </w:p>
    <w:p w:rsidR="00457CA3" w:rsidRPr="00282743" w:rsidRDefault="00A31A93" w:rsidP="00457CA3">
      <w:pPr>
        <w:pStyle w:val="NormalWeb"/>
        <w:spacing w:before="0" w:beforeAutospacing="0" w:after="0" w:afterAutospacing="0" w:line="276" w:lineRule="auto"/>
        <w:ind w:firstLine="720"/>
        <w:rPr>
          <w:rStyle w:val="Hyperlink"/>
        </w:rPr>
      </w:pPr>
      <w:hyperlink r:id="rId18" w:history="1">
        <w:r w:rsidR="00457CA3" w:rsidRPr="00282743">
          <w:rPr>
            <w:rStyle w:val="Hyperlink"/>
            <w:rFonts w:ascii="Arial Narrow" w:hAnsi="Arial Narrow"/>
            <w:color w:val="0000FF"/>
            <w:sz w:val="24"/>
            <w:szCs w:val="24"/>
          </w:rPr>
          <w:t>http://www.k12.wa.us/Resources/</w:t>
        </w:r>
      </w:hyperlink>
    </w:p>
    <w:p w:rsidR="00457CA3" w:rsidRPr="00282743" w:rsidRDefault="00457CA3" w:rsidP="00457CA3">
      <w:pPr>
        <w:pStyle w:val="NormalWeb"/>
        <w:spacing w:before="0" w:beforeAutospacing="0" w:after="0" w:afterAutospacing="0" w:line="276" w:lineRule="auto"/>
        <w:ind w:left="720"/>
        <w:rPr>
          <w:rFonts w:ascii="Arial Narrow" w:hAnsi="Arial Narrow"/>
          <w:sz w:val="24"/>
          <w:szCs w:val="24"/>
        </w:rPr>
      </w:pPr>
      <w:r w:rsidRPr="00282743">
        <w:rPr>
          <w:rFonts w:ascii="Arial Narrow" w:hAnsi="Arial Narrow"/>
          <w:color w:val="000000"/>
          <w:sz w:val="24"/>
          <w:szCs w:val="24"/>
        </w:rPr>
        <w:lastRenderedPageBreak/>
        <w:t>WA State Family Resources for Learning Standards, Assessment, Graduation, Enrollment Options</w:t>
      </w:r>
    </w:p>
    <w:p w:rsidR="00457CA3" w:rsidRPr="00282743" w:rsidRDefault="00457CA3" w:rsidP="00457CA3">
      <w:pPr>
        <w:pStyle w:val="NormalWeb"/>
        <w:spacing w:before="0" w:beforeAutospacing="0" w:after="0" w:afterAutospacing="0"/>
        <w:rPr>
          <w:rFonts w:ascii="Arial Narrow" w:hAnsi="Arial Narrow"/>
          <w:sz w:val="24"/>
          <w:szCs w:val="24"/>
        </w:rPr>
      </w:pPr>
    </w:p>
    <w:p w:rsidR="00457CA3" w:rsidRPr="00282743" w:rsidRDefault="00457CA3" w:rsidP="00457CA3">
      <w:pPr>
        <w:pStyle w:val="NormalWeb"/>
        <w:numPr>
          <w:ilvl w:val="0"/>
          <w:numId w:val="17"/>
        </w:numPr>
        <w:spacing w:before="0" w:beforeAutospacing="0" w:after="0" w:afterAutospacing="0" w:line="276" w:lineRule="auto"/>
        <w:rPr>
          <w:rFonts w:ascii="Arial Narrow" w:hAnsi="Arial Narrow"/>
          <w:b/>
          <w:color w:val="000000"/>
          <w:sz w:val="24"/>
          <w:szCs w:val="24"/>
        </w:rPr>
      </w:pPr>
      <w:r w:rsidRPr="00282743">
        <w:rPr>
          <w:rFonts w:ascii="Arial Narrow" w:hAnsi="Arial Narrow"/>
          <w:b/>
          <w:color w:val="000000"/>
          <w:sz w:val="24"/>
          <w:szCs w:val="24"/>
        </w:rPr>
        <w:t>Ready, Set, Grad</w:t>
      </w:r>
    </w:p>
    <w:p w:rsidR="00457CA3" w:rsidRPr="00282743" w:rsidRDefault="00A31A93" w:rsidP="00457CA3">
      <w:pPr>
        <w:spacing w:after="0" w:line="240" w:lineRule="atLeast"/>
        <w:ind w:left="360" w:firstLine="360"/>
        <w:rPr>
          <w:rStyle w:val="Hyperlink"/>
          <w:rFonts w:ascii="Verdana" w:hAnsi="Verdana" w:cs="Times New Roman"/>
          <w:sz w:val="20"/>
          <w:szCs w:val="20"/>
        </w:rPr>
      </w:pPr>
      <w:hyperlink r:id="rId19" w:history="1">
        <w:r w:rsidR="00457CA3" w:rsidRPr="00282743">
          <w:rPr>
            <w:rStyle w:val="Hyperlink"/>
            <w:rFonts w:ascii="Arial Narrow" w:eastAsia="Times New Roman" w:hAnsi="Arial Narrow" w:cs="Times New Roman"/>
            <w:sz w:val="24"/>
            <w:szCs w:val="24"/>
          </w:rPr>
          <w:t>http://readysetgrad.org/rsg_cred_wiz/form</w:t>
        </w:r>
      </w:hyperlink>
    </w:p>
    <w:p w:rsidR="009D2675" w:rsidRPr="004C085B" w:rsidRDefault="00457CA3" w:rsidP="00457CA3">
      <w:pPr>
        <w:pStyle w:val="NormalWeb"/>
        <w:spacing w:before="0" w:beforeAutospacing="0" w:after="0" w:afterAutospacing="0" w:line="276" w:lineRule="auto"/>
        <w:ind w:left="720"/>
        <w:rPr>
          <w:rFonts w:ascii="Arial Narrow" w:hAnsi="Arial Narrow"/>
          <w:b/>
          <w:color w:val="000000"/>
        </w:rPr>
      </w:pPr>
      <w:r w:rsidRPr="00282743">
        <w:rPr>
          <w:rFonts w:ascii="Arial Narrow" w:hAnsi="Arial Narrow"/>
          <w:sz w:val="24"/>
          <w:szCs w:val="24"/>
        </w:rPr>
        <w:t>Dual Credit Look-Up Tool</w:t>
      </w:r>
    </w:p>
    <w:p w:rsidR="009D2675" w:rsidRPr="004C085B" w:rsidRDefault="009D2675" w:rsidP="009D2675">
      <w:pPr>
        <w:pStyle w:val="NormalWeb"/>
        <w:spacing w:before="0" w:beforeAutospacing="0" w:after="0" w:afterAutospacing="0"/>
        <w:rPr>
          <w:rFonts w:ascii="Arial Narrow" w:hAnsi="Arial Narrow"/>
          <w:color w:val="000000"/>
        </w:rPr>
      </w:pPr>
      <w:r w:rsidRPr="004C085B">
        <w:rPr>
          <w:rFonts w:ascii="Arial Narrow" w:hAnsi="Arial Narrow"/>
          <w:color w:val="000000"/>
        </w:rPr>
        <w:t>             </w:t>
      </w:r>
    </w:p>
    <w:p w:rsidR="0083361D" w:rsidRPr="00F93CE0" w:rsidRDefault="0083361D" w:rsidP="00F93CE0">
      <w:pPr>
        <w:pStyle w:val="NormalWeb"/>
        <w:spacing w:before="0" w:beforeAutospacing="0" w:after="0" w:afterAutospacing="0"/>
        <w:ind w:left="720"/>
        <w:rPr>
          <w:rFonts w:ascii="Arial Narrow" w:hAnsi="Arial Narrow"/>
          <w:sz w:val="24"/>
          <w:szCs w:val="24"/>
        </w:rPr>
        <w:sectPr w:rsidR="0083361D" w:rsidRPr="00F93CE0">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pPr>
    </w:p>
    <w:p w:rsidR="00EE096D" w:rsidRDefault="00EE096D" w:rsidP="00EE096D">
      <w:pPr>
        <w:spacing w:after="0" w:line="240" w:lineRule="atLeast"/>
        <w:rPr>
          <w:rFonts w:ascii="Arial Narrow" w:hAnsi="Arial Narrow"/>
          <w:color w:val="597B51"/>
        </w:rPr>
      </w:pPr>
    </w:p>
    <w:p w:rsidR="004E5D88" w:rsidRPr="004E5D88" w:rsidRDefault="0052639D"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ACADEMIC ELIGIBILITY</w:t>
      </w:r>
    </w:p>
    <w:p w:rsidR="00EE096D" w:rsidRDefault="00A31A93" w:rsidP="00EE096D">
      <w:pPr>
        <w:spacing w:after="0" w:line="240" w:lineRule="atLeast"/>
        <w:jc w:val="center"/>
        <w:rPr>
          <w:rFonts w:ascii="Arial Narrow" w:hAnsi="Arial Narrow"/>
          <w:color w:val="597B51"/>
          <w:spacing w:val="120"/>
          <w:sz w:val="36"/>
          <w:szCs w:val="36"/>
        </w:rPr>
      </w:pPr>
      <w:r>
        <w:pict w14:anchorId="20CA4E76">
          <v:rect id="_x0000_i1029" style="width:468pt;height:1.5pt" o:hralign="center" o:hrstd="t" o:hrnoshade="t" o:hr="t" fillcolor="#7f7f7f [1612]" stroked="f"/>
        </w:pict>
      </w:r>
    </w:p>
    <w:p w:rsidR="0034543E" w:rsidRPr="004E5D88" w:rsidRDefault="0052639D" w:rsidP="00EE096D">
      <w:pPr>
        <w:spacing w:before="120" w:after="0" w:line="240" w:lineRule="atLeast"/>
        <w:jc w:val="center"/>
        <w:rPr>
          <w:rFonts w:ascii="Arial Black" w:hAnsi="Arial Black"/>
          <w:spacing w:val="40"/>
          <w:sz w:val="24"/>
          <w:szCs w:val="24"/>
        </w:rPr>
      </w:pPr>
      <w:r>
        <w:rPr>
          <w:rFonts w:ascii="Arial Black" w:hAnsi="Arial Black"/>
          <w:spacing w:val="40"/>
          <w:sz w:val="24"/>
          <w:szCs w:val="24"/>
        </w:rPr>
        <w:t xml:space="preserve">LESSON </w:t>
      </w:r>
      <w:r w:rsidR="00BE74C4">
        <w:rPr>
          <w:rFonts w:ascii="Arial Black" w:hAnsi="Arial Black"/>
          <w:spacing w:val="40"/>
          <w:sz w:val="24"/>
          <w:szCs w:val="24"/>
        </w:rPr>
        <w:t>8</w:t>
      </w:r>
      <w:r w:rsidR="00C5409C">
        <w:rPr>
          <w:rFonts w:ascii="Arial Black" w:hAnsi="Arial Black"/>
          <w:spacing w:val="40"/>
          <w:sz w:val="24"/>
          <w:szCs w:val="24"/>
        </w:rPr>
        <w:t>-22</w:t>
      </w:r>
      <w:r w:rsidR="00BB7EFF" w:rsidRPr="004E5D88">
        <w:rPr>
          <w:rFonts w:ascii="Arial Black" w:hAnsi="Arial Black"/>
          <w:spacing w:val="40"/>
          <w:sz w:val="24"/>
          <w:szCs w:val="24"/>
        </w:rPr>
        <w:t xml:space="preserve"> </w:t>
      </w:r>
      <w:r w:rsidR="00C5409C">
        <w:rPr>
          <w:rFonts w:ascii="Arial Black" w:hAnsi="Arial Black"/>
          <w:spacing w:val="40"/>
          <w:sz w:val="24"/>
          <w:szCs w:val="24"/>
        </w:rPr>
        <w:t xml:space="preserve">STUDENT </w:t>
      </w:r>
      <w:r w:rsidR="004B1D45">
        <w:rPr>
          <w:rFonts w:ascii="Arial Black" w:hAnsi="Arial Black"/>
          <w:spacing w:val="40"/>
          <w:sz w:val="24"/>
          <w:szCs w:val="24"/>
        </w:rPr>
        <w:t>HANDOUT</w:t>
      </w:r>
    </w:p>
    <w:p w:rsidR="0034543E" w:rsidRDefault="0034543E" w:rsidP="0034543E">
      <w:pPr>
        <w:spacing w:after="0" w:line="240" w:lineRule="atLeast"/>
        <w:jc w:val="center"/>
        <w:rPr>
          <w:rFonts w:ascii="Arial Narrow" w:hAnsi="Arial Narrow"/>
          <w:color w:val="4D4D4D"/>
          <w:sz w:val="24"/>
          <w:szCs w:val="24"/>
        </w:rPr>
      </w:pPr>
    </w:p>
    <w:p w:rsidR="0034543E" w:rsidRPr="001352BF" w:rsidRDefault="0052639D" w:rsidP="0052639D">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DUAL CREDIT OPPORTUNITIES: WASHINGTON STATE SUMMARY</w:t>
      </w:r>
    </w:p>
    <w:p w:rsidR="0034543E" w:rsidRDefault="0034543E" w:rsidP="0059195E">
      <w:pPr>
        <w:spacing w:after="0" w:line="240" w:lineRule="auto"/>
        <w:rPr>
          <w:rFonts w:ascii="Arial Narrow" w:hAnsi="Arial Narrow"/>
          <w:color w:val="4D4D4D"/>
        </w:rPr>
      </w:pPr>
    </w:p>
    <w:p w:rsidR="002B4350" w:rsidRPr="002B4350" w:rsidRDefault="002B4350" w:rsidP="002B4350">
      <w:pPr>
        <w:spacing w:after="0" w:line="240" w:lineRule="atLeast"/>
        <w:rPr>
          <w:rFonts w:ascii="Arial Narrow" w:hAnsi="Arial Narrow"/>
          <w:bCs/>
          <w:iCs/>
          <w:sz w:val="24"/>
          <w:szCs w:val="24"/>
        </w:rPr>
      </w:pPr>
      <w:r w:rsidRPr="002B4350">
        <w:rPr>
          <w:rFonts w:ascii="Arial Narrow" w:hAnsi="Arial Narrow"/>
          <w:bCs/>
          <w:iCs/>
          <w:sz w:val="24"/>
          <w:szCs w:val="24"/>
        </w:rPr>
        <w:t xml:space="preserve">Note: </w:t>
      </w:r>
      <w:r w:rsidRPr="0052639D">
        <w:rPr>
          <w:rFonts w:ascii="Arial Narrow" w:hAnsi="Arial Narrow"/>
          <w:bCs/>
          <w:i/>
          <w:iCs/>
          <w:sz w:val="24"/>
          <w:szCs w:val="24"/>
        </w:rPr>
        <w:t xml:space="preserve">The information from the Office of the State Superintendent of Instruction describe programs that area available in the State of Washington. You will need to investigate information provided by your school and your school district about </w:t>
      </w:r>
      <w:r w:rsidR="007D4FE4">
        <w:rPr>
          <w:rFonts w:ascii="Arial Narrow" w:hAnsi="Arial Narrow"/>
          <w:bCs/>
          <w:i/>
          <w:iCs/>
          <w:sz w:val="24"/>
          <w:szCs w:val="24"/>
        </w:rPr>
        <w:t xml:space="preserve">other </w:t>
      </w:r>
      <w:r w:rsidRPr="0052639D">
        <w:rPr>
          <w:rFonts w:ascii="Arial Narrow" w:hAnsi="Arial Narrow"/>
          <w:bCs/>
          <w:i/>
          <w:iCs/>
          <w:sz w:val="24"/>
          <w:szCs w:val="24"/>
        </w:rPr>
        <w:t>opportunities</w:t>
      </w:r>
      <w:r w:rsidR="007D4FE4">
        <w:rPr>
          <w:rFonts w:ascii="Arial Narrow" w:hAnsi="Arial Narrow"/>
          <w:bCs/>
          <w:i/>
          <w:iCs/>
          <w:sz w:val="24"/>
          <w:szCs w:val="24"/>
        </w:rPr>
        <w:t xml:space="preserve"> that may be</w:t>
      </w:r>
      <w:r w:rsidRPr="0052639D">
        <w:rPr>
          <w:rFonts w:ascii="Arial Narrow" w:hAnsi="Arial Narrow"/>
          <w:bCs/>
          <w:i/>
          <w:iCs/>
          <w:sz w:val="24"/>
          <w:szCs w:val="24"/>
        </w:rPr>
        <w:t xml:space="preserve"> available in your area. </w:t>
      </w:r>
    </w:p>
    <w:p w:rsidR="002B4350" w:rsidRDefault="002B4350" w:rsidP="002B4350">
      <w:pPr>
        <w:spacing w:after="0" w:line="240" w:lineRule="atLeast"/>
        <w:rPr>
          <w:rFonts w:ascii="Arial Narrow" w:hAnsi="Arial Narrow"/>
          <w:sz w:val="24"/>
          <w:szCs w:val="24"/>
        </w:rPr>
      </w:pPr>
    </w:p>
    <w:p w:rsidR="002B4350" w:rsidRDefault="00B600EE" w:rsidP="002B4350">
      <w:pPr>
        <w:spacing w:after="0" w:line="240" w:lineRule="atLeast"/>
        <w:rPr>
          <w:rFonts w:ascii="Arial Narrow" w:hAnsi="Arial Narrow"/>
          <w:b/>
          <w:sz w:val="24"/>
          <w:szCs w:val="24"/>
        </w:rPr>
      </w:pPr>
      <w:r>
        <w:rPr>
          <w:rFonts w:ascii="Arial Narrow" w:hAnsi="Arial Narrow"/>
          <w:b/>
          <w:sz w:val="24"/>
          <w:szCs w:val="24"/>
        </w:rPr>
        <w:t>PROGRAMS ALLOWING DUAL CREDIT THROUGH STANDARDIZED EXAMINATIONS</w:t>
      </w:r>
      <w:r w:rsidR="00497206">
        <w:rPr>
          <w:rStyle w:val="Hyperlink"/>
          <w:rFonts w:ascii="Arial Narrow" w:hAnsi="Arial Narrow"/>
          <w:b/>
          <w:sz w:val="24"/>
          <w:szCs w:val="24"/>
        </w:rPr>
        <w:t xml:space="preserve"> </w:t>
      </w:r>
      <w:r w:rsidR="00497206" w:rsidRPr="00497206">
        <w:rPr>
          <w:rStyle w:val="Hyperlink"/>
          <w:rFonts w:ascii="Arial Narrow" w:hAnsi="Arial Narrow"/>
          <w:b/>
          <w:sz w:val="24"/>
          <w:szCs w:val="24"/>
        </w:rPr>
        <w:t>(</w:t>
      </w:r>
      <w:hyperlink r:id="rId24" w:history="1">
        <w:r w:rsidR="00497206" w:rsidRPr="00497206">
          <w:rPr>
            <w:rStyle w:val="Hyperlink"/>
            <w:rFonts w:ascii="Arial Narrow" w:hAnsi="Arial Narrow" w:cs="Lucida Grande"/>
          </w:rPr>
          <w:t>http://www.k12.wa.us/SecondaryEducation/CareerCollegeReadiness/DualCredit/StandardizedExams.aspx</w:t>
        </w:r>
      </w:hyperlink>
      <w:r w:rsidR="00497206" w:rsidRPr="00497206">
        <w:rPr>
          <w:rFonts w:ascii="Arial Narrow" w:hAnsi="Arial Narrow" w:cs="Lucida Grande"/>
          <w:color w:val="000000"/>
        </w:rPr>
        <w:t>)</w:t>
      </w:r>
    </w:p>
    <w:p w:rsidR="002B4350" w:rsidRPr="002B4350" w:rsidRDefault="002B4350" w:rsidP="002B4350">
      <w:pPr>
        <w:spacing w:after="0" w:line="240" w:lineRule="atLeast"/>
        <w:rPr>
          <w:rFonts w:ascii="Arial Narrow" w:hAnsi="Arial Narrow"/>
          <w:b/>
          <w:sz w:val="24"/>
          <w:szCs w:val="24"/>
        </w:rPr>
      </w:pPr>
    </w:p>
    <w:p w:rsidR="002B4350" w:rsidRPr="002B4350" w:rsidRDefault="002B4350" w:rsidP="008B008B">
      <w:pPr>
        <w:numPr>
          <w:ilvl w:val="0"/>
          <w:numId w:val="8"/>
        </w:numPr>
        <w:spacing w:after="0" w:line="240" w:lineRule="atLeast"/>
        <w:rPr>
          <w:rFonts w:ascii="Arial Narrow" w:hAnsi="Arial Narrow"/>
          <w:sz w:val="24"/>
          <w:szCs w:val="24"/>
        </w:rPr>
      </w:pPr>
      <w:r w:rsidRPr="00B600EE">
        <w:rPr>
          <w:rFonts w:ascii="Arial Narrow" w:hAnsi="Arial Narrow"/>
          <w:b/>
          <w:sz w:val="24"/>
          <w:szCs w:val="24"/>
        </w:rPr>
        <w:t>Advanced Placement (AP)</w:t>
      </w:r>
      <w:r w:rsidRPr="002B4350">
        <w:rPr>
          <w:rFonts w:ascii="Arial Narrow" w:hAnsi="Arial Narrow"/>
          <w:sz w:val="24"/>
          <w:szCs w:val="24"/>
        </w:rPr>
        <w:t xml:space="preserve"> </w:t>
      </w:r>
      <w:r w:rsidR="00497206">
        <w:rPr>
          <w:rFonts w:ascii="Arial Narrow" w:hAnsi="Arial Narrow"/>
          <w:sz w:val="24"/>
          <w:szCs w:val="24"/>
        </w:rPr>
        <w:t>(</w:t>
      </w:r>
      <w:hyperlink r:id="rId25" w:history="1">
        <w:r w:rsidR="00497206" w:rsidRPr="00497206">
          <w:rPr>
            <w:rStyle w:val="Hyperlink"/>
            <w:rFonts w:ascii="Arial Narrow" w:hAnsi="Arial Narrow" w:cs="Lucida Grande"/>
          </w:rPr>
          <w:t>http://www.k12.wa.us/AdvancedPlacement/default.aspx</w:t>
        </w:r>
      </w:hyperlink>
      <w:r w:rsidR="00497206">
        <w:rPr>
          <w:rFonts w:ascii="Lucida Grande" w:hAnsi="Lucida Grande" w:cs="Lucida Grande"/>
          <w:color w:val="000000"/>
        </w:rPr>
        <w:t>)</w:t>
      </w:r>
      <w:r w:rsidRPr="002B4350">
        <w:rPr>
          <w:rFonts w:ascii="Arial Narrow" w:hAnsi="Arial Narrow"/>
          <w:sz w:val="24"/>
          <w:szCs w:val="24"/>
        </w:rPr>
        <w:br/>
        <w:t xml:space="preserve">Allows students to take rigorous college-level courses while still in high school. Students may earn college credit and/or advanced placement into upper-level college courses by taking AP exams. Many colleges and universities recognize AP courses when making admissions decisions. </w:t>
      </w:r>
      <w:r w:rsidR="007D4FE4">
        <w:rPr>
          <w:rFonts w:ascii="Arial Narrow" w:hAnsi="Arial Narrow"/>
          <w:sz w:val="24"/>
          <w:szCs w:val="24"/>
        </w:rPr>
        <w:t xml:space="preserve">Most </w:t>
      </w:r>
      <w:r w:rsidRPr="002B4350">
        <w:rPr>
          <w:rFonts w:ascii="Arial Narrow" w:hAnsi="Arial Narrow"/>
          <w:sz w:val="24"/>
          <w:szCs w:val="24"/>
        </w:rPr>
        <w:t xml:space="preserve">Washington public universities and colleges award credit for any exam that is scored 3 or higher. </w:t>
      </w:r>
    </w:p>
    <w:p w:rsidR="002B4350" w:rsidRDefault="002B4350" w:rsidP="002B4350">
      <w:pPr>
        <w:spacing w:after="0" w:line="240" w:lineRule="atLeast"/>
        <w:ind w:left="720"/>
        <w:rPr>
          <w:rFonts w:ascii="Arial Narrow" w:hAnsi="Arial Narrow"/>
          <w:sz w:val="24"/>
          <w:szCs w:val="24"/>
        </w:rPr>
      </w:pPr>
    </w:p>
    <w:p w:rsidR="002B4350" w:rsidRPr="002B4350" w:rsidRDefault="002B4350" w:rsidP="008B008B">
      <w:pPr>
        <w:numPr>
          <w:ilvl w:val="0"/>
          <w:numId w:val="8"/>
        </w:numPr>
        <w:spacing w:after="0" w:line="240" w:lineRule="atLeast"/>
        <w:rPr>
          <w:rFonts w:ascii="Arial Narrow" w:hAnsi="Arial Narrow"/>
          <w:sz w:val="24"/>
          <w:szCs w:val="24"/>
        </w:rPr>
      </w:pPr>
      <w:r w:rsidRPr="00B600EE">
        <w:rPr>
          <w:rFonts w:ascii="Arial Narrow" w:hAnsi="Arial Narrow"/>
          <w:b/>
          <w:sz w:val="24"/>
          <w:szCs w:val="24"/>
        </w:rPr>
        <w:t>International Baccalaureate (IB)</w:t>
      </w:r>
      <w:r w:rsidRPr="002B4350">
        <w:rPr>
          <w:rFonts w:ascii="Arial Narrow" w:hAnsi="Arial Narrow"/>
          <w:sz w:val="24"/>
          <w:szCs w:val="24"/>
        </w:rPr>
        <w:t xml:space="preserve"> </w:t>
      </w:r>
      <w:r w:rsidR="00497206">
        <w:rPr>
          <w:rFonts w:ascii="Arial Narrow" w:hAnsi="Arial Narrow"/>
          <w:sz w:val="24"/>
          <w:szCs w:val="24"/>
        </w:rPr>
        <w:t xml:space="preserve"> (</w:t>
      </w:r>
      <w:hyperlink r:id="rId26" w:history="1">
        <w:r w:rsidR="00497206" w:rsidRPr="00B600EE">
          <w:rPr>
            <w:rStyle w:val="Hyperlink"/>
            <w:rFonts w:ascii="Arial Narrow" w:hAnsi="Arial Narrow"/>
          </w:rPr>
          <w:t>http://www.ibo.org/</w:t>
        </w:r>
      </w:hyperlink>
      <w:r w:rsidR="00497206">
        <w:rPr>
          <w:rFonts w:ascii="Arial Narrow" w:hAnsi="Arial Narrow"/>
          <w:sz w:val="24"/>
          <w:szCs w:val="24"/>
        </w:rPr>
        <w:t>)</w:t>
      </w:r>
      <w:r w:rsidRPr="002B4350">
        <w:rPr>
          <w:rFonts w:ascii="Arial Narrow" w:hAnsi="Arial Narrow"/>
          <w:sz w:val="24"/>
          <w:szCs w:val="24"/>
        </w:rPr>
        <w:br/>
        <w:t xml:space="preserve">Offers high quality programs of international education to a worldwide community of schools. The three programs for students aged 3 to 19 help develop the intellectual, personal, emotional, and social skills to live, learn, and work </w:t>
      </w:r>
      <w:r w:rsidR="007D4FE4">
        <w:rPr>
          <w:rFonts w:ascii="Arial Narrow" w:hAnsi="Arial Narrow"/>
          <w:sz w:val="24"/>
          <w:szCs w:val="24"/>
        </w:rPr>
        <w:t>in a rapidly globalizing world,</w:t>
      </w:r>
      <w:r w:rsidRPr="002B4350">
        <w:rPr>
          <w:rFonts w:ascii="Arial Narrow" w:hAnsi="Arial Narrow"/>
          <w:sz w:val="24"/>
          <w:szCs w:val="24"/>
        </w:rPr>
        <w:t xml:space="preserve"> as well as having colleges and universities award credit based on performance on IB exam. </w:t>
      </w:r>
    </w:p>
    <w:p w:rsidR="002B4350" w:rsidRDefault="002B4350" w:rsidP="002B4350">
      <w:pPr>
        <w:spacing w:after="0" w:line="240" w:lineRule="atLeast"/>
        <w:ind w:left="720"/>
        <w:rPr>
          <w:rFonts w:ascii="Arial Narrow" w:hAnsi="Arial Narrow"/>
          <w:sz w:val="24"/>
          <w:szCs w:val="24"/>
        </w:rPr>
      </w:pPr>
    </w:p>
    <w:p w:rsidR="002B4350" w:rsidRPr="002B4350" w:rsidRDefault="002B4350" w:rsidP="008B008B">
      <w:pPr>
        <w:numPr>
          <w:ilvl w:val="0"/>
          <w:numId w:val="8"/>
        </w:numPr>
        <w:spacing w:after="0" w:line="240" w:lineRule="atLeast"/>
        <w:rPr>
          <w:rFonts w:ascii="Arial Narrow" w:hAnsi="Arial Narrow"/>
          <w:sz w:val="24"/>
          <w:szCs w:val="24"/>
        </w:rPr>
      </w:pPr>
      <w:r w:rsidRPr="00B600EE">
        <w:rPr>
          <w:rFonts w:ascii="Arial Narrow" w:hAnsi="Arial Narrow"/>
          <w:b/>
          <w:sz w:val="24"/>
          <w:szCs w:val="24"/>
        </w:rPr>
        <w:t>University of Cambridge International Examinations</w:t>
      </w:r>
      <w:r w:rsidR="00497206">
        <w:rPr>
          <w:rFonts w:ascii="Arial Narrow" w:hAnsi="Arial Narrow"/>
          <w:sz w:val="24"/>
          <w:szCs w:val="24"/>
        </w:rPr>
        <w:t xml:space="preserve"> </w:t>
      </w:r>
      <w:r w:rsidR="00497206" w:rsidRPr="00497206">
        <w:rPr>
          <w:rFonts w:ascii="Arial Narrow" w:hAnsi="Arial Narrow"/>
          <w:sz w:val="24"/>
          <w:szCs w:val="24"/>
        </w:rPr>
        <w:t>(</w:t>
      </w:r>
      <w:hyperlink r:id="rId27" w:history="1">
        <w:r w:rsidR="00497206" w:rsidRPr="00497206">
          <w:rPr>
            <w:rStyle w:val="Hyperlink"/>
            <w:rFonts w:ascii="Arial Narrow" w:hAnsi="Arial Narrow" w:cs="Lucida Grande"/>
          </w:rPr>
          <w:t>http://www.cie.org.uk/</w:t>
        </w:r>
      </w:hyperlink>
      <w:r w:rsidR="00497206" w:rsidRPr="00497206">
        <w:rPr>
          <w:rFonts w:ascii="Arial Narrow" w:hAnsi="Arial Narrow" w:cs="Lucida Grande"/>
          <w:color w:val="000000"/>
        </w:rPr>
        <w:t>)</w:t>
      </w:r>
      <w:r w:rsidRPr="002B4350">
        <w:rPr>
          <w:rFonts w:ascii="Arial Narrow" w:hAnsi="Arial Narrow"/>
          <w:sz w:val="24"/>
          <w:szCs w:val="24"/>
        </w:rPr>
        <w:br/>
        <w:t>Offers an international, pre-university curriculum and examination system that emphasizes the value of a broad and balanced education for academically-able students. Just as with International Baccalaureate (IB) and Advanced Placement (AP), colleges and universities have recognition policies for the awarding of credit based on exam scores.</w:t>
      </w:r>
    </w:p>
    <w:p w:rsidR="002B4350" w:rsidRDefault="002B4350" w:rsidP="002B4350">
      <w:pPr>
        <w:spacing w:after="0" w:line="240" w:lineRule="atLeast"/>
        <w:rPr>
          <w:rFonts w:ascii="Arial Narrow" w:hAnsi="Arial Narrow"/>
          <w:sz w:val="24"/>
          <w:szCs w:val="24"/>
        </w:rPr>
      </w:pPr>
    </w:p>
    <w:p w:rsidR="00B600EE" w:rsidRPr="00B600EE" w:rsidRDefault="002B4350" w:rsidP="002B4350">
      <w:pPr>
        <w:spacing w:after="0" w:line="240" w:lineRule="atLeast"/>
        <w:rPr>
          <w:rStyle w:val="Hyperlink"/>
        </w:rPr>
      </w:pPr>
      <w:r w:rsidRPr="00B600EE">
        <w:rPr>
          <w:rFonts w:ascii="Arial Narrow" w:hAnsi="Arial Narrow"/>
          <w:b/>
          <w:sz w:val="24"/>
          <w:szCs w:val="24"/>
        </w:rPr>
        <w:t>P</w:t>
      </w:r>
      <w:r w:rsidR="00B600EE">
        <w:rPr>
          <w:rFonts w:ascii="Arial Narrow" w:hAnsi="Arial Narrow"/>
          <w:b/>
          <w:sz w:val="24"/>
          <w:szCs w:val="24"/>
        </w:rPr>
        <w:t>ROGRAMS ALLOWING DUAL CREDIT THROUGH COLLEGE COURSE ENROLLMENT</w:t>
      </w:r>
    </w:p>
    <w:p w:rsidR="00B600EE" w:rsidRPr="00B600EE" w:rsidRDefault="00B600EE" w:rsidP="002B4350">
      <w:pPr>
        <w:spacing w:after="0" w:line="240" w:lineRule="atLeast"/>
        <w:rPr>
          <w:rFonts w:ascii="Arial Narrow" w:hAnsi="Arial Narrow"/>
          <w:color w:val="0000FF" w:themeColor="hyperlink"/>
          <w:sz w:val="24"/>
          <w:szCs w:val="24"/>
        </w:rPr>
      </w:pPr>
      <w:r w:rsidRPr="00B600EE">
        <w:rPr>
          <w:rFonts w:ascii="Arial Narrow" w:hAnsi="Arial Narrow"/>
          <w:sz w:val="24"/>
          <w:szCs w:val="24"/>
        </w:rPr>
        <w:t>(</w:t>
      </w:r>
      <w:hyperlink r:id="rId28" w:history="1">
        <w:r w:rsidRPr="00B600EE">
          <w:rPr>
            <w:rStyle w:val="Hyperlink"/>
            <w:rFonts w:ascii="Arial Narrow" w:hAnsi="Arial Narrow"/>
            <w:sz w:val="24"/>
            <w:szCs w:val="24"/>
          </w:rPr>
          <w:t>h</w:t>
        </w:r>
        <w:r w:rsidRPr="00B600EE">
          <w:rPr>
            <w:rStyle w:val="Hyperlink"/>
            <w:rFonts w:ascii="Arial Narrow" w:hAnsi="Arial Narrow" w:cs="Lucida Grande"/>
          </w:rPr>
          <w:t>ttp://www.k12.wa.us/SecondaryEducation/CareerCollegeReadiness/DualCredit/CollegeEnrollment.aspx</w:t>
        </w:r>
      </w:hyperlink>
      <w:r w:rsidRPr="00B600EE">
        <w:rPr>
          <w:rFonts w:ascii="Arial Narrow" w:hAnsi="Arial Narrow" w:cs="Lucida Grande"/>
          <w:color w:val="000000"/>
        </w:rPr>
        <w:t>)</w:t>
      </w:r>
    </w:p>
    <w:p w:rsidR="002B4350" w:rsidRPr="002B4350" w:rsidRDefault="002B4350" w:rsidP="002B4350">
      <w:pPr>
        <w:spacing w:after="0" w:line="240" w:lineRule="atLeast"/>
        <w:rPr>
          <w:rFonts w:ascii="Arial Narrow" w:hAnsi="Arial Narrow"/>
          <w:sz w:val="24"/>
          <w:szCs w:val="24"/>
        </w:rPr>
      </w:pPr>
      <w:r w:rsidRPr="002B4350">
        <w:rPr>
          <w:rFonts w:ascii="Arial Narrow" w:hAnsi="Arial Narrow"/>
          <w:sz w:val="24"/>
          <w:szCs w:val="24"/>
        </w:rPr>
        <w:t xml:space="preserve"> </w:t>
      </w:r>
    </w:p>
    <w:p w:rsidR="00B600EE" w:rsidRDefault="002B4350" w:rsidP="008B008B">
      <w:pPr>
        <w:numPr>
          <w:ilvl w:val="0"/>
          <w:numId w:val="9"/>
        </w:numPr>
        <w:spacing w:after="0" w:line="240" w:lineRule="atLeast"/>
        <w:rPr>
          <w:rFonts w:ascii="Arial Narrow" w:hAnsi="Arial Narrow"/>
          <w:sz w:val="24"/>
          <w:szCs w:val="24"/>
        </w:rPr>
        <w:sectPr w:rsidR="00B600EE">
          <w:headerReference w:type="default" r:id="rId29"/>
          <w:footerReference w:type="default" r:id="rId30"/>
          <w:pgSz w:w="12240" w:h="15840"/>
          <w:pgMar w:top="2152" w:right="1440" w:bottom="1440" w:left="1440" w:header="720" w:footer="720" w:gutter="0"/>
          <w:cols w:space="720"/>
          <w:docGrid w:linePitch="360"/>
        </w:sectPr>
      </w:pPr>
      <w:r w:rsidRPr="00B600EE">
        <w:rPr>
          <w:rFonts w:ascii="Arial Narrow" w:hAnsi="Arial Narrow"/>
          <w:b/>
          <w:sz w:val="24"/>
          <w:szCs w:val="24"/>
        </w:rPr>
        <w:t>Running Start</w:t>
      </w:r>
      <w:r w:rsidR="00B600EE">
        <w:rPr>
          <w:rFonts w:ascii="Arial Narrow" w:hAnsi="Arial Narrow"/>
          <w:sz w:val="24"/>
          <w:szCs w:val="24"/>
        </w:rPr>
        <w:t xml:space="preserve"> </w:t>
      </w:r>
      <w:r w:rsidR="00B600EE" w:rsidRPr="00B600EE">
        <w:rPr>
          <w:rFonts w:ascii="Arial Narrow" w:hAnsi="Arial Narrow"/>
          <w:sz w:val="24"/>
          <w:szCs w:val="24"/>
        </w:rPr>
        <w:t>(</w:t>
      </w:r>
      <w:hyperlink r:id="rId31" w:history="1">
        <w:r w:rsidR="00B600EE" w:rsidRPr="00B600EE">
          <w:rPr>
            <w:rStyle w:val="Hyperlink"/>
            <w:rFonts w:ascii="Arial Narrow" w:hAnsi="Arial Narrow" w:cs="Lucida Grande"/>
          </w:rPr>
          <w:t>http://www.k12.wa.us/SecondaryEducation/CareerCollegeReadiness/RunningStart.aspx</w:t>
        </w:r>
      </w:hyperlink>
      <w:r w:rsidR="00B600EE" w:rsidRPr="00B600EE">
        <w:rPr>
          <w:rFonts w:ascii="Arial Narrow" w:hAnsi="Arial Narrow" w:cs="Lucida Grande"/>
          <w:color w:val="000000"/>
        </w:rPr>
        <w:t>)</w:t>
      </w:r>
      <w:r w:rsidRPr="00B600EE">
        <w:rPr>
          <w:rFonts w:ascii="Arial Narrow" w:hAnsi="Arial Narrow"/>
          <w:sz w:val="24"/>
          <w:szCs w:val="24"/>
        </w:rPr>
        <w:br/>
      </w:r>
      <w:r w:rsidRPr="002B4350">
        <w:rPr>
          <w:rFonts w:ascii="Arial Narrow" w:hAnsi="Arial Narrow"/>
          <w:sz w:val="24"/>
          <w:szCs w:val="24"/>
        </w:rPr>
        <w:t xml:space="preserve">Running Start allows students in grades 11 and 12 to take college courses </w:t>
      </w:r>
      <w:r w:rsidR="007D4FE4">
        <w:rPr>
          <w:rFonts w:ascii="Arial Narrow" w:hAnsi="Arial Narrow"/>
          <w:sz w:val="24"/>
          <w:szCs w:val="24"/>
        </w:rPr>
        <w:t xml:space="preserve">(100 level or above) </w:t>
      </w:r>
      <w:r w:rsidRPr="002B4350">
        <w:rPr>
          <w:rFonts w:ascii="Arial Narrow" w:hAnsi="Arial Narrow"/>
          <w:sz w:val="24"/>
          <w:szCs w:val="24"/>
        </w:rPr>
        <w:t xml:space="preserve">at Washington’s community and technical colleges, and at Central Washington University, Eastern Washington University, Washington State University, Spokane Tribal College, and Northwest Indian College. Running Start students and their families do not pay tuition, but they do pay college fees and buy their own books, as well as provide their own transportation. Students receive both high school and </w:t>
      </w:r>
    </w:p>
    <w:p w:rsidR="007D4FE4" w:rsidRDefault="002B4350" w:rsidP="00B600EE">
      <w:pPr>
        <w:spacing w:after="0" w:line="240" w:lineRule="atLeast"/>
        <w:ind w:left="720"/>
        <w:rPr>
          <w:rFonts w:ascii="Arial Narrow" w:hAnsi="Arial Narrow"/>
          <w:sz w:val="24"/>
          <w:szCs w:val="24"/>
        </w:rPr>
      </w:pPr>
      <w:r w:rsidRPr="002B4350">
        <w:rPr>
          <w:rFonts w:ascii="Arial Narrow" w:hAnsi="Arial Narrow"/>
          <w:sz w:val="24"/>
          <w:szCs w:val="24"/>
        </w:rPr>
        <w:t xml:space="preserve">college credit for these classes, therefore, accelerating their progress through the education system. </w:t>
      </w:r>
    </w:p>
    <w:p w:rsidR="007D4FE4" w:rsidRDefault="007D4FE4" w:rsidP="00B600EE">
      <w:pPr>
        <w:spacing w:after="0" w:line="240" w:lineRule="atLeast"/>
        <w:ind w:left="720"/>
        <w:rPr>
          <w:rFonts w:ascii="Arial Narrow" w:hAnsi="Arial Narrow"/>
          <w:sz w:val="24"/>
          <w:szCs w:val="24"/>
        </w:rPr>
      </w:pPr>
    </w:p>
    <w:p w:rsidR="007D4FE4" w:rsidRDefault="007D4FE4" w:rsidP="007D4FE4">
      <w:pPr>
        <w:numPr>
          <w:ilvl w:val="0"/>
          <w:numId w:val="9"/>
        </w:numPr>
        <w:spacing w:after="0" w:line="240" w:lineRule="atLeast"/>
        <w:rPr>
          <w:rFonts w:ascii="Arial Narrow" w:hAnsi="Arial Narrow"/>
          <w:sz w:val="24"/>
          <w:szCs w:val="24"/>
        </w:rPr>
      </w:pPr>
      <w:r w:rsidRPr="00B600EE">
        <w:rPr>
          <w:rFonts w:ascii="Arial Narrow" w:hAnsi="Arial Narrow"/>
          <w:b/>
          <w:sz w:val="24"/>
          <w:szCs w:val="24"/>
        </w:rPr>
        <w:t>College in the High School</w:t>
      </w:r>
      <w:r>
        <w:rPr>
          <w:rFonts w:ascii="Arial Narrow" w:hAnsi="Arial Narrow"/>
          <w:sz w:val="24"/>
          <w:szCs w:val="24"/>
        </w:rPr>
        <w:t xml:space="preserve"> </w:t>
      </w:r>
      <w:r w:rsidRPr="00B600EE">
        <w:rPr>
          <w:rFonts w:ascii="Arial Narrow" w:hAnsi="Arial Narrow"/>
          <w:sz w:val="24"/>
          <w:szCs w:val="24"/>
        </w:rPr>
        <w:t>(</w:t>
      </w:r>
      <w:hyperlink r:id="rId32" w:history="1">
        <w:r w:rsidRPr="00B600EE">
          <w:rPr>
            <w:rStyle w:val="Hyperlink"/>
            <w:rFonts w:ascii="Arial Narrow" w:hAnsi="Arial Narrow" w:cs="Lucida Grande"/>
          </w:rPr>
          <w:t>http://www.sbctc.ctc.edu/college/e_hscollegeprogs.aspx</w:t>
        </w:r>
      </w:hyperlink>
      <w:r w:rsidRPr="00B600EE">
        <w:rPr>
          <w:rFonts w:ascii="Arial Narrow" w:hAnsi="Arial Narrow" w:cs="Lucida Grande"/>
          <w:color w:val="000000"/>
        </w:rPr>
        <w:t>)</w:t>
      </w:r>
      <w:r w:rsidRPr="002B4350">
        <w:rPr>
          <w:rFonts w:ascii="Arial Narrow" w:hAnsi="Arial Narrow"/>
          <w:sz w:val="24"/>
          <w:szCs w:val="24"/>
        </w:rPr>
        <w:br/>
        <w:t xml:space="preserve">College in the High School is an opportunity for students to be concurrently enrolled in </w:t>
      </w:r>
      <w:r>
        <w:rPr>
          <w:rFonts w:ascii="Arial Narrow" w:hAnsi="Arial Narrow"/>
          <w:sz w:val="24"/>
          <w:szCs w:val="24"/>
        </w:rPr>
        <w:t xml:space="preserve">a </w:t>
      </w:r>
      <w:r w:rsidRPr="002B4350">
        <w:rPr>
          <w:rFonts w:ascii="Arial Narrow" w:hAnsi="Arial Narrow"/>
          <w:sz w:val="24"/>
          <w:szCs w:val="24"/>
        </w:rPr>
        <w:t xml:space="preserve">high school and college </w:t>
      </w:r>
      <w:r>
        <w:rPr>
          <w:rFonts w:ascii="Arial Narrow" w:hAnsi="Arial Narrow"/>
          <w:sz w:val="24"/>
          <w:szCs w:val="24"/>
        </w:rPr>
        <w:t xml:space="preserve"> course </w:t>
      </w:r>
      <w:r w:rsidRPr="002B4350">
        <w:rPr>
          <w:rFonts w:ascii="Arial Narrow" w:hAnsi="Arial Narrow"/>
          <w:sz w:val="24"/>
          <w:szCs w:val="24"/>
        </w:rPr>
        <w:t xml:space="preserve">and to earn high school and college credit in the same course offered on the high school campus. Costs to students vary with each institution. </w:t>
      </w:r>
    </w:p>
    <w:p w:rsidR="007D349C" w:rsidRDefault="007D349C" w:rsidP="002B4350">
      <w:pPr>
        <w:spacing w:after="0" w:line="240" w:lineRule="atLeast"/>
        <w:rPr>
          <w:rFonts w:ascii="Arial Narrow" w:hAnsi="Arial Narrow"/>
          <w:sz w:val="24"/>
          <w:szCs w:val="24"/>
        </w:rPr>
      </w:pPr>
    </w:p>
    <w:p w:rsidR="002B4350" w:rsidRDefault="002B4350" w:rsidP="008B008B">
      <w:pPr>
        <w:numPr>
          <w:ilvl w:val="0"/>
          <w:numId w:val="9"/>
        </w:numPr>
        <w:spacing w:after="0" w:line="240" w:lineRule="atLeast"/>
        <w:rPr>
          <w:rFonts w:ascii="Arial Narrow" w:hAnsi="Arial Narrow"/>
          <w:sz w:val="24"/>
          <w:szCs w:val="24"/>
        </w:rPr>
      </w:pPr>
      <w:r w:rsidRPr="00B600EE">
        <w:rPr>
          <w:rFonts w:ascii="Arial Narrow" w:hAnsi="Arial Narrow"/>
          <w:b/>
          <w:sz w:val="24"/>
          <w:szCs w:val="24"/>
        </w:rPr>
        <w:t>Tech Prep</w:t>
      </w:r>
      <w:r w:rsidR="00B600EE">
        <w:rPr>
          <w:rFonts w:ascii="Arial Narrow" w:hAnsi="Arial Narrow"/>
          <w:sz w:val="24"/>
          <w:szCs w:val="24"/>
        </w:rPr>
        <w:t xml:space="preserve"> </w:t>
      </w:r>
      <w:r w:rsidR="00B600EE" w:rsidRPr="00B600EE">
        <w:rPr>
          <w:rFonts w:ascii="Arial Narrow" w:hAnsi="Arial Narrow"/>
          <w:sz w:val="24"/>
          <w:szCs w:val="24"/>
        </w:rPr>
        <w:t>(</w:t>
      </w:r>
      <w:hyperlink r:id="rId33" w:history="1">
        <w:r w:rsidR="00B600EE" w:rsidRPr="00B600EE">
          <w:rPr>
            <w:rStyle w:val="Hyperlink"/>
            <w:rFonts w:ascii="Arial Narrow" w:hAnsi="Arial Narrow" w:cs="Lucida Grande"/>
          </w:rPr>
          <w:t>http://www.k12.wa.us/careerteched/TechPrep.aspx</w:t>
        </w:r>
      </w:hyperlink>
      <w:r w:rsidR="00B600EE" w:rsidRPr="00B600EE">
        <w:rPr>
          <w:rFonts w:ascii="Arial Narrow" w:hAnsi="Arial Narrow" w:cs="Lucida Grande"/>
          <w:color w:val="000000"/>
        </w:rPr>
        <w:t>)</w:t>
      </w:r>
      <w:r w:rsidRPr="002B4350">
        <w:rPr>
          <w:rFonts w:ascii="Arial Narrow" w:hAnsi="Arial Narrow"/>
          <w:sz w:val="24"/>
          <w:szCs w:val="24"/>
        </w:rPr>
        <w:br/>
        <w:t xml:space="preserve">The Tech Prep program helps students transition from high school into college professional technical programs. Tech Prep is a cooperative </w:t>
      </w:r>
      <w:r w:rsidR="00E14B58">
        <w:rPr>
          <w:rFonts w:ascii="Arial Narrow" w:hAnsi="Arial Narrow"/>
          <w:sz w:val="24"/>
          <w:szCs w:val="24"/>
        </w:rPr>
        <w:t xml:space="preserve">articulation agreement </w:t>
      </w:r>
      <w:r w:rsidRPr="002B4350">
        <w:rPr>
          <w:rFonts w:ascii="Arial Narrow" w:hAnsi="Arial Narrow"/>
          <w:sz w:val="24"/>
          <w:szCs w:val="24"/>
        </w:rPr>
        <w:t>between K–12 schools, co</w:t>
      </w:r>
      <w:r w:rsidR="00E14B58">
        <w:rPr>
          <w:rFonts w:ascii="Arial Narrow" w:hAnsi="Arial Narrow"/>
          <w:sz w:val="24"/>
          <w:szCs w:val="24"/>
        </w:rPr>
        <w:t xml:space="preserve">mmunity and technical colleges </w:t>
      </w:r>
      <w:r w:rsidRPr="002B4350">
        <w:rPr>
          <w:rFonts w:ascii="Arial Narrow" w:hAnsi="Arial Narrow"/>
          <w:sz w:val="24"/>
          <w:szCs w:val="24"/>
        </w:rPr>
        <w:t xml:space="preserve">to develop applied integrated, academic, and technical programs. </w:t>
      </w:r>
      <w:r w:rsidRPr="00B600EE">
        <w:rPr>
          <w:rFonts w:ascii="Arial Narrow" w:hAnsi="Arial Narrow"/>
          <w:sz w:val="24"/>
          <w:szCs w:val="24"/>
        </w:rPr>
        <w:t>Washington Tech Prep</w:t>
      </w:r>
      <w:r w:rsidRPr="002B4350">
        <w:rPr>
          <w:rFonts w:ascii="Arial Narrow" w:hAnsi="Arial Narrow"/>
          <w:sz w:val="24"/>
          <w:szCs w:val="24"/>
        </w:rPr>
        <w:t xml:space="preserve"> </w:t>
      </w:r>
      <w:r w:rsidR="00B600EE" w:rsidRPr="00B600EE">
        <w:rPr>
          <w:rFonts w:ascii="Arial Narrow" w:hAnsi="Arial Narrow"/>
          <w:sz w:val="24"/>
          <w:szCs w:val="24"/>
        </w:rPr>
        <w:t>(</w:t>
      </w:r>
      <w:hyperlink r:id="rId34" w:history="1">
        <w:r w:rsidR="00B600EE" w:rsidRPr="00B600EE">
          <w:rPr>
            <w:rStyle w:val="Hyperlink"/>
            <w:rFonts w:ascii="Arial Narrow" w:hAnsi="Arial Narrow" w:cs="Lucida Grande"/>
          </w:rPr>
          <w:t>http://sers.techprepwa.org/searcharticulations.aspx</w:t>
        </w:r>
      </w:hyperlink>
      <w:r w:rsidR="00B600EE" w:rsidRPr="00B600EE">
        <w:rPr>
          <w:rFonts w:ascii="Arial Narrow" w:hAnsi="Arial Narrow" w:cs="Lucida Grande"/>
          <w:color w:val="000000"/>
        </w:rPr>
        <w:t>)</w:t>
      </w:r>
      <w:r w:rsidR="00B600EE">
        <w:rPr>
          <w:rFonts w:ascii="Lucida Grande" w:hAnsi="Lucida Grande" w:cs="Lucida Grande"/>
          <w:color w:val="000000"/>
        </w:rPr>
        <w:t xml:space="preserve"> </w:t>
      </w:r>
      <w:r w:rsidRPr="002B4350">
        <w:rPr>
          <w:rFonts w:ascii="Arial Narrow" w:hAnsi="Arial Narrow"/>
          <w:sz w:val="24"/>
          <w:szCs w:val="24"/>
        </w:rPr>
        <w:t>awards high school students’ dual credit for career and technical education (CTE) courses articulated to college programs.</w:t>
      </w:r>
    </w:p>
    <w:p w:rsidR="002B4350" w:rsidRPr="002B4350" w:rsidRDefault="002B4350" w:rsidP="002B4350">
      <w:pPr>
        <w:spacing w:after="0" w:line="240" w:lineRule="atLeast"/>
        <w:ind w:left="720"/>
        <w:rPr>
          <w:rFonts w:ascii="Arial Narrow" w:hAnsi="Arial Narrow"/>
          <w:sz w:val="24"/>
          <w:szCs w:val="24"/>
        </w:rPr>
      </w:pPr>
    </w:p>
    <w:p w:rsidR="002B4350" w:rsidRDefault="002B4350" w:rsidP="002B4350">
      <w:pPr>
        <w:spacing w:after="0" w:line="240" w:lineRule="atLeast"/>
        <w:rPr>
          <w:rFonts w:ascii="Arial Narrow" w:hAnsi="Arial Narrow"/>
          <w:sz w:val="24"/>
          <w:szCs w:val="24"/>
        </w:rPr>
      </w:pPr>
    </w:p>
    <w:p w:rsidR="002B4350" w:rsidRDefault="002B4350" w:rsidP="007D349C">
      <w:pPr>
        <w:spacing w:after="0" w:line="240" w:lineRule="atLeast"/>
        <w:ind w:left="360"/>
        <w:rPr>
          <w:rFonts w:ascii="Arial Narrow" w:hAnsi="Arial Narrow"/>
          <w:sz w:val="24"/>
          <w:szCs w:val="24"/>
        </w:rPr>
      </w:pPr>
    </w:p>
    <w:p w:rsidR="0052639D" w:rsidRDefault="0052639D" w:rsidP="007D349C">
      <w:pPr>
        <w:spacing w:after="0" w:line="240" w:lineRule="atLeast"/>
        <w:ind w:left="360"/>
        <w:rPr>
          <w:rFonts w:ascii="Arial Narrow" w:hAnsi="Arial Narrow"/>
          <w:sz w:val="24"/>
          <w:szCs w:val="24"/>
        </w:rPr>
        <w:sectPr w:rsidR="0052639D">
          <w:headerReference w:type="default" r:id="rId35"/>
          <w:footerReference w:type="default" r:id="rId36"/>
          <w:pgSz w:w="12240" w:h="15840"/>
          <w:pgMar w:top="1432" w:right="1440" w:bottom="1440" w:left="1440" w:header="720" w:footer="720" w:gutter="0"/>
          <w:cols w:space="720"/>
          <w:docGrid w:linePitch="360"/>
        </w:sectPr>
      </w:pPr>
    </w:p>
    <w:p w:rsidR="0052639D" w:rsidRDefault="0052639D" w:rsidP="007D349C">
      <w:pPr>
        <w:spacing w:after="0" w:line="240" w:lineRule="atLeast"/>
        <w:ind w:left="360"/>
        <w:rPr>
          <w:rFonts w:ascii="Arial Narrow" w:hAnsi="Arial Narrow"/>
          <w:sz w:val="24"/>
          <w:szCs w:val="24"/>
        </w:rPr>
      </w:pPr>
    </w:p>
    <w:p w:rsidR="00ED7146" w:rsidRPr="004E5D88" w:rsidRDefault="00ED7146" w:rsidP="00ED7146">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ACADEMIC ELIGIBILITY</w:t>
      </w:r>
    </w:p>
    <w:p w:rsidR="00ED7146" w:rsidRDefault="00A31A93" w:rsidP="00ED7146">
      <w:pPr>
        <w:spacing w:after="0" w:line="240" w:lineRule="atLeast"/>
        <w:jc w:val="center"/>
        <w:rPr>
          <w:rFonts w:ascii="Arial Narrow" w:hAnsi="Arial Narrow"/>
          <w:color w:val="597B51"/>
          <w:spacing w:val="120"/>
          <w:sz w:val="36"/>
          <w:szCs w:val="36"/>
        </w:rPr>
      </w:pPr>
      <w:r>
        <w:pict w14:anchorId="2D069DEB">
          <v:rect id="_x0000_i1030" style="width:468pt;height:1.5pt" o:hralign="center" o:hrstd="t" o:hrnoshade="t" o:hr="t" fillcolor="#7f7f7f [1612]" stroked="f"/>
        </w:pict>
      </w:r>
    </w:p>
    <w:p w:rsidR="00ED7146" w:rsidRPr="004E5D88" w:rsidRDefault="00BE74C4" w:rsidP="00ED7146">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8</w:t>
      </w:r>
      <w:r w:rsidR="00C5409C">
        <w:rPr>
          <w:rFonts w:ascii="Arial Black" w:hAnsi="Arial Black"/>
          <w:spacing w:val="40"/>
          <w:sz w:val="24"/>
          <w:szCs w:val="24"/>
        </w:rPr>
        <w:t>-22</w:t>
      </w:r>
      <w:r w:rsidR="00ED7146" w:rsidRPr="004E5D88">
        <w:rPr>
          <w:rFonts w:ascii="Arial Black" w:hAnsi="Arial Black"/>
          <w:spacing w:val="40"/>
          <w:sz w:val="24"/>
          <w:szCs w:val="24"/>
        </w:rPr>
        <w:t xml:space="preserve"> </w:t>
      </w:r>
      <w:r w:rsidR="00C5409C">
        <w:rPr>
          <w:rFonts w:ascii="Arial Black" w:hAnsi="Arial Black"/>
          <w:spacing w:val="40"/>
          <w:sz w:val="24"/>
          <w:szCs w:val="24"/>
        </w:rPr>
        <w:t xml:space="preserve">STUDENT </w:t>
      </w:r>
      <w:r w:rsidR="00ED7146">
        <w:rPr>
          <w:rFonts w:ascii="Arial Black" w:hAnsi="Arial Black"/>
          <w:spacing w:val="40"/>
          <w:sz w:val="24"/>
          <w:szCs w:val="24"/>
        </w:rPr>
        <w:t>HANDOUT</w:t>
      </w:r>
    </w:p>
    <w:p w:rsidR="00ED7146" w:rsidRDefault="00ED7146" w:rsidP="00ED7146">
      <w:pPr>
        <w:spacing w:after="0" w:line="240" w:lineRule="atLeast"/>
        <w:jc w:val="center"/>
        <w:rPr>
          <w:rFonts w:ascii="Arial Narrow" w:hAnsi="Arial Narrow"/>
          <w:color w:val="4D4D4D"/>
          <w:sz w:val="24"/>
          <w:szCs w:val="24"/>
        </w:rPr>
      </w:pPr>
    </w:p>
    <w:p w:rsidR="00ED7146" w:rsidRPr="001352BF" w:rsidRDefault="00ED7146" w:rsidP="00ED7146">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CASE STUDIES OF FOUR STUDENTS AND THREE PATHWAYS</w:t>
      </w:r>
    </w:p>
    <w:p w:rsidR="0052639D" w:rsidRDefault="0052639D" w:rsidP="007D349C">
      <w:pPr>
        <w:spacing w:after="0" w:line="240" w:lineRule="atLeast"/>
        <w:ind w:left="360"/>
        <w:rPr>
          <w:rFonts w:ascii="Arial Narrow" w:hAnsi="Arial Narrow"/>
          <w:sz w:val="24"/>
          <w:szCs w:val="24"/>
        </w:rPr>
      </w:pPr>
    </w:p>
    <w:p w:rsidR="00ED7146" w:rsidRDefault="00ED7146" w:rsidP="007D349C">
      <w:pPr>
        <w:spacing w:after="0" w:line="240" w:lineRule="atLeast"/>
        <w:ind w:left="360"/>
        <w:rPr>
          <w:rFonts w:ascii="Arial Narrow" w:hAnsi="Arial Narrow"/>
          <w:sz w:val="24"/>
          <w:szCs w:val="24"/>
        </w:rPr>
      </w:pPr>
    </w:p>
    <w:p w:rsidR="0052639D" w:rsidRDefault="0052639D" w:rsidP="0052639D">
      <w:pPr>
        <w:pStyle w:val="NoSpacing"/>
        <w:rPr>
          <w:rFonts w:ascii="Arial Narrow" w:hAnsi="Arial Narrow" w:cs="Arial Narrow"/>
          <w:bCs/>
          <w:iCs/>
          <w:color w:val="000000"/>
          <w:sz w:val="24"/>
          <w:szCs w:val="24"/>
        </w:rPr>
      </w:pPr>
      <w:r>
        <w:rPr>
          <w:rFonts w:ascii="Arial Narrow" w:hAnsi="Arial Narrow" w:cs="Arial Narrow"/>
          <w:b/>
          <w:bCs/>
          <w:iCs/>
          <w:color w:val="000000"/>
          <w:sz w:val="24"/>
          <w:szCs w:val="24"/>
        </w:rPr>
        <w:t xml:space="preserve">Discussion Questions: </w:t>
      </w:r>
      <w:r w:rsidRPr="00ED7146">
        <w:rPr>
          <w:rFonts w:ascii="Arial Narrow" w:hAnsi="Arial Narrow" w:cs="Arial Narrow"/>
          <w:bCs/>
          <w:i/>
          <w:iCs/>
          <w:color w:val="000000"/>
          <w:sz w:val="24"/>
          <w:szCs w:val="24"/>
        </w:rPr>
        <w:t>As you read about these four students think about</w:t>
      </w:r>
      <w:r w:rsidR="00ED7146" w:rsidRPr="00ED7146">
        <w:rPr>
          <w:rFonts w:ascii="Arial Narrow" w:hAnsi="Arial Narrow" w:cs="Arial Narrow"/>
          <w:bCs/>
          <w:i/>
          <w:iCs/>
          <w:color w:val="000000"/>
          <w:sz w:val="24"/>
          <w:szCs w:val="24"/>
        </w:rPr>
        <w:t xml:space="preserve"> the following questions and be </w:t>
      </w:r>
      <w:r w:rsidRPr="00ED7146">
        <w:rPr>
          <w:rFonts w:ascii="Arial Narrow" w:hAnsi="Arial Narrow" w:cs="Arial Narrow"/>
          <w:bCs/>
          <w:i/>
          <w:iCs/>
          <w:color w:val="000000"/>
          <w:sz w:val="24"/>
          <w:szCs w:val="24"/>
        </w:rPr>
        <w:t xml:space="preserve">prepared to share your answers with your group and your class. </w:t>
      </w:r>
    </w:p>
    <w:p w:rsidR="0052639D" w:rsidRDefault="0052639D" w:rsidP="0052639D">
      <w:pPr>
        <w:pStyle w:val="NoSpacing"/>
        <w:rPr>
          <w:rFonts w:ascii="Arial Narrow" w:hAnsi="Arial Narrow" w:cs="Arial Narrow"/>
          <w:bCs/>
          <w:iCs/>
          <w:color w:val="000000"/>
          <w:sz w:val="24"/>
          <w:szCs w:val="24"/>
        </w:rPr>
      </w:pPr>
    </w:p>
    <w:p w:rsidR="00ED7146" w:rsidRDefault="00ED7146" w:rsidP="0052639D">
      <w:pPr>
        <w:pStyle w:val="NoSpacing"/>
        <w:rPr>
          <w:rFonts w:ascii="Arial Narrow" w:hAnsi="Arial Narrow" w:cs="Arial Narrow"/>
          <w:bCs/>
          <w:iCs/>
          <w:color w:val="000000"/>
          <w:sz w:val="24"/>
          <w:szCs w:val="24"/>
        </w:rPr>
      </w:pPr>
    </w:p>
    <w:p w:rsidR="0052639D" w:rsidRDefault="0052639D" w:rsidP="008B008B">
      <w:pPr>
        <w:pStyle w:val="NoSpacing"/>
        <w:numPr>
          <w:ilvl w:val="0"/>
          <w:numId w:val="11"/>
        </w:numPr>
        <w:rPr>
          <w:rFonts w:ascii="Arial Narrow" w:hAnsi="Arial Narrow" w:cs="Arial Narrow"/>
          <w:bCs/>
          <w:iCs/>
          <w:color w:val="000000"/>
          <w:sz w:val="24"/>
          <w:szCs w:val="24"/>
        </w:rPr>
      </w:pPr>
      <w:r>
        <w:rPr>
          <w:rFonts w:ascii="Arial Narrow" w:hAnsi="Arial Narrow" w:cs="Arial Narrow"/>
          <w:bCs/>
          <w:iCs/>
          <w:color w:val="000000"/>
          <w:sz w:val="24"/>
          <w:szCs w:val="24"/>
        </w:rPr>
        <w:t xml:space="preserve">Which students are showing the greatest understanding of developing “work readiness” early? </w:t>
      </w: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8B008B">
      <w:pPr>
        <w:pStyle w:val="NoSpacing"/>
        <w:numPr>
          <w:ilvl w:val="0"/>
          <w:numId w:val="11"/>
        </w:numPr>
        <w:rPr>
          <w:rFonts w:ascii="Arial Narrow" w:hAnsi="Arial Narrow" w:cs="Arial Narrow"/>
          <w:bCs/>
          <w:iCs/>
          <w:color w:val="000000"/>
          <w:sz w:val="24"/>
          <w:szCs w:val="24"/>
        </w:rPr>
      </w:pPr>
      <w:r>
        <w:rPr>
          <w:rFonts w:ascii="Arial Narrow" w:hAnsi="Arial Narrow" w:cs="Arial Narrow"/>
          <w:bCs/>
          <w:iCs/>
          <w:color w:val="000000"/>
          <w:sz w:val="24"/>
          <w:szCs w:val="24"/>
        </w:rPr>
        <w:t xml:space="preserve">What are the immediate and long-term financial implications (good and bad) for the students? </w:t>
      </w: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8B008B">
      <w:pPr>
        <w:pStyle w:val="NoSpacing"/>
        <w:numPr>
          <w:ilvl w:val="0"/>
          <w:numId w:val="11"/>
        </w:numPr>
        <w:rPr>
          <w:rFonts w:ascii="Arial Narrow" w:hAnsi="Arial Narrow" w:cs="Arial Narrow"/>
          <w:bCs/>
          <w:iCs/>
          <w:color w:val="000000"/>
          <w:sz w:val="24"/>
          <w:szCs w:val="24"/>
        </w:rPr>
      </w:pPr>
      <w:r>
        <w:rPr>
          <w:rFonts w:ascii="Arial Narrow" w:hAnsi="Arial Narrow" w:cs="Arial Narrow"/>
          <w:bCs/>
          <w:iCs/>
          <w:color w:val="000000"/>
          <w:sz w:val="24"/>
          <w:szCs w:val="24"/>
        </w:rPr>
        <w:t xml:space="preserve">Which pathway seems most challenging to you? </w:t>
      </w: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8B008B">
      <w:pPr>
        <w:pStyle w:val="NoSpacing"/>
        <w:numPr>
          <w:ilvl w:val="0"/>
          <w:numId w:val="11"/>
        </w:numPr>
        <w:rPr>
          <w:rFonts w:ascii="Arial Narrow" w:hAnsi="Arial Narrow" w:cs="Arial Narrow"/>
          <w:bCs/>
          <w:iCs/>
          <w:color w:val="000000"/>
          <w:sz w:val="24"/>
          <w:szCs w:val="24"/>
        </w:rPr>
      </w:pPr>
      <w:r>
        <w:rPr>
          <w:rFonts w:ascii="Arial Narrow" w:hAnsi="Arial Narrow" w:cs="Arial Narrow"/>
          <w:bCs/>
          <w:iCs/>
          <w:color w:val="000000"/>
          <w:sz w:val="24"/>
          <w:szCs w:val="24"/>
        </w:rPr>
        <w:t xml:space="preserve">Which students seem like they will be most successful in reaching their goals? </w:t>
      </w: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Default="0052639D" w:rsidP="0052639D">
      <w:pPr>
        <w:pStyle w:val="NoSpacing"/>
        <w:rPr>
          <w:rFonts w:ascii="Arial Narrow" w:hAnsi="Arial Narrow" w:cs="Arial Narrow"/>
          <w:bCs/>
          <w:iCs/>
          <w:color w:val="000000"/>
          <w:sz w:val="24"/>
          <w:szCs w:val="24"/>
        </w:rPr>
      </w:pPr>
    </w:p>
    <w:p w:rsidR="0052639D" w:rsidRPr="00D93960" w:rsidRDefault="0052639D" w:rsidP="008B008B">
      <w:pPr>
        <w:pStyle w:val="NoSpacing"/>
        <w:numPr>
          <w:ilvl w:val="0"/>
          <w:numId w:val="11"/>
        </w:numPr>
        <w:rPr>
          <w:rFonts w:ascii="Arial Narrow" w:hAnsi="Arial Narrow" w:cs="Arial Narrow"/>
          <w:bCs/>
          <w:iCs/>
          <w:color w:val="000000"/>
          <w:sz w:val="24"/>
          <w:szCs w:val="24"/>
        </w:rPr>
      </w:pPr>
      <w:r>
        <w:rPr>
          <w:rFonts w:ascii="Arial Narrow" w:hAnsi="Arial Narrow" w:cs="Arial Narrow"/>
          <w:bCs/>
          <w:iCs/>
          <w:color w:val="000000"/>
          <w:sz w:val="24"/>
          <w:szCs w:val="24"/>
        </w:rPr>
        <w:t xml:space="preserve">What pathway are you likely to use? </w:t>
      </w:r>
    </w:p>
    <w:p w:rsidR="0052639D" w:rsidRDefault="0052639D" w:rsidP="007D349C">
      <w:pPr>
        <w:spacing w:after="0" w:line="240" w:lineRule="atLeast"/>
        <w:ind w:left="360"/>
        <w:rPr>
          <w:rFonts w:ascii="Arial Narrow" w:hAnsi="Arial Narrow"/>
          <w:sz w:val="24"/>
          <w:szCs w:val="24"/>
        </w:rPr>
        <w:sectPr w:rsidR="0052639D">
          <w:headerReference w:type="default" r:id="rId37"/>
          <w:footerReference w:type="default" r:id="rId38"/>
          <w:pgSz w:w="12240" w:h="15840"/>
          <w:pgMar w:top="1432" w:right="1440" w:bottom="1440" w:left="1440" w:header="720" w:footer="720" w:gutter="0"/>
          <w:cols w:space="720"/>
          <w:docGrid w:linePitch="360"/>
        </w:sectPr>
      </w:pPr>
    </w:p>
    <w:p w:rsidR="00ED7146" w:rsidRPr="00ED7146" w:rsidRDefault="00ED7146" w:rsidP="00ED7146">
      <w:pPr>
        <w:spacing w:after="0" w:line="240" w:lineRule="atLeast"/>
        <w:ind w:left="360"/>
        <w:rPr>
          <w:rFonts w:ascii="Arial Narrow" w:hAnsi="Arial Narrow"/>
          <w:b/>
          <w:sz w:val="24"/>
          <w:szCs w:val="24"/>
        </w:rPr>
      </w:pPr>
      <w:r w:rsidRPr="00ED7146">
        <w:rPr>
          <w:rFonts w:ascii="Arial Narrow" w:hAnsi="Arial Narrow"/>
          <w:b/>
          <w:sz w:val="24"/>
          <w:szCs w:val="24"/>
        </w:rPr>
        <w:t xml:space="preserve">Case Studies </w:t>
      </w:r>
    </w:p>
    <w:p w:rsidR="00ED7146" w:rsidRPr="00ED7146" w:rsidRDefault="00ED7146" w:rsidP="00ED7146">
      <w:pPr>
        <w:spacing w:after="0" w:line="240" w:lineRule="atLeast"/>
        <w:ind w:left="360"/>
        <w:rPr>
          <w:rFonts w:ascii="Arial Narrow" w:hAnsi="Arial Narrow"/>
          <w:b/>
          <w:sz w:val="24"/>
          <w:szCs w:val="24"/>
        </w:rPr>
      </w:pPr>
    </w:p>
    <w:p w:rsidR="00ED7146" w:rsidRPr="00ED7146" w:rsidRDefault="00ED7146" w:rsidP="00ED7146">
      <w:pPr>
        <w:spacing w:after="0" w:line="240" w:lineRule="atLeast"/>
        <w:ind w:left="360"/>
        <w:rPr>
          <w:rFonts w:ascii="Arial Narrow" w:hAnsi="Arial Narrow"/>
          <w:sz w:val="24"/>
          <w:szCs w:val="24"/>
        </w:rPr>
      </w:pPr>
      <w:r w:rsidRPr="00ED7146">
        <w:rPr>
          <w:rFonts w:ascii="Arial Narrow" w:hAnsi="Arial Narrow"/>
          <w:b/>
          <w:sz w:val="24"/>
          <w:szCs w:val="24"/>
        </w:rPr>
        <w:t xml:space="preserve">Eliza: </w:t>
      </w:r>
      <w:r w:rsidRPr="00ED7146">
        <w:rPr>
          <w:rFonts w:ascii="Arial Narrow" w:hAnsi="Arial Narrow"/>
          <w:sz w:val="24"/>
          <w:szCs w:val="24"/>
        </w:rPr>
        <w:t xml:space="preserve">Eliza is interested in one day becoming an FBI agent. Her dream would be to work in WA on terrorism cases. She knows that she will need a Bachelor’s degree in order to even think about the FBI. Eliza has worked with her high school counselor and has started taking classes through the Running Start program at the local community college. She anticipates that she will be able to finish her Associates degree in Criminal Justice at the end of the summer quarter after high school graduation. Because money is tight in her family, Eliza will need to work after high school. She already has a part-time job at McDonald’s and thinks they will make her a shift supervisor once she graduates from high school this summer. Once she has her AA completed, Eliza is planning to get a job in security or with a local law enforcement agency for several years giving her real life experience in her field and allowing her to begin work on a four-year degree program. </w:t>
      </w:r>
    </w:p>
    <w:p w:rsidR="00ED7146" w:rsidRPr="00ED7146" w:rsidRDefault="00ED7146" w:rsidP="00ED7146">
      <w:pPr>
        <w:spacing w:after="0" w:line="240" w:lineRule="atLeast"/>
        <w:ind w:left="360"/>
        <w:rPr>
          <w:rFonts w:ascii="Arial Narrow" w:hAnsi="Arial Narrow"/>
          <w:sz w:val="24"/>
          <w:szCs w:val="24"/>
        </w:rPr>
      </w:pPr>
    </w:p>
    <w:p w:rsidR="00ED7146" w:rsidRPr="00ED7146" w:rsidRDefault="00ED7146" w:rsidP="00ED7146">
      <w:pPr>
        <w:spacing w:after="0" w:line="240" w:lineRule="atLeast"/>
        <w:ind w:left="360"/>
        <w:rPr>
          <w:rFonts w:ascii="Arial Narrow" w:hAnsi="Arial Narrow"/>
          <w:sz w:val="24"/>
          <w:szCs w:val="24"/>
        </w:rPr>
      </w:pPr>
      <w:r w:rsidRPr="00ED7146">
        <w:rPr>
          <w:rFonts w:ascii="Arial Narrow" w:hAnsi="Arial Narrow"/>
          <w:b/>
          <w:sz w:val="24"/>
          <w:szCs w:val="24"/>
        </w:rPr>
        <w:t xml:space="preserve">Shane: </w:t>
      </w:r>
      <w:r w:rsidRPr="00ED7146">
        <w:rPr>
          <w:rFonts w:ascii="Arial Narrow" w:hAnsi="Arial Narrow"/>
          <w:sz w:val="24"/>
          <w:szCs w:val="24"/>
        </w:rPr>
        <w:t xml:space="preserve">Shane isn’t sure what she wants to do. She knows that she wants to go to college but really wants to take a year-off after high school graduation. She has taken all of the required courses for high school graduation but didn’t find anything exciting enough to take honors or advanced classes. She is much more interested in helping at home or hanging out with her friends. She is planning to work after high school graduation in retail to earn money for college. </w:t>
      </w:r>
    </w:p>
    <w:p w:rsidR="00ED7146" w:rsidRPr="00ED7146" w:rsidRDefault="00ED7146" w:rsidP="00ED7146">
      <w:pPr>
        <w:spacing w:after="0" w:line="240" w:lineRule="atLeast"/>
        <w:ind w:left="360"/>
        <w:rPr>
          <w:rFonts w:ascii="Arial Narrow" w:hAnsi="Arial Narrow"/>
          <w:sz w:val="24"/>
          <w:szCs w:val="24"/>
        </w:rPr>
      </w:pPr>
    </w:p>
    <w:p w:rsidR="00ED7146" w:rsidRPr="00ED7146" w:rsidRDefault="00ED7146" w:rsidP="00ED7146">
      <w:pPr>
        <w:spacing w:after="0" w:line="240" w:lineRule="atLeast"/>
        <w:ind w:left="360"/>
        <w:rPr>
          <w:rFonts w:ascii="Arial Narrow" w:hAnsi="Arial Narrow"/>
          <w:sz w:val="24"/>
          <w:szCs w:val="24"/>
        </w:rPr>
      </w:pPr>
      <w:r w:rsidRPr="00ED7146">
        <w:rPr>
          <w:rFonts w:ascii="Arial Narrow" w:hAnsi="Arial Narrow"/>
          <w:b/>
          <w:sz w:val="24"/>
          <w:szCs w:val="24"/>
        </w:rPr>
        <w:t xml:space="preserve">Juan: </w:t>
      </w:r>
      <w:r w:rsidRPr="00ED7146">
        <w:rPr>
          <w:rFonts w:ascii="Arial Narrow" w:hAnsi="Arial Narrow"/>
          <w:sz w:val="24"/>
          <w:szCs w:val="24"/>
        </w:rPr>
        <w:t xml:space="preserve">Juan has an uncle who owns a small, local construction company. The uncle has invited him to join him in the business when he has completed enough course work to qualify for a construction foreman’s position. Juan did some research and found that his high school offers a Construction Careers Academy that meets either from 7:00 – 9:00 a.m. or 1:00 – 4:30 p.m. Signing up for these Tech Prep courses will earn Juan both high school and college credit provided he demonstrates proficiency in the course. At the end of the semester, if Juan has successfully met the criteria, he will complete the on-line registration process and pay a one-time “transcript fee” of $25.00 to the college (required with the first request only; the fee allows the college to create an academic transcript for the student.). Juan wants to play football so he thinks he will opt for the 7:00 session even though he hates to get up early. </w:t>
      </w:r>
    </w:p>
    <w:p w:rsidR="00ED7146" w:rsidRPr="00ED7146" w:rsidRDefault="00ED7146" w:rsidP="00ED7146">
      <w:pPr>
        <w:spacing w:after="0" w:line="240" w:lineRule="atLeast"/>
        <w:ind w:left="360"/>
        <w:rPr>
          <w:rFonts w:ascii="Arial Narrow" w:hAnsi="Arial Narrow"/>
          <w:sz w:val="24"/>
          <w:szCs w:val="24"/>
        </w:rPr>
      </w:pPr>
    </w:p>
    <w:p w:rsidR="00ED7146" w:rsidRPr="00ED7146" w:rsidRDefault="00ED7146" w:rsidP="00ED7146">
      <w:pPr>
        <w:spacing w:after="0" w:line="240" w:lineRule="atLeast"/>
        <w:ind w:left="360"/>
        <w:rPr>
          <w:rFonts w:ascii="Arial Narrow" w:hAnsi="Arial Narrow"/>
          <w:sz w:val="24"/>
          <w:szCs w:val="24"/>
        </w:rPr>
      </w:pPr>
      <w:r w:rsidRPr="00ED7146">
        <w:rPr>
          <w:rFonts w:ascii="Arial Narrow" w:hAnsi="Arial Narrow"/>
          <w:b/>
          <w:sz w:val="24"/>
          <w:szCs w:val="24"/>
        </w:rPr>
        <w:t xml:space="preserve">Ryan: </w:t>
      </w:r>
      <w:r w:rsidRPr="00ED7146">
        <w:rPr>
          <w:rFonts w:ascii="Arial Narrow" w:hAnsi="Arial Narrow"/>
          <w:sz w:val="24"/>
          <w:szCs w:val="24"/>
        </w:rPr>
        <w:t xml:space="preserve">Ryan knows he wants to be a teacher. Having been homeless much of his high school years, he has really appreciated the support he has had from teachers and counselors. Ryan knows his ticket to a college education will be a combination of credit through examinations, scholarships, what he can save, and working when he is on campus. He would like to be able to avoid loans. Ryan began taking AP classes at the beginning of his junior year. While it is a real struggle to get to school living in different places, he is maintaining his grade point average at a 4.0. As Ryan works with his high school counselor, he is planning to begin college with enough course credit to be classified a sophomore saving almost a year of tuition. Ryan’s real worry right now is the cost for the AP tests. Each test is about $90.00 and he hasn’t a clue where he will find that kind of money. (The cost of the AP test is lowered for low-income students. Ryan needs to check with his counselor or AP teacher.) </w:t>
      </w:r>
    </w:p>
    <w:p w:rsidR="0052639D" w:rsidRDefault="0052639D" w:rsidP="007D349C">
      <w:pPr>
        <w:spacing w:after="0" w:line="240" w:lineRule="atLeast"/>
        <w:ind w:left="360"/>
        <w:rPr>
          <w:rFonts w:ascii="Arial Narrow" w:hAnsi="Arial Narrow"/>
          <w:sz w:val="24"/>
          <w:szCs w:val="24"/>
        </w:rPr>
      </w:pPr>
    </w:p>
    <w:p w:rsidR="00FD5196" w:rsidRDefault="00FD5196" w:rsidP="007D349C">
      <w:pPr>
        <w:spacing w:after="0" w:line="240" w:lineRule="atLeast"/>
        <w:ind w:left="360"/>
        <w:rPr>
          <w:rFonts w:ascii="Arial Narrow" w:hAnsi="Arial Narrow"/>
          <w:sz w:val="24"/>
          <w:szCs w:val="24"/>
        </w:rPr>
      </w:pPr>
    </w:p>
    <w:p w:rsidR="00FD5196" w:rsidRPr="007D349C" w:rsidRDefault="00FD5196" w:rsidP="0083361D">
      <w:pPr>
        <w:spacing w:after="0" w:line="240" w:lineRule="atLeast"/>
        <w:rPr>
          <w:rFonts w:ascii="Arial Narrow" w:hAnsi="Arial Narrow"/>
          <w:sz w:val="24"/>
          <w:szCs w:val="24"/>
        </w:rPr>
      </w:pPr>
    </w:p>
    <w:sectPr w:rsidR="00FD5196" w:rsidRPr="007D349C" w:rsidSect="007D349C">
      <w:headerReference w:type="default" r:id="rId39"/>
      <w:footerReference w:type="default" r:id="rId40"/>
      <w:pgSz w:w="12240" w:h="15840"/>
      <w:pgMar w:top="1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E1" w:rsidRDefault="00AF53E1" w:rsidP="00AF4786">
      <w:pPr>
        <w:spacing w:after="0" w:line="240" w:lineRule="auto"/>
      </w:pPr>
      <w:r>
        <w:separator/>
      </w:r>
    </w:p>
  </w:endnote>
  <w:endnote w:type="continuationSeparator" w:id="0">
    <w:p w:rsidR="00AF53E1" w:rsidRDefault="00AF53E1"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Source Sans Pro">
    <w:altName w:val="Times New Roman"/>
    <w:charset w:val="00"/>
    <w:family w:val="auto"/>
    <w:pitch w:val="default"/>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Default="00A31A93" w:rsidP="00DC5EE7">
    <w:pPr>
      <w:pStyle w:val="Footer"/>
      <w:spacing w:before="120"/>
      <w:rPr>
        <w:rFonts w:ascii="Arial Narrow" w:hAnsi="Arial Narrow"/>
        <w:color w:val="597B51"/>
        <w:spacing w:val="7"/>
        <w:sz w:val="18"/>
        <w:szCs w:val="18"/>
      </w:rPr>
    </w:pPr>
    <w:r>
      <w:pict w14:anchorId="39FF16D1">
        <v:rect id="_x0000_i1027" style="width:468pt;height:1.5pt" o:hralign="center" o:hrstd="t" o:hrnoshade="t" o:hr="t" fillcolor="#7f7f7f [1612]" stroked="f"/>
      </w:pict>
    </w:r>
  </w:p>
  <w:p w:rsidR="00AF53E1" w:rsidRPr="00F00D8B" w:rsidRDefault="00AF53E1"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AF53E1" w:rsidRDefault="00AF53E1">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 xml:space="preserve">Page </w:t>
    </w:r>
    <w:r w:rsidR="00563D92">
      <w:fldChar w:fldCharType="begin"/>
    </w:r>
    <w:r w:rsidR="00563D92">
      <w:instrText xml:space="preserve"> PAGE   \* MERGEFORMAT </w:instrText>
    </w:r>
    <w:r w:rsidR="00563D92">
      <w:fldChar w:fldCharType="separate"/>
    </w:r>
    <w:r w:rsidR="00A31A93" w:rsidRPr="00A31A93">
      <w:rPr>
        <w:rFonts w:ascii="Arial Narrow" w:hAnsi="Arial Narrow"/>
        <w:noProof/>
        <w:color w:val="595959" w:themeColor="text1" w:themeTint="A6"/>
        <w:sz w:val="18"/>
        <w:szCs w:val="18"/>
      </w:rPr>
      <w:t>4</w:t>
    </w:r>
    <w:r w:rsidR="00563D92">
      <w:rPr>
        <w:rFonts w:ascii="Arial Narrow" w:hAnsi="Arial Narrow"/>
        <w:noProof/>
        <w:color w:val="595959" w:themeColor="text1" w:themeTint="A6"/>
        <w:sz w:val="18"/>
        <w:szCs w:val="18"/>
      </w:rPr>
      <w:fldChar w:fldCharType="end"/>
    </w:r>
  </w:p>
  <w:p w:rsidR="00A31A93" w:rsidRPr="00F00D8B" w:rsidRDefault="00A31A93">
    <w:pPr>
      <w:pStyle w:val="Footer"/>
      <w:rPr>
        <w:rFonts w:ascii="Arial Narrow" w:hAnsi="Arial Narrow"/>
        <w:color w:val="595959" w:themeColor="text1" w:themeTint="A6"/>
        <w:sz w:val="18"/>
        <w:szCs w:val="18"/>
      </w:rPr>
    </w:pPr>
    <w:r>
      <w:rPr>
        <w:noProof/>
        <w:color w:val="000000"/>
      </w:rPr>
      <w:drawing>
        <wp:inline distT="0" distB="0" distL="0" distR="0" wp14:anchorId="3DDCFB07" wp14:editId="6197203F">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Default="00A31A93" w:rsidP="00DC5EE7">
    <w:pPr>
      <w:pStyle w:val="Footer"/>
      <w:spacing w:before="120"/>
      <w:rPr>
        <w:rFonts w:ascii="Arial Narrow" w:hAnsi="Arial Narrow"/>
        <w:color w:val="597B51"/>
        <w:spacing w:val="7"/>
        <w:sz w:val="18"/>
        <w:szCs w:val="18"/>
      </w:rPr>
    </w:pPr>
    <w:r>
      <w:pict w14:anchorId="1FA56A4A">
        <v:rect id="_x0000_i1028" style="width:468pt;height:1.5pt" o:hralign="center" o:hrstd="t" o:hrnoshade="t" o:hr="t" fillcolor="#7f7f7f [1612]" stroked="f"/>
      </w:pict>
    </w:r>
  </w:p>
  <w:p w:rsidR="00AF53E1" w:rsidRPr="00F00D8B" w:rsidRDefault="00AF53E1"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AF53E1" w:rsidRDefault="00AF53E1">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563D92">
      <w:fldChar w:fldCharType="begin"/>
    </w:r>
    <w:r w:rsidR="00563D92">
      <w:instrText xml:space="preserve"> PAGE   \* MERGEFORMAT </w:instrText>
    </w:r>
    <w:r w:rsidR="00563D92">
      <w:fldChar w:fldCharType="separate"/>
    </w:r>
    <w:r w:rsidR="00A31A93" w:rsidRPr="00A31A93">
      <w:rPr>
        <w:rFonts w:ascii="Arial Narrow" w:hAnsi="Arial Narrow"/>
        <w:noProof/>
        <w:color w:val="595959" w:themeColor="text1" w:themeTint="A6"/>
        <w:sz w:val="18"/>
        <w:szCs w:val="18"/>
      </w:rPr>
      <w:t>1</w:t>
    </w:r>
    <w:r w:rsidR="00563D92">
      <w:rPr>
        <w:rFonts w:ascii="Arial Narrow" w:hAnsi="Arial Narrow"/>
        <w:noProof/>
        <w:color w:val="595959" w:themeColor="text1" w:themeTint="A6"/>
        <w:sz w:val="18"/>
        <w:szCs w:val="18"/>
      </w:rPr>
      <w:fldChar w:fldCharType="end"/>
    </w:r>
  </w:p>
  <w:p w:rsidR="00A31A93" w:rsidRPr="00F00D8B" w:rsidRDefault="00A31A93">
    <w:pPr>
      <w:pStyle w:val="Footer"/>
      <w:rPr>
        <w:rFonts w:ascii="Arial Narrow" w:hAnsi="Arial Narrow"/>
        <w:color w:val="595959" w:themeColor="text1" w:themeTint="A6"/>
        <w:sz w:val="18"/>
        <w:szCs w:val="18"/>
      </w:rPr>
    </w:pPr>
    <w:r>
      <w:rPr>
        <w:noProof/>
        <w:color w:val="000000"/>
      </w:rPr>
      <w:drawing>
        <wp:inline distT="0" distB="0" distL="0" distR="0" wp14:anchorId="50BEA4B6" wp14:editId="3CC1B049">
          <wp:extent cx="742762" cy="241300"/>
          <wp:effectExtent l="0" t="0" r="635" b="6350"/>
          <wp:docPr id="1" name="Picture 1"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Default="00AF53E1"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08/2016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A31A93" w:rsidRPr="00F00D8B" w:rsidRDefault="00A31A93" w:rsidP="00CE33E7">
    <w:pPr>
      <w:pStyle w:val="Footer"/>
      <w:rPr>
        <w:rFonts w:ascii="Arial Narrow" w:hAnsi="Arial Narrow"/>
        <w:color w:val="595959" w:themeColor="text1" w:themeTint="A6"/>
        <w:sz w:val="18"/>
        <w:szCs w:val="18"/>
      </w:rPr>
    </w:pPr>
    <w:r>
      <w:rPr>
        <w:noProof/>
        <w:color w:val="000000"/>
      </w:rPr>
      <w:drawing>
        <wp:inline distT="0" distB="0" distL="0" distR="0" wp14:anchorId="4A5ADCDE" wp14:editId="1AD81E20">
          <wp:extent cx="742762" cy="241300"/>
          <wp:effectExtent l="0" t="0" r="635" b="6350"/>
          <wp:docPr id="6" name="Picture 6"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Default="00AF53E1"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08/2016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rsidR="00A31A93" w:rsidRPr="00F00D8B" w:rsidRDefault="00A31A93" w:rsidP="00CE33E7">
    <w:pPr>
      <w:pStyle w:val="Footer"/>
      <w:rPr>
        <w:rFonts w:ascii="Arial Narrow" w:hAnsi="Arial Narrow"/>
        <w:color w:val="595959" w:themeColor="text1" w:themeTint="A6"/>
        <w:sz w:val="18"/>
        <w:szCs w:val="18"/>
      </w:rPr>
    </w:pPr>
    <w:r>
      <w:rPr>
        <w:noProof/>
        <w:color w:val="000000"/>
      </w:rPr>
      <w:drawing>
        <wp:inline distT="0" distB="0" distL="0" distR="0" wp14:anchorId="4A5ADCDE" wp14:editId="1AD81E20">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Default="00AF53E1"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08/2016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p w:rsidR="00A31A93" w:rsidRPr="00F00D8B" w:rsidRDefault="00A31A93" w:rsidP="00CE33E7">
    <w:pPr>
      <w:pStyle w:val="Footer"/>
      <w:rPr>
        <w:rFonts w:ascii="Arial Narrow" w:hAnsi="Arial Narrow"/>
        <w:color w:val="595959" w:themeColor="text1" w:themeTint="A6"/>
        <w:sz w:val="18"/>
        <w:szCs w:val="18"/>
      </w:rPr>
    </w:pPr>
    <w:r>
      <w:rPr>
        <w:noProof/>
        <w:color w:val="000000"/>
      </w:rPr>
      <w:drawing>
        <wp:inline distT="0" distB="0" distL="0" distR="0" wp14:anchorId="4A5ADCDE" wp14:editId="1AD81E20">
          <wp:extent cx="742762" cy="241300"/>
          <wp:effectExtent l="0" t="0" r="635" b="6350"/>
          <wp:docPr id="8" name="Picture 8"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Default="00AF53E1"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08/2016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rsidR="00A31A93" w:rsidRPr="00F00D8B" w:rsidRDefault="00A31A93" w:rsidP="00CE33E7">
    <w:pPr>
      <w:pStyle w:val="Footer"/>
      <w:rPr>
        <w:rFonts w:ascii="Arial Narrow" w:hAnsi="Arial Narrow"/>
        <w:color w:val="595959" w:themeColor="text1" w:themeTint="A6"/>
        <w:sz w:val="18"/>
        <w:szCs w:val="18"/>
      </w:rPr>
    </w:pPr>
    <w:r>
      <w:rPr>
        <w:noProof/>
        <w:color w:val="000000"/>
      </w:rPr>
      <w:drawing>
        <wp:inline distT="0" distB="0" distL="0" distR="0" wp14:anchorId="4A5ADCDE" wp14:editId="1AD81E20">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E1" w:rsidRDefault="00AF53E1" w:rsidP="00AF4786">
      <w:pPr>
        <w:spacing w:after="0" w:line="240" w:lineRule="auto"/>
      </w:pPr>
      <w:r>
        <w:separator/>
      </w:r>
    </w:p>
  </w:footnote>
  <w:footnote w:type="continuationSeparator" w:id="0">
    <w:p w:rsidR="00AF53E1" w:rsidRDefault="00AF53E1"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Pr="006865C1" w:rsidRDefault="00D12D3A"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8</w:t>
    </w:r>
    <w:r w:rsidR="00AF53E1">
      <w:rPr>
        <w:rFonts w:ascii="Arial Narrow" w:hAnsi="Arial Narrow"/>
        <w:color w:val="000000" w:themeColor="text1"/>
        <w:spacing w:val="7"/>
        <w:sz w:val="18"/>
        <w:szCs w:val="18"/>
      </w:rPr>
      <w:t>-22</w:t>
    </w:r>
    <w:r w:rsidR="00AF53E1" w:rsidRPr="006865C1">
      <w:rPr>
        <w:rFonts w:ascii="Arial Narrow" w:hAnsi="Arial Narrow"/>
        <w:color w:val="000000" w:themeColor="text1"/>
        <w:spacing w:val="7"/>
        <w:sz w:val="18"/>
        <w:szCs w:val="18"/>
      </w:rPr>
      <w:t xml:space="preserve"> </w:t>
    </w:r>
    <w:r w:rsidR="00AF53E1" w:rsidRPr="006865C1">
      <w:rPr>
        <w:rFonts w:ascii="Times New Roman" w:hAnsi="Times New Roman" w:cs="Times New Roman"/>
        <w:color w:val="000000" w:themeColor="text1"/>
        <w:spacing w:val="7"/>
        <w:sz w:val="18"/>
        <w:szCs w:val="18"/>
      </w:rPr>
      <w:t>▲</w:t>
    </w:r>
    <w:r w:rsidR="00AF53E1">
      <w:rPr>
        <w:rFonts w:ascii="Arial Narrow" w:hAnsi="Arial Narrow"/>
        <w:color w:val="000000" w:themeColor="text1"/>
        <w:spacing w:val="7"/>
        <w:sz w:val="18"/>
        <w:szCs w:val="18"/>
      </w:rPr>
      <w:t xml:space="preserve"> BUILDING A STRONG TRANSCRIPT IN </w:t>
    </w:r>
    <w:r w:rsidR="009C2C9F">
      <w:rPr>
        <w:rFonts w:ascii="Arial Narrow" w:hAnsi="Arial Narrow"/>
        <w:color w:val="000000" w:themeColor="text1"/>
        <w:spacing w:val="7"/>
        <w:sz w:val="18"/>
        <w:szCs w:val="18"/>
      </w:rPr>
      <w:t>8</w:t>
    </w:r>
    <w:r w:rsidR="00AF53E1" w:rsidRPr="00C5409C">
      <w:rPr>
        <w:rFonts w:ascii="Arial Narrow" w:hAnsi="Arial Narrow"/>
        <w:color w:val="000000" w:themeColor="text1"/>
        <w:spacing w:val="7"/>
        <w:sz w:val="18"/>
        <w:szCs w:val="18"/>
        <w:vertAlign w:val="superscript"/>
      </w:rPr>
      <w:t>TH</w:t>
    </w:r>
    <w:r w:rsidR="00AF53E1">
      <w:rPr>
        <w:rFonts w:ascii="Arial Narrow" w:hAnsi="Arial Narrow"/>
        <w:color w:val="000000" w:themeColor="text1"/>
        <w:spacing w:val="7"/>
        <w:sz w:val="18"/>
        <w:szCs w:val="18"/>
      </w:rPr>
      <w:t xml:space="preserve"> GRADE</w:t>
    </w:r>
  </w:p>
  <w:p w:rsidR="00AF53E1" w:rsidRPr="00AB1FCB" w:rsidRDefault="00A31A93" w:rsidP="00AB1FCB">
    <w:pPr>
      <w:pStyle w:val="Header"/>
      <w:jc w:val="right"/>
      <w:rPr>
        <w:rFonts w:ascii="Arial Narrow" w:hAnsi="Arial Narrow"/>
        <w:color w:val="597B51"/>
        <w:spacing w:val="7"/>
        <w:sz w:val="18"/>
        <w:szCs w:val="18"/>
      </w:rPr>
    </w:pPr>
    <w:r>
      <w:pict w14:anchorId="7F4D82D2">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Default="00AF53E1">
    <w:pPr>
      <w:pStyle w:val="Header"/>
    </w:pPr>
    <w:r>
      <w:rPr>
        <w:noProof/>
      </w:rPr>
      <w:drawing>
        <wp:inline distT="0" distB="0" distL="0" distR="0">
          <wp:extent cx="2095500" cy="815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Pr="00343994" w:rsidRDefault="00AF53E1"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Pr="001352BF" w:rsidRDefault="00AF53E1" w:rsidP="0052639D">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DUAL CREDIT OPPORTUNITIES: WASHINGTON STATE SUMMARY  (cont.)</w:t>
    </w:r>
  </w:p>
  <w:p w:rsidR="00AF53E1" w:rsidRPr="00343994" w:rsidRDefault="00AF53E1" w:rsidP="00343994">
    <w:pPr>
      <w:pStyle w:val="Header"/>
      <w:tabs>
        <w:tab w:val="left" w:pos="1139"/>
      </w:tabs>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Pr="00343994" w:rsidRDefault="00AF53E1"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E1" w:rsidRPr="001352BF" w:rsidRDefault="00AF53E1" w:rsidP="0052639D">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CASE STUDIES OF FOUR STUDENTS AND THREE PATHWAYS  (cont.)</w:t>
    </w:r>
  </w:p>
  <w:p w:rsidR="00AF53E1" w:rsidRPr="00343994" w:rsidRDefault="00AF53E1" w:rsidP="00343994">
    <w:pPr>
      <w:pStyle w:val="Header"/>
      <w:tabs>
        <w:tab w:val="left" w:pos="1139"/>
      </w:tabs>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4A50"/>
    <w:multiLevelType w:val="hybridMultilevel"/>
    <w:tmpl w:val="51489414"/>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0438F6"/>
    <w:multiLevelType w:val="hybridMultilevel"/>
    <w:tmpl w:val="C3845768"/>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F262C"/>
    <w:multiLevelType w:val="hybridMultilevel"/>
    <w:tmpl w:val="40928DD0"/>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24C0"/>
    <w:multiLevelType w:val="hybridMultilevel"/>
    <w:tmpl w:val="29AA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93B11"/>
    <w:multiLevelType w:val="hybridMultilevel"/>
    <w:tmpl w:val="A5D0B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02DFB"/>
    <w:multiLevelType w:val="hybridMultilevel"/>
    <w:tmpl w:val="4FA034E4"/>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A59CA"/>
    <w:multiLevelType w:val="hybridMultilevel"/>
    <w:tmpl w:val="D33072F2"/>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A56B8"/>
    <w:multiLevelType w:val="hybridMultilevel"/>
    <w:tmpl w:val="3D320DF2"/>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23473"/>
    <w:multiLevelType w:val="hybridMultilevel"/>
    <w:tmpl w:val="61348768"/>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A7C35"/>
    <w:multiLevelType w:val="hybridMultilevel"/>
    <w:tmpl w:val="C40EEB4C"/>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47613"/>
    <w:multiLevelType w:val="hybridMultilevel"/>
    <w:tmpl w:val="1A5CA02A"/>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605DE"/>
    <w:multiLevelType w:val="hybridMultilevel"/>
    <w:tmpl w:val="6D1EA116"/>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025C1"/>
    <w:multiLevelType w:val="hybridMultilevel"/>
    <w:tmpl w:val="0D22178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754A9"/>
    <w:multiLevelType w:val="hybridMultilevel"/>
    <w:tmpl w:val="1A9C3A9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75BF4"/>
    <w:multiLevelType w:val="hybridMultilevel"/>
    <w:tmpl w:val="C29C918A"/>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4"/>
  </w:num>
  <w:num w:numId="5">
    <w:abstractNumId w:val="5"/>
  </w:num>
  <w:num w:numId="6">
    <w:abstractNumId w:val="18"/>
  </w:num>
  <w:num w:numId="7">
    <w:abstractNumId w:val="15"/>
  </w:num>
  <w:num w:numId="8">
    <w:abstractNumId w:val="13"/>
  </w:num>
  <w:num w:numId="9">
    <w:abstractNumId w:val="6"/>
  </w:num>
  <w:num w:numId="10">
    <w:abstractNumId w:val="0"/>
  </w:num>
  <w:num w:numId="11">
    <w:abstractNumId w:val="4"/>
  </w:num>
  <w:num w:numId="12">
    <w:abstractNumId w:val="17"/>
  </w:num>
  <w:num w:numId="13">
    <w:abstractNumId w:val="1"/>
  </w:num>
  <w:num w:numId="14">
    <w:abstractNumId w:val="16"/>
  </w:num>
  <w:num w:numId="15">
    <w:abstractNumId w:val="2"/>
  </w:num>
  <w:num w:numId="16">
    <w:abstractNumId w:val="9"/>
  </w:num>
  <w:num w:numId="17">
    <w:abstractNumId w:val="11"/>
  </w:num>
  <w:num w:numId="18">
    <w:abstractNumId w:val="3"/>
  </w:num>
  <w:num w:numId="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2"/>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E61C8"/>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0254"/>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4A2"/>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4350"/>
    <w:rsid w:val="002B57EC"/>
    <w:rsid w:val="002C2F80"/>
    <w:rsid w:val="002C6F42"/>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859BB"/>
    <w:rsid w:val="003962B4"/>
    <w:rsid w:val="003A3986"/>
    <w:rsid w:val="003A3EAD"/>
    <w:rsid w:val="003A4C19"/>
    <w:rsid w:val="003B35B5"/>
    <w:rsid w:val="003B5D9E"/>
    <w:rsid w:val="003C6EAE"/>
    <w:rsid w:val="003C7721"/>
    <w:rsid w:val="003D0CC5"/>
    <w:rsid w:val="003D315A"/>
    <w:rsid w:val="003D57A5"/>
    <w:rsid w:val="003E0895"/>
    <w:rsid w:val="00401EC1"/>
    <w:rsid w:val="00416F2B"/>
    <w:rsid w:val="00420188"/>
    <w:rsid w:val="00434E87"/>
    <w:rsid w:val="00440554"/>
    <w:rsid w:val="0044405B"/>
    <w:rsid w:val="00445547"/>
    <w:rsid w:val="004471BC"/>
    <w:rsid w:val="00451EBF"/>
    <w:rsid w:val="00455D2E"/>
    <w:rsid w:val="00457CA3"/>
    <w:rsid w:val="0046148E"/>
    <w:rsid w:val="0046216E"/>
    <w:rsid w:val="00463AC0"/>
    <w:rsid w:val="00464243"/>
    <w:rsid w:val="0047142E"/>
    <w:rsid w:val="00475206"/>
    <w:rsid w:val="0047644A"/>
    <w:rsid w:val="00477F24"/>
    <w:rsid w:val="00492BDB"/>
    <w:rsid w:val="00497206"/>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639D"/>
    <w:rsid w:val="00527E9F"/>
    <w:rsid w:val="00541628"/>
    <w:rsid w:val="00545939"/>
    <w:rsid w:val="00551A3C"/>
    <w:rsid w:val="00563D84"/>
    <w:rsid w:val="00563D92"/>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1B81"/>
    <w:rsid w:val="005E36BC"/>
    <w:rsid w:val="005E7AE2"/>
    <w:rsid w:val="005F5B8B"/>
    <w:rsid w:val="005F7C83"/>
    <w:rsid w:val="00601485"/>
    <w:rsid w:val="00602D42"/>
    <w:rsid w:val="006052A8"/>
    <w:rsid w:val="00610070"/>
    <w:rsid w:val="00611D2B"/>
    <w:rsid w:val="00613AF3"/>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557F"/>
    <w:rsid w:val="006D6B1E"/>
    <w:rsid w:val="006D726C"/>
    <w:rsid w:val="006E0459"/>
    <w:rsid w:val="006E18F3"/>
    <w:rsid w:val="006E4D49"/>
    <w:rsid w:val="006F6C2C"/>
    <w:rsid w:val="00703977"/>
    <w:rsid w:val="00707E87"/>
    <w:rsid w:val="00712A82"/>
    <w:rsid w:val="007155C0"/>
    <w:rsid w:val="00725FD7"/>
    <w:rsid w:val="0073608F"/>
    <w:rsid w:val="00740BBF"/>
    <w:rsid w:val="0074138D"/>
    <w:rsid w:val="00742377"/>
    <w:rsid w:val="00746265"/>
    <w:rsid w:val="007467B4"/>
    <w:rsid w:val="00746BE5"/>
    <w:rsid w:val="00754CB2"/>
    <w:rsid w:val="00757F0D"/>
    <w:rsid w:val="00760196"/>
    <w:rsid w:val="00766075"/>
    <w:rsid w:val="007827AE"/>
    <w:rsid w:val="007855FF"/>
    <w:rsid w:val="00786808"/>
    <w:rsid w:val="00792F4A"/>
    <w:rsid w:val="007945AA"/>
    <w:rsid w:val="007A68B2"/>
    <w:rsid w:val="007B62F0"/>
    <w:rsid w:val="007D349C"/>
    <w:rsid w:val="007D4FE4"/>
    <w:rsid w:val="007D6294"/>
    <w:rsid w:val="007D7F41"/>
    <w:rsid w:val="007D7F42"/>
    <w:rsid w:val="007E48C4"/>
    <w:rsid w:val="007F2576"/>
    <w:rsid w:val="00803F0D"/>
    <w:rsid w:val="008068F7"/>
    <w:rsid w:val="00811B85"/>
    <w:rsid w:val="00814B4F"/>
    <w:rsid w:val="00815B15"/>
    <w:rsid w:val="00826575"/>
    <w:rsid w:val="00827F6F"/>
    <w:rsid w:val="008334DC"/>
    <w:rsid w:val="0083361D"/>
    <w:rsid w:val="00842B18"/>
    <w:rsid w:val="008438D1"/>
    <w:rsid w:val="0087366F"/>
    <w:rsid w:val="00874423"/>
    <w:rsid w:val="00877A16"/>
    <w:rsid w:val="00877CDF"/>
    <w:rsid w:val="00880BA9"/>
    <w:rsid w:val="00881B25"/>
    <w:rsid w:val="008839D9"/>
    <w:rsid w:val="0089515B"/>
    <w:rsid w:val="008A3962"/>
    <w:rsid w:val="008A5D2A"/>
    <w:rsid w:val="008B008B"/>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3895"/>
    <w:rsid w:val="009A5B33"/>
    <w:rsid w:val="009A7B7E"/>
    <w:rsid w:val="009B12A9"/>
    <w:rsid w:val="009C045C"/>
    <w:rsid w:val="009C2C9F"/>
    <w:rsid w:val="009C33FF"/>
    <w:rsid w:val="009C52F8"/>
    <w:rsid w:val="009C5647"/>
    <w:rsid w:val="009D2675"/>
    <w:rsid w:val="009E187F"/>
    <w:rsid w:val="009E7AC2"/>
    <w:rsid w:val="009F49C3"/>
    <w:rsid w:val="009F5061"/>
    <w:rsid w:val="009F7516"/>
    <w:rsid w:val="00A037DD"/>
    <w:rsid w:val="00A077CF"/>
    <w:rsid w:val="00A13421"/>
    <w:rsid w:val="00A16418"/>
    <w:rsid w:val="00A17570"/>
    <w:rsid w:val="00A21BD7"/>
    <w:rsid w:val="00A2395E"/>
    <w:rsid w:val="00A31A93"/>
    <w:rsid w:val="00A372D3"/>
    <w:rsid w:val="00A37BAF"/>
    <w:rsid w:val="00A419D8"/>
    <w:rsid w:val="00A478C7"/>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53E1"/>
    <w:rsid w:val="00AF6AF6"/>
    <w:rsid w:val="00AF7039"/>
    <w:rsid w:val="00B03A85"/>
    <w:rsid w:val="00B161BF"/>
    <w:rsid w:val="00B201E8"/>
    <w:rsid w:val="00B2060B"/>
    <w:rsid w:val="00B21D8A"/>
    <w:rsid w:val="00B23698"/>
    <w:rsid w:val="00B25339"/>
    <w:rsid w:val="00B25E07"/>
    <w:rsid w:val="00B318C1"/>
    <w:rsid w:val="00B35130"/>
    <w:rsid w:val="00B416C6"/>
    <w:rsid w:val="00B5126E"/>
    <w:rsid w:val="00B5368D"/>
    <w:rsid w:val="00B546A6"/>
    <w:rsid w:val="00B56497"/>
    <w:rsid w:val="00B600EE"/>
    <w:rsid w:val="00B61E60"/>
    <w:rsid w:val="00B64BD7"/>
    <w:rsid w:val="00B717AA"/>
    <w:rsid w:val="00B87294"/>
    <w:rsid w:val="00B957B0"/>
    <w:rsid w:val="00BA15A3"/>
    <w:rsid w:val="00BA2FA5"/>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E74C4"/>
    <w:rsid w:val="00BF13ED"/>
    <w:rsid w:val="00BF6D78"/>
    <w:rsid w:val="00BF7A55"/>
    <w:rsid w:val="00C04868"/>
    <w:rsid w:val="00C118B0"/>
    <w:rsid w:val="00C12A07"/>
    <w:rsid w:val="00C142C6"/>
    <w:rsid w:val="00C23633"/>
    <w:rsid w:val="00C267DC"/>
    <w:rsid w:val="00C34C14"/>
    <w:rsid w:val="00C503F7"/>
    <w:rsid w:val="00C52E30"/>
    <w:rsid w:val="00C5409C"/>
    <w:rsid w:val="00C54A78"/>
    <w:rsid w:val="00C56D29"/>
    <w:rsid w:val="00C643F4"/>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2D3A"/>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4B58"/>
    <w:rsid w:val="00E1626E"/>
    <w:rsid w:val="00E17DD6"/>
    <w:rsid w:val="00E223AC"/>
    <w:rsid w:val="00E23B39"/>
    <w:rsid w:val="00E335B6"/>
    <w:rsid w:val="00E42F85"/>
    <w:rsid w:val="00E5018D"/>
    <w:rsid w:val="00E50C7F"/>
    <w:rsid w:val="00E51501"/>
    <w:rsid w:val="00E6273D"/>
    <w:rsid w:val="00E807BE"/>
    <w:rsid w:val="00E842EA"/>
    <w:rsid w:val="00E90997"/>
    <w:rsid w:val="00EA0305"/>
    <w:rsid w:val="00EA38E2"/>
    <w:rsid w:val="00EB0627"/>
    <w:rsid w:val="00EB4F07"/>
    <w:rsid w:val="00EB64BD"/>
    <w:rsid w:val="00EB64D7"/>
    <w:rsid w:val="00EC5B06"/>
    <w:rsid w:val="00ED1A30"/>
    <w:rsid w:val="00ED2DE5"/>
    <w:rsid w:val="00ED2EB2"/>
    <w:rsid w:val="00ED7146"/>
    <w:rsid w:val="00EE096D"/>
    <w:rsid w:val="00EE4EBF"/>
    <w:rsid w:val="00EF2A53"/>
    <w:rsid w:val="00EF3EF3"/>
    <w:rsid w:val="00EF706D"/>
    <w:rsid w:val="00F00D8B"/>
    <w:rsid w:val="00F04916"/>
    <w:rsid w:val="00F06E03"/>
    <w:rsid w:val="00F11650"/>
    <w:rsid w:val="00F1332A"/>
    <w:rsid w:val="00F1791E"/>
    <w:rsid w:val="00F24E8E"/>
    <w:rsid w:val="00F26F97"/>
    <w:rsid w:val="00F33621"/>
    <w:rsid w:val="00F3424C"/>
    <w:rsid w:val="00F35E90"/>
    <w:rsid w:val="00F45633"/>
    <w:rsid w:val="00F458D7"/>
    <w:rsid w:val="00F53227"/>
    <w:rsid w:val="00F74A3D"/>
    <w:rsid w:val="00F85D06"/>
    <w:rsid w:val="00F9306F"/>
    <w:rsid w:val="00F931B3"/>
    <w:rsid w:val="00F93CE0"/>
    <w:rsid w:val="00F978D4"/>
    <w:rsid w:val="00FA03F4"/>
    <w:rsid w:val="00FA4DCE"/>
    <w:rsid w:val="00FB00E5"/>
    <w:rsid w:val="00FB08A8"/>
    <w:rsid w:val="00FB6D10"/>
    <w:rsid w:val="00FC08F5"/>
    <w:rsid w:val="00FC4015"/>
    <w:rsid w:val="00FD4587"/>
    <w:rsid w:val="00FD5196"/>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15:docId w15:val="{248EFF29-D946-4CFB-B604-B771507C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styleId="NoSpacing">
    <w:name w:val="No Spacing"/>
    <w:uiPriority w:val="1"/>
    <w:qFormat/>
    <w:rsid w:val="0052639D"/>
    <w:pPr>
      <w:spacing w:after="0" w:line="240" w:lineRule="auto"/>
    </w:pPr>
    <w:rPr>
      <w:rFonts w:ascii="Calibri" w:eastAsia="Calibri" w:hAnsi="Calibri" w:cs="Times New Roman"/>
    </w:rPr>
  </w:style>
  <w:style w:type="character" w:customStyle="1" w:styleId="apple-tab-span">
    <w:name w:val="apple-tab-span"/>
    <w:basedOn w:val="DefaultParagraphFont"/>
    <w:rsid w:val="002514A2"/>
  </w:style>
  <w:style w:type="character" w:styleId="CommentReference">
    <w:name w:val="annotation reference"/>
    <w:basedOn w:val="DefaultParagraphFont"/>
    <w:uiPriority w:val="99"/>
    <w:semiHidden/>
    <w:unhideWhenUsed/>
    <w:rsid w:val="00A478C7"/>
    <w:rPr>
      <w:sz w:val="18"/>
      <w:szCs w:val="18"/>
    </w:rPr>
  </w:style>
  <w:style w:type="paragraph" w:styleId="CommentSubject">
    <w:name w:val="annotation subject"/>
    <w:basedOn w:val="CommentText"/>
    <w:next w:val="CommentText"/>
    <w:link w:val="CommentSubjectChar"/>
    <w:uiPriority w:val="99"/>
    <w:semiHidden/>
    <w:unhideWhenUsed/>
    <w:rsid w:val="00A478C7"/>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478C7"/>
    <w:rPr>
      <w:rFonts w:ascii="Georgia" w:hAnsi="Georgia"/>
      <w:b/>
      <w:bCs/>
      <w:sz w:val="20"/>
      <w:szCs w:val="20"/>
    </w:rPr>
  </w:style>
  <w:style w:type="character" w:styleId="Strong">
    <w:name w:val="Strong"/>
    <w:basedOn w:val="DefaultParagraphFont"/>
    <w:uiPriority w:val="22"/>
    <w:qFormat/>
    <w:rsid w:val="00457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1808">
      <w:bodyDiv w:val="1"/>
      <w:marLeft w:val="0"/>
      <w:marRight w:val="0"/>
      <w:marTop w:val="0"/>
      <w:marBottom w:val="0"/>
      <w:divBdr>
        <w:top w:val="none" w:sz="0" w:space="0" w:color="auto"/>
        <w:left w:val="none" w:sz="0" w:space="0" w:color="auto"/>
        <w:bottom w:val="none" w:sz="0" w:space="0" w:color="auto"/>
        <w:right w:val="none" w:sz="0" w:space="0" w:color="auto"/>
      </w:divBdr>
    </w:div>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28281136">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ac.wa.gov/college-credit-high-school" TargetMode="External"/><Relationship Id="rId13" Type="http://schemas.openxmlformats.org/officeDocument/2006/relationships/hyperlink" Target="http://www.k12.wa.us/SecondaryEducation/CareerCollegeReadiness/DualCredit/default.aspx" TargetMode="External"/><Relationship Id="rId18" Type="http://schemas.openxmlformats.org/officeDocument/2006/relationships/hyperlink" Target="http://www.k12.wa.us/Resources/" TargetMode="External"/><Relationship Id="rId26" Type="http://schemas.openxmlformats.org/officeDocument/2006/relationships/hyperlink" Target="http://www.ibo.org/"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ers.techprepwa.org/searcharticulations.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bctc.edu/colleges-staff/programs-services/student-success-center/guided-pathways.aspx" TargetMode="External"/><Relationship Id="rId17" Type="http://schemas.openxmlformats.org/officeDocument/2006/relationships/hyperlink" Target="http://www.k12.wa.us/SecondaryEducation/CareerCollegeReadiness/pubdocs/CollegeReadinessInitiaveReplicationProject.pdf" TargetMode="External"/><Relationship Id="rId25" Type="http://schemas.openxmlformats.org/officeDocument/2006/relationships/hyperlink" Target="http://www.k12.wa.us/AdvancedPlacement/default.aspx" TargetMode="External"/><Relationship Id="rId33" Type="http://schemas.openxmlformats.org/officeDocument/2006/relationships/hyperlink" Target="http://www.k12.wa.us/careerteched/TechPrep.aspx"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k12.wa.us/CareerTechEd/ProgramsofStudy.aspx" TargetMode="External"/><Relationship Id="rId20" Type="http://schemas.openxmlformats.org/officeDocument/2006/relationships/header" Target="header1.xm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ctc.edu/about/agency/initiatives-projects/bridge-to-college.aspx" TargetMode="External"/><Relationship Id="rId24" Type="http://schemas.openxmlformats.org/officeDocument/2006/relationships/hyperlink" Target="http://www.k12.wa.us/SecondaryEducation/CareerCollegeReadiness/DualCredit/StandardizedExams.aspx" TargetMode="External"/><Relationship Id="rId32" Type="http://schemas.openxmlformats.org/officeDocument/2006/relationships/hyperlink" Target="http://www.sbctc.ctc.edu/college/e_hscollegeprogs.aspx" TargetMode="External"/><Relationship Id="rId37" Type="http://schemas.openxmlformats.org/officeDocument/2006/relationships/header" Target="header5.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k12.wa.us/CurriculumInstruct/BridgetoCollege/" TargetMode="External"/><Relationship Id="rId23" Type="http://schemas.openxmlformats.org/officeDocument/2006/relationships/footer" Target="footer2.xml"/><Relationship Id="rId28" Type="http://schemas.openxmlformats.org/officeDocument/2006/relationships/hyperlink" Target="http://www.k12.wa.us/SecondaryEducation/CareerCollegeReadiness/DualCredit/CollegeEnrollment.aspx" TargetMode="External"/><Relationship Id="rId36" Type="http://schemas.openxmlformats.org/officeDocument/2006/relationships/footer" Target="footer4.xml"/><Relationship Id="rId10" Type="http://schemas.openxmlformats.org/officeDocument/2006/relationships/hyperlink" Target="http://www.sbctc.edu/becoming-a-student/high-school/dual-credit-student.aspx" TargetMode="External"/><Relationship Id="rId19" Type="http://schemas.openxmlformats.org/officeDocument/2006/relationships/hyperlink" Target="http://readysetgrad.org/rsg_cred_wiz/form" TargetMode="External"/><Relationship Id="rId31" Type="http://schemas.openxmlformats.org/officeDocument/2006/relationships/hyperlink" Target="http://www.k12.wa.us/SecondaryEducation/CareerCollegeReadiness/RunningStart.aspx" TargetMode="External"/><Relationship Id="rId4" Type="http://schemas.openxmlformats.org/officeDocument/2006/relationships/settings" Target="settings.xml"/><Relationship Id="rId9" Type="http://schemas.openxmlformats.org/officeDocument/2006/relationships/hyperlink" Target="http://www.wsac.wa.gov/college-readiness" TargetMode="External"/><Relationship Id="rId14" Type="http://schemas.openxmlformats.org/officeDocument/2006/relationships/hyperlink" Target="http://www.k12.wa.us/resources/default.aspx" TargetMode="External"/><Relationship Id="rId22" Type="http://schemas.openxmlformats.org/officeDocument/2006/relationships/header" Target="header2.xml"/><Relationship Id="rId27" Type="http://schemas.openxmlformats.org/officeDocument/2006/relationships/hyperlink" Target="http://www.cie.org.uk/" TargetMode="External"/><Relationship Id="rId30" Type="http://schemas.openxmlformats.org/officeDocument/2006/relationships/footer" Target="footer3.xml"/><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96D0-9BF1-433E-BF90-8DF70471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15019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9</cp:revision>
  <cp:lastPrinted>2016-10-25T22:33:00Z</cp:lastPrinted>
  <dcterms:created xsi:type="dcterms:W3CDTF">2016-09-22T13:53:00Z</dcterms:created>
  <dcterms:modified xsi:type="dcterms:W3CDTF">2016-11-08T18:12:00Z</dcterms:modified>
</cp:coreProperties>
</file>