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1544F0"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TRANSITIONAL SKILLS</w:t>
      </w:r>
    </w:p>
    <w:p w:rsidR="00B5368D" w:rsidRDefault="00AB0249"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DE2B3B"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 xml:space="preserve">LESSON </w:t>
      </w:r>
      <w:r w:rsidR="00DC1BA9">
        <w:rPr>
          <w:rFonts w:ascii="Arial Black" w:hAnsi="Arial Black"/>
          <w:spacing w:val="40"/>
          <w:sz w:val="24"/>
          <w:szCs w:val="24"/>
        </w:rPr>
        <w:t>8-</w:t>
      </w:r>
      <w:r w:rsidR="00B50E2C">
        <w:rPr>
          <w:rFonts w:ascii="Arial Black" w:hAnsi="Arial Black"/>
          <w:spacing w:val="40"/>
          <w:sz w:val="24"/>
          <w:szCs w:val="24"/>
        </w:rPr>
        <w:t>9</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DC1BA9">
        <w:rPr>
          <w:rFonts w:ascii="Arial Black" w:hAnsi="Arial Black"/>
          <w:spacing w:val="40"/>
          <w:sz w:val="24"/>
          <w:szCs w:val="24"/>
        </w:rPr>
        <w:t xml:space="preserve">HIGH SCHOOL COURSE </w:t>
      </w:r>
      <w:r w:rsidR="001544F0">
        <w:rPr>
          <w:rFonts w:ascii="Arial Black" w:hAnsi="Arial Black"/>
          <w:spacing w:val="40"/>
          <w:sz w:val="24"/>
          <w:szCs w:val="24"/>
        </w:rPr>
        <w:t>REQUIREMENTS</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Default="00FD4587" w:rsidP="0044016A">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DC1BA9" w:rsidRPr="0044016A" w:rsidRDefault="00DC1BA9" w:rsidP="0044016A">
      <w:pPr>
        <w:spacing w:after="0" w:line="240" w:lineRule="atLeast"/>
        <w:rPr>
          <w:rFonts w:ascii="Arial Narrow" w:hAnsi="Arial Narrow"/>
          <w:b/>
          <w:sz w:val="24"/>
          <w:szCs w:val="24"/>
        </w:rPr>
      </w:pPr>
    </w:p>
    <w:p w:rsidR="00FD4587" w:rsidRPr="0044016A" w:rsidRDefault="00295A5B" w:rsidP="00B337DD">
      <w:pPr>
        <w:numPr>
          <w:ilvl w:val="0"/>
          <w:numId w:val="28"/>
        </w:numPr>
        <w:spacing w:after="0" w:line="240" w:lineRule="atLeast"/>
        <w:rPr>
          <w:rFonts w:ascii="Arial Narrow" w:hAnsi="Arial Narrow"/>
          <w:sz w:val="24"/>
          <w:szCs w:val="24"/>
        </w:rPr>
      </w:pPr>
      <w:r w:rsidRPr="00295A5B">
        <w:rPr>
          <w:rFonts w:ascii="Arial Narrow" w:hAnsi="Arial Narrow"/>
          <w:sz w:val="24"/>
          <w:szCs w:val="24"/>
        </w:rPr>
        <w:t>Students will develop a plan for their own courses for next year</w:t>
      </w:r>
    </w:p>
    <w:p w:rsidR="0052313B" w:rsidRDefault="0052313B" w:rsidP="00DB09CA">
      <w:pPr>
        <w:spacing w:after="0" w:line="240" w:lineRule="atLeast"/>
        <w:rPr>
          <w:rFonts w:ascii="Arial Narrow" w:hAnsi="Arial Narrow"/>
          <w:b/>
          <w:color w:val="2B4C73"/>
          <w:sz w:val="24"/>
          <w:szCs w:val="24"/>
        </w:rPr>
      </w:pPr>
    </w:p>
    <w:p w:rsidR="00DC1BA9" w:rsidRDefault="00DC1BA9"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DC1BA9" w:rsidRDefault="00187FC8" w:rsidP="006865C1">
      <w:pPr>
        <w:pStyle w:val="ListParagraph"/>
        <w:numPr>
          <w:ilvl w:val="0"/>
          <w:numId w:val="27"/>
        </w:numPr>
        <w:spacing w:after="0" w:line="240" w:lineRule="atLeast"/>
        <w:rPr>
          <w:rFonts w:ascii="Arial Narrow" w:hAnsi="Arial Narrow"/>
          <w:sz w:val="24"/>
          <w:szCs w:val="24"/>
        </w:rPr>
      </w:pPr>
      <w:r w:rsidRPr="00DC1BA9">
        <w:rPr>
          <w:rFonts w:ascii="Arial Narrow" w:hAnsi="Arial Narrow"/>
          <w:sz w:val="24"/>
          <w:szCs w:val="24"/>
        </w:rPr>
        <w:t>Course Registration Worksheet</w:t>
      </w:r>
      <w:r w:rsidRPr="00DC1BA9">
        <w:rPr>
          <w:rFonts w:ascii="Arial Narrow" w:hAnsi="Arial Narrow"/>
          <w:color w:val="2B4C73"/>
          <w:sz w:val="24"/>
          <w:szCs w:val="24"/>
        </w:rPr>
        <w:t xml:space="preserve"> </w:t>
      </w:r>
    </w:p>
    <w:p w:rsidR="001C3529" w:rsidRPr="005A0047" w:rsidRDefault="005A0047" w:rsidP="006865C1">
      <w:pPr>
        <w:pStyle w:val="ListParagraph"/>
        <w:numPr>
          <w:ilvl w:val="0"/>
          <w:numId w:val="29"/>
        </w:numPr>
        <w:spacing w:after="0" w:line="240" w:lineRule="atLeast"/>
        <w:rPr>
          <w:rFonts w:ascii="Arial Narrow" w:hAnsi="Arial Narrow"/>
          <w:sz w:val="24"/>
          <w:szCs w:val="24"/>
        </w:rPr>
      </w:pPr>
      <w:r w:rsidRPr="005A0047">
        <w:rPr>
          <w:rFonts w:ascii="Arial Narrow" w:hAnsi="Arial Narrow"/>
          <w:b/>
          <w:sz w:val="24"/>
          <w:szCs w:val="24"/>
        </w:rPr>
        <w:t xml:space="preserve">Computer, projector, screen </w:t>
      </w:r>
      <w:r w:rsidR="00153683">
        <w:rPr>
          <w:rFonts w:ascii="Arial Narrow" w:hAnsi="Arial Narrow"/>
          <w:sz w:val="24"/>
          <w:szCs w:val="24"/>
        </w:rPr>
        <w:t>to display “High School Course Planning” Power Point presentation</w:t>
      </w:r>
    </w:p>
    <w:p w:rsidR="001C3529" w:rsidRPr="005A0047" w:rsidRDefault="001544F0"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w:t>
      </w:r>
      <w:r w:rsidR="005A0047" w:rsidRPr="005A0047">
        <w:rPr>
          <w:rFonts w:ascii="Arial Narrow" w:hAnsi="Arial Narrow"/>
          <w:b/>
          <w:sz w:val="24"/>
          <w:szCs w:val="24"/>
        </w:rPr>
        <w:t xml:space="preserve">High School Course </w:t>
      </w:r>
      <w:r w:rsidR="005A0047" w:rsidRPr="00357E6A">
        <w:rPr>
          <w:rFonts w:ascii="Arial Narrow" w:hAnsi="Arial Narrow"/>
          <w:b/>
          <w:sz w:val="24"/>
          <w:szCs w:val="24"/>
        </w:rPr>
        <w:t>Planning</w:t>
      </w:r>
      <w:r>
        <w:rPr>
          <w:rFonts w:ascii="Arial Narrow" w:hAnsi="Arial Narrow"/>
          <w:b/>
          <w:sz w:val="24"/>
          <w:szCs w:val="24"/>
        </w:rPr>
        <w:t>”</w:t>
      </w:r>
      <w:r w:rsidR="005A0047" w:rsidRPr="00357E6A">
        <w:rPr>
          <w:rFonts w:ascii="Arial Narrow" w:hAnsi="Arial Narrow"/>
          <w:b/>
          <w:sz w:val="24"/>
          <w:szCs w:val="24"/>
        </w:rPr>
        <w:t xml:space="preserve"> Power Point</w:t>
      </w:r>
      <w:r w:rsidR="005A0047" w:rsidRPr="005A0047">
        <w:rPr>
          <w:rFonts w:ascii="Arial Narrow" w:hAnsi="Arial Narrow"/>
          <w:b/>
          <w:sz w:val="24"/>
          <w:szCs w:val="24"/>
        </w:rPr>
        <w:t xml:space="preserve"> </w:t>
      </w:r>
    </w:p>
    <w:p w:rsidR="001C3529" w:rsidRPr="00357E6A" w:rsidRDefault="00357E6A" w:rsidP="006865C1">
      <w:pPr>
        <w:pStyle w:val="ListParagraph"/>
        <w:numPr>
          <w:ilvl w:val="0"/>
          <w:numId w:val="29"/>
        </w:numPr>
        <w:spacing w:after="0" w:line="240" w:lineRule="atLeast"/>
        <w:rPr>
          <w:rFonts w:ascii="Arial Narrow" w:hAnsi="Arial Narrow"/>
          <w:b/>
          <w:sz w:val="24"/>
          <w:szCs w:val="24"/>
        </w:rPr>
      </w:pPr>
      <w:r w:rsidRPr="00357E6A">
        <w:rPr>
          <w:rFonts w:ascii="Arial Narrow" w:hAnsi="Arial Narrow"/>
          <w:b/>
          <w:sz w:val="24"/>
          <w:szCs w:val="24"/>
        </w:rPr>
        <w:t>High School Course Catalogs or registration info</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52313B" w:rsidRPr="001F2ECF" w:rsidRDefault="001F2ECF" w:rsidP="00562C04">
      <w:pPr>
        <w:pStyle w:val="ListParagraph"/>
        <w:numPr>
          <w:ilvl w:val="0"/>
          <w:numId w:val="21"/>
        </w:numPr>
        <w:spacing w:after="0"/>
        <w:rPr>
          <w:rFonts w:ascii="Arial Narrow" w:hAnsi="Arial Narrow"/>
          <w:i/>
          <w:sz w:val="24"/>
          <w:szCs w:val="24"/>
        </w:rPr>
      </w:pPr>
      <w:r w:rsidRPr="001F2ECF">
        <w:rPr>
          <w:rFonts w:ascii="Arial Narrow" w:hAnsi="Arial Narrow"/>
          <w:b/>
          <w:noProof/>
          <w:sz w:val="24"/>
          <w:szCs w:val="24"/>
        </w:rPr>
        <w:t>Discuss students’ career interests and plans</w:t>
      </w:r>
      <w:r w:rsidRPr="001F2ECF">
        <w:rPr>
          <w:rFonts w:ascii="Arial Narrow" w:hAnsi="Arial Narrow"/>
          <w:b/>
          <w:sz w:val="24"/>
          <w:szCs w:val="24"/>
        </w:rPr>
        <w:t>.</w:t>
      </w:r>
      <w:r w:rsidRPr="001F2ECF">
        <w:rPr>
          <w:rFonts w:ascii="Arial Narrow" w:hAnsi="Arial Narrow"/>
          <w:sz w:val="24"/>
          <w:szCs w:val="24"/>
        </w:rPr>
        <w:t xml:space="preserve"> Ask for volunteers to share their plans for life after high school: their career interests and postsecondary plans. Then ask those students what they are doing right now – during high school – to ensure that they are making those plans a reality. Share with students any information your school has prepared about the course registration process, including the process to be approved for advanced or specialized courses, such as AP, IB, STEM, etc</w:t>
      </w:r>
      <w:r w:rsidRPr="001F2ECF">
        <w:rPr>
          <w:rFonts w:ascii="Arial Narrow" w:hAnsi="Arial Narrow"/>
          <w:b/>
          <w:noProof/>
          <w:sz w:val="24"/>
          <w:szCs w:val="24"/>
        </w:rPr>
        <w:t>.</w:t>
      </w:r>
    </w:p>
    <w:p w:rsidR="004E5D88" w:rsidRPr="0025306F" w:rsidRDefault="004E5D88" w:rsidP="00562C04">
      <w:pPr>
        <w:spacing w:after="0"/>
        <w:rPr>
          <w:rFonts w:ascii="Arial Narrow" w:hAnsi="Arial Narrow"/>
          <w:i/>
          <w:sz w:val="24"/>
          <w:szCs w:val="24"/>
        </w:rPr>
      </w:pPr>
    </w:p>
    <w:p w:rsidR="004E5D88" w:rsidRPr="00791F6F" w:rsidRDefault="00791F6F" w:rsidP="00562C04">
      <w:pPr>
        <w:pStyle w:val="ListParagraph"/>
        <w:numPr>
          <w:ilvl w:val="0"/>
          <w:numId w:val="21"/>
        </w:numPr>
        <w:spacing w:after="0"/>
        <w:rPr>
          <w:rFonts w:ascii="Arial Narrow" w:hAnsi="Arial Narrow"/>
          <w:sz w:val="24"/>
          <w:szCs w:val="24"/>
        </w:rPr>
      </w:pPr>
      <w:r w:rsidRPr="00791F6F">
        <w:rPr>
          <w:rFonts w:ascii="Arial Narrow" w:hAnsi="Arial Narrow"/>
          <w:b/>
          <w:sz w:val="24"/>
          <w:szCs w:val="24"/>
        </w:rPr>
        <w:t xml:space="preserve">Discuss course planning. </w:t>
      </w:r>
      <w:r w:rsidRPr="00791F6F">
        <w:rPr>
          <w:rFonts w:ascii="Arial Narrow" w:hAnsi="Arial Narrow"/>
          <w:sz w:val="24"/>
          <w:szCs w:val="24"/>
        </w:rPr>
        <w:t xml:space="preserve">Share the </w:t>
      </w:r>
      <w:r w:rsidRPr="00DC1BA9">
        <w:rPr>
          <w:rFonts w:ascii="Arial Narrow" w:hAnsi="Arial Narrow"/>
          <w:sz w:val="24"/>
          <w:szCs w:val="24"/>
        </w:rPr>
        <w:t>High School Course Planning</w:t>
      </w:r>
      <w:r w:rsidRPr="00791F6F">
        <w:rPr>
          <w:rFonts w:ascii="Arial Narrow" w:hAnsi="Arial Narrow"/>
          <w:sz w:val="24"/>
          <w:szCs w:val="24"/>
        </w:rPr>
        <w:t xml:space="preserve"> Power Point presentation, supplementing it with information about your school’s course registration process and course opportunities (such as AP, IB, CTE, STEM, Skills Center, etc.). Discuss how students should go about choosing classes for next year. How do those classes connect with their long-term goals? </w:t>
      </w:r>
    </w:p>
    <w:p w:rsidR="004E5D88" w:rsidRPr="0025306F" w:rsidRDefault="004E5D88" w:rsidP="00562C04">
      <w:pPr>
        <w:spacing w:after="0"/>
        <w:rPr>
          <w:rFonts w:ascii="Arial Narrow" w:hAnsi="Arial Narrow"/>
          <w:sz w:val="24"/>
          <w:szCs w:val="24"/>
        </w:rPr>
      </w:pPr>
    </w:p>
    <w:p w:rsidR="00244E8B" w:rsidRPr="00D76E97" w:rsidRDefault="00244E8B" w:rsidP="00562C04">
      <w:pPr>
        <w:pStyle w:val="ListParagraph"/>
        <w:numPr>
          <w:ilvl w:val="0"/>
          <w:numId w:val="21"/>
        </w:numPr>
        <w:spacing w:after="0"/>
        <w:rPr>
          <w:rFonts w:ascii="Arial Narrow" w:hAnsi="Arial Narrow"/>
          <w:sz w:val="24"/>
          <w:szCs w:val="24"/>
        </w:rPr>
      </w:pPr>
      <w:r w:rsidRPr="00D76E97">
        <w:rPr>
          <w:rFonts w:ascii="Arial Narrow" w:hAnsi="Arial Narrow"/>
          <w:b/>
          <w:sz w:val="24"/>
          <w:szCs w:val="24"/>
        </w:rPr>
        <w:t>Help students make a tentative plan for the courses they will take next year.</w:t>
      </w:r>
      <w:r w:rsidRPr="00D76E97">
        <w:rPr>
          <w:rFonts w:ascii="Arial Narrow" w:hAnsi="Arial Narrow"/>
          <w:sz w:val="24"/>
          <w:szCs w:val="24"/>
        </w:rPr>
        <w:t xml:space="preserve"> Give each student a copy of the </w:t>
      </w:r>
      <w:r w:rsidR="00DC1BA9">
        <w:rPr>
          <w:rFonts w:ascii="Arial Narrow" w:hAnsi="Arial Narrow"/>
          <w:i/>
          <w:sz w:val="24"/>
          <w:szCs w:val="24"/>
        </w:rPr>
        <w:t>Course Registration</w:t>
      </w:r>
      <w:r w:rsidRPr="00DC1BA9">
        <w:rPr>
          <w:rFonts w:ascii="Arial Narrow" w:hAnsi="Arial Narrow"/>
          <w:i/>
          <w:sz w:val="24"/>
          <w:szCs w:val="24"/>
        </w:rPr>
        <w:t xml:space="preserve"> Worksheet</w:t>
      </w:r>
      <w:r w:rsidRPr="00D76E97">
        <w:rPr>
          <w:rFonts w:ascii="Arial Narrow" w:hAnsi="Arial Narrow"/>
          <w:b/>
          <w:sz w:val="24"/>
          <w:szCs w:val="24"/>
        </w:rPr>
        <w:t xml:space="preserve"> </w:t>
      </w:r>
      <w:r w:rsidRPr="00D76E97">
        <w:rPr>
          <w:rFonts w:ascii="Arial Narrow" w:hAnsi="Arial Narrow"/>
          <w:sz w:val="24"/>
          <w:szCs w:val="24"/>
        </w:rPr>
        <w:t xml:space="preserve">and a course catalog and have students list the classes they would like to take next year. Remind them that by graduation they must meet high school graduation requirements and college admission requirements (you might want to post the requirements chart from the High School Graduation Requirements lesson for students’ reference). </w:t>
      </w:r>
      <w:bookmarkStart w:id="0" w:name="_GoBack"/>
      <w:bookmarkEnd w:id="0"/>
      <w:r w:rsidRPr="00D76E97">
        <w:rPr>
          <w:rFonts w:ascii="Arial Narrow" w:hAnsi="Arial Narrow"/>
          <w:sz w:val="24"/>
          <w:szCs w:val="24"/>
        </w:rPr>
        <w:t>Students should be encouraged to</w:t>
      </w:r>
      <w:r w:rsidR="00D76E97" w:rsidRPr="00D76E97">
        <w:rPr>
          <w:rFonts w:ascii="Arial Narrow" w:hAnsi="Arial Narrow"/>
          <w:sz w:val="24"/>
          <w:szCs w:val="24"/>
        </w:rPr>
        <w:t xml:space="preserve"> use these worksheets and their course catalogs to talk with their </w:t>
      </w:r>
      <w:r w:rsidR="00D76E97" w:rsidRPr="00D76E97">
        <w:rPr>
          <w:rFonts w:ascii="Arial Narrow" w:hAnsi="Arial Narrow"/>
          <w:sz w:val="24"/>
          <w:szCs w:val="24"/>
        </w:rPr>
        <w:lastRenderedPageBreak/>
        <w:t>families about next year. In addition, these worksheets can help high school counselors if they are able to meet with students.</w:t>
      </w:r>
      <w:r w:rsidRPr="00D76E97">
        <w:rPr>
          <w:rFonts w:ascii="Arial Narrow" w:hAnsi="Arial Narrow"/>
          <w:sz w:val="24"/>
          <w:szCs w:val="24"/>
        </w:rPr>
        <w:t xml:space="preserve"> </w:t>
      </w:r>
    </w:p>
    <w:p w:rsidR="00244E8B" w:rsidRDefault="00244E8B" w:rsidP="00562C04">
      <w:pPr>
        <w:spacing w:after="0"/>
        <w:rPr>
          <w:rFonts w:ascii="Arial Narrow" w:hAnsi="Arial Narrow"/>
          <w:color w:val="4D4D4D"/>
          <w:sz w:val="24"/>
          <w:szCs w:val="24"/>
        </w:rPr>
      </w:pPr>
    </w:p>
    <w:p w:rsidR="0052313B" w:rsidRPr="008845FF" w:rsidRDefault="008845FF" w:rsidP="00562C04">
      <w:pPr>
        <w:pStyle w:val="ListParagraph"/>
        <w:numPr>
          <w:ilvl w:val="0"/>
          <w:numId w:val="21"/>
        </w:numPr>
        <w:spacing w:after="0"/>
        <w:rPr>
          <w:rFonts w:ascii="Arial Narrow" w:hAnsi="Arial Narrow"/>
          <w:color w:val="4D4D4D"/>
          <w:sz w:val="24"/>
          <w:szCs w:val="24"/>
        </w:rPr>
      </w:pPr>
      <w:r w:rsidRPr="008845FF">
        <w:rPr>
          <w:rFonts w:ascii="Arial Narrow" w:hAnsi="Arial Narrow"/>
          <w:b/>
          <w:sz w:val="24"/>
          <w:szCs w:val="24"/>
        </w:rPr>
        <w:t>Provide course counseling</w:t>
      </w:r>
      <w:r w:rsidRPr="008845FF">
        <w:rPr>
          <w:rFonts w:ascii="Arial Narrow" w:hAnsi="Arial Narrow"/>
          <w:b/>
          <w:i/>
          <w:sz w:val="24"/>
          <w:szCs w:val="24"/>
        </w:rPr>
        <w:t>.</w:t>
      </w:r>
      <w:r w:rsidRPr="008845FF">
        <w:rPr>
          <w:rFonts w:ascii="Arial Narrow" w:hAnsi="Arial Narrow"/>
          <w:sz w:val="24"/>
          <w:szCs w:val="24"/>
        </w:rPr>
        <w:t xml:space="preserve"> If possible, have a school counselor meet with your students and explain the course options they will have for next year, and the registration process they need to complete. If possible, offer individual meetings to help each student plan his or her co</w:t>
      </w:r>
      <w:r>
        <w:rPr>
          <w:rFonts w:ascii="Arial Narrow" w:hAnsi="Arial Narrow"/>
          <w:sz w:val="24"/>
          <w:szCs w:val="24"/>
        </w:rPr>
        <w:t>urses.</w:t>
      </w:r>
    </w:p>
    <w:p w:rsidR="008845FF" w:rsidRPr="008845FF" w:rsidRDefault="008845FF" w:rsidP="00562C04">
      <w:pPr>
        <w:pStyle w:val="ListParagraph"/>
        <w:rPr>
          <w:rFonts w:ascii="Arial Narrow" w:hAnsi="Arial Narrow"/>
          <w:color w:val="4D4D4D"/>
          <w:sz w:val="24"/>
          <w:szCs w:val="24"/>
        </w:rPr>
      </w:pPr>
    </w:p>
    <w:p w:rsidR="008845FF" w:rsidRPr="00DC1BA9" w:rsidRDefault="008845FF" w:rsidP="00562C04">
      <w:pPr>
        <w:pStyle w:val="ListParagraph"/>
        <w:numPr>
          <w:ilvl w:val="0"/>
          <w:numId w:val="21"/>
        </w:numPr>
        <w:spacing w:after="0"/>
        <w:rPr>
          <w:rFonts w:ascii="Arial Narrow" w:hAnsi="Arial Narrow"/>
          <w:color w:val="4D4D4D"/>
          <w:sz w:val="24"/>
          <w:szCs w:val="24"/>
        </w:rPr>
      </w:pPr>
      <w:r w:rsidRPr="008845FF">
        <w:rPr>
          <w:rFonts w:ascii="Arial Narrow" w:hAnsi="Arial Narrow"/>
          <w:b/>
          <w:sz w:val="24"/>
          <w:szCs w:val="24"/>
        </w:rPr>
        <w:t>Organize a Registration Fair for students and their families.</w:t>
      </w:r>
      <w:r w:rsidRPr="008845FF">
        <w:rPr>
          <w:rFonts w:ascii="Arial Narrow" w:hAnsi="Arial Narrow"/>
          <w:sz w:val="24"/>
          <w:szCs w:val="24"/>
        </w:rPr>
        <w:t xml:space="preserve"> Alternatively, you could organize a more broad-based Registration Fair with information about all course offerings available for next year. This could be an opportunity for students and their families to meet with teachers and to learn about opportunities such as AP, IB, honors, CTE, Running Start, Tech Prep, STEM, etc</w:t>
      </w:r>
      <w:r w:rsidRPr="008845FF">
        <w:rPr>
          <w:rFonts w:ascii="Arial Narrow" w:hAnsi="Arial Narrow"/>
          <w:color w:val="4D4D4D"/>
          <w:sz w:val="24"/>
          <w:szCs w:val="24"/>
        </w:rPr>
        <w:t xml:space="preserve">. </w:t>
      </w:r>
    </w:p>
    <w:p w:rsidR="0052313B" w:rsidRDefault="0052313B" w:rsidP="00602D42">
      <w:pPr>
        <w:spacing w:after="0" w:line="240" w:lineRule="atLeast"/>
        <w:rPr>
          <w:rFonts w:ascii="Arial Narrow" w:hAnsi="Arial Narrow"/>
          <w:color w:val="4D4D4D"/>
          <w:sz w:val="24"/>
          <w:szCs w:val="24"/>
        </w:rPr>
      </w:pP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Pr="001544F0" w:rsidRDefault="00DC1BA9" w:rsidP="006865C1">
      <w:pPr>
        <w:pStyle w:val="ListParagraph"/>
        <w:numPr>
          <w:ilvl w:val="0"/>
          <w:numId w:val="29"/>
        </w:numPr>
        <w:spacing w:after="0" w:line="240" w:lineRule="atLeast"/>
        <w:rPr>
          <w:rFonts w:ascii="Arial Narrow" w:hAnsi="Arial Narrow"/>
          <w:b/>
          <w:sz w:val="24"/>
          <w:szCs w:val="24"/>
        </w:rPr>
      </w:pPr>
      <w:r w:rsidRPr="001544F0">
        <w:rPr>
          <w:rFonts w:ascii="Arial Narrow" w:hAnsi="Arial Narrow"/>
          <w:b/>
          <w:sz w:val="24"/>
          <w:szCs w:val="24"/>
        </w:rPr>
        <w:t xml:space="preserve">Completed </w:t>
      </w:r>
      <w:r w:rsidRPr="001544F0">
        <w:rPr>
          <w:rFonts w:ascii="Arial Narrow" w:hAnsi="Arial Narrow"/>
          <w:b/>
          <w:i/>
          <w:sz w:val="24"/>
          <w:szCs w:val="24"/>
        </w:rPr>
        <w:t xml:space="preserve">Course Registration </w:t>
      </w:r>
      <w:r w:rsidR="008845FF" w:rsidRPr="001544F0">
        <w:rPr>
          <w:rFonts w:ascii="Arial Narrow" w:hAnsi="Arial Narrow"/>
          <w:b/>
          <w:i/>
          <w:sz w:val="24"/>
          <w:szCs w:val="24"/>
        </w:rPr>
        <w:t>Worksheet</w:t>
      </w:r>
      <w:r w:rsidR="008845FF" w:rsidRPr="001544F0">
        <w:rPr>
          <w:rFonts w:ascii="Arial Narrow" w:hAnsi="Arial Narrow"/>
          <w:b/>
          <w:color w:val="2B4C73"/>
          <w:sz w:val="24"/>
          <w:szCs w:val="24"/>
        </w:rPr>
        <w:t xml:space="preserve"> </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562C04" w:rsidRPr="00562C04" w:rsidRDefault="008845FF" w:rsidP="00DC1BA9">
      <w:pPr>
        <w:pStyle w:val="ListParagraph"/>
        <w:numPr>
          <w:ilvl w:val="0"/>
          <w:numId w:val="33"/>
        </w:numPr>
        <w:spacing w:after="0" w:line="240" w:lineRule="atLeast"/>
        <w:rPr>
          <w:rFonts w:ascii="Arial Narrow" w:hAnsi="Arial Narrow"/>
          <w:sz w:val="24"/>
          <w:szCs w:val="24"/>
        </w:rPr>
      </w:pPr>
      <w:r w:rsidRPr="008845FF">
        <w:rPr>
          <w:rFonts w:ascii="Arial Narrow" w:hAnsi="Arial Narrow"/>
          <w:b/>
          <w:sz w:val="24"/>
          <w:szCs w:val="24"/>
        </w:rPr>
        <w:t>Washington State’s Career Bridge</w:t>
      </w:r>
      <w:r w:rsidRPr="00C118E0">
        <w:rPr>
          <w:rFonts w:ascii="Arial Narrow" w:hAnsi="Arial Narrow"/>
          <w:color w:val="4D4D4D"/>
          <w:sz w:val="24"/>
          <w:szCs w:val="24"/>
        </w:rPr>
        <w:t xml:space="preserve"> </w:t>
      </w:r>
    </w:p>
    <w:p w:rsidR="00DC1BA9" w:rsidRPr="00DC1BA9" w:rsidRDefault="00AB0249" w:rsidP="00562C04">
      <w:pPr>
        <w:pStyle w:val="ListParagraph"/>
        <w:spacing w:after="0" w:line="240" w:lineRule="atLeast"/>
        <w:rPr>
          <w:rFonts w:ascii="Arial Narrow" w:hAnsi="Arial Narrow"/>
          <w:sz w:val="24"/>
          <w:szCs w:val="24"/>
        </w:rPr>
      </w:pPr>
      <w:hyperlink r:id="rId8" w:history="1">
        <w:r w:rsidR="008845FF" w:rsidRPr="00C118E0">
          <w:rPr>
            <w:rStyle w:val="Hyperlink"/>
            <w:rFonts w:ascii="Arial Narrow" w:hAnsi="Arial Narrow"/>
            <w:sz w:val="24"/>
            <w:szCs w:val="24"/>
          </w:rPr>
          <w:t>www.careerbridge.wa.gov/</w:t>
        </w:r>
      </w:hyperlink>
      <w:r w:rsidR="008845FF">
        <w:rPr>
          <w:rFonts w:ascii="Arial Narrow" w:hAnsi="Arial Narrow"/>
          <w:color w:val="4D4D4D"/>
          <w:sz w:val="24"/>
          <w:szCs w:val="24"/>
        </w:rPr>
        <w:t xml:space="preserve"> </w:t>
      </w:r>
    </w:p>
    <w:p w:rsidR="008845FF" w:rsidRPr="008845FF" w:rsidRDefault="008845FF" w:rsidP="00DC1BA9">
      <w:pPr>
        <w:pStyle w:val="ListParagraph"/>
        <w:spacing w:after="0" w:line="240" w:lineRule="atLeast"/>
        <w:rPr>
          <w:rFonts w:ascii="Arial Narrow" w:hAnsi="Arial Narrow"/>
          <w:sz w:val="24"/>
          <w:szCs w:val="24"/>
        </w:rPr>
      </w:pPr>
      <w:r w:rsidRPr="008845FF">
        <w:rPr>
          <w:rFonts w:ascii="Arial Narrow" w:hAnsi="Arial Narrow"/>
          <w:sz w:val="24"/>
          <w:szCs w:val="24"/>
        </w:rPr>
        <w:t>Information about career opportunities and training</w:t>
      </w:r>
    </w:p>
    <w:p w:rsidR="0052313B" w:rsidRPr="00D3017C" w:rsidRDefault="0052313B" w:rsidP="00D3017C">
      <w:pPr>
        <w:pStyle w:val="ListParagraph"/>
        <w:spacing w:after="0" w:line="240" w:lineRule="atLeast"/>
        <w:rPr>
          <w:rFonts w:ascii="Arial Narrow" w:hAnsi="Arial Narrow"/>
          <w:sz w:val="24"/>
          <w:szCs w:val="24"/>
        </w:rPr>
      </w:pPr>
    </w:p>
    <w:p w:rsidR="0089515B" w:rsidRPr="0025306F" w:rsidRDefault="0089515B" w:rsidP="0052313B">
      <w:pPr>
        <w:spacing w:after="0" w:line="240" w:lineRule="atLeast"/>
        <w:rPr>
          <w:rFonts w:ascii="Arial Narrow" w:hAnsi="Arial Narrow"/>
          <w:sz w:val="24"/>
          <w:szCs w:val="24"/>
        </w:rPr>
      </w:pPr>
    </w:p>
    <w:p w:rsidR="0052313B" w:rsidRPr="00C439A8" w:rsidRDefault="0052313B" w:rsidP="00C439A8">
      <w:pPr>
        <w:spacing w:after="0" w:line="240" w:lineRule="atLeast"/>
        <w:rPr>
          <w:rFonts w:ascii="Arial Narrow" w:hAnsi="Arial Narrow"/>
          <w:sz w:val="24"/>
          <w:szCs w:val="24"/>
        </w:rPr>
      </w:pPr>
      <w:r w:rsidRPr="00C439A8">
        <w:rPr>
          <w:rFonts w:ascii="Arial Narrow" w:hAnsi="Arial Narrow"/>
          <w:sz w:val="24"/>
          <w:szCs w:val="24"/>
        </w:rPr>
        <w:t xml:space="preserve"> </w:t>
      </w:r>
    </w:p>
    <w:p w:rsidR="0023150E" w:rsidRDefault="0023150E" w:rsidP="0023150E">
      <w:pPr>
        <w:spacing w:after="0" w:line="240" w:lineRule="atLeast"/>
        <w:ind w:left="2880" w:hanging="2880"/>
        <w:rPr>
          <w:rFonts w:ascii="Arial Narrow" w:hAnsi="Arial Narrow"/>
          <w:b/>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DC1BA9"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HIGH SCHOOL AND</w:t>
      </w:r>
      <w:r w:rsidR="004534E5">
        <w:rPr>
          <w:rFonts w:ascii="Arial Narrow" w:hAnsi="Arial Narrow"/>
          <w:color w:val="808080" w:themeColor="background1" w:themeShade="80"/>
          <w:spacing w:val="120"/>
          <w:sz w:val="36"/>
          <w:szCs w:val="36"/>
        </w:rPr>
        <w:t xml:space="preserve"> BEYOND PLAN</w:t>
      </w:r>
    </w:p>
    <w:p w:rsidR="00EE096D" w:rsidRDefault="00AB0249"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34543E" w:rsidP="00EE096D">
      <w:pPr>
        <w:spacing w:before="120" w:after="0" w:line="240" w:lineRule="atLeast"/>
        <w:jc w:val="center"/>
        <w:rPr>
          <w:rFonts w:ascii="Arial Black" w:hAnsi="Arial Black"/>
          <w:spacing w:val="40"/>
          <w:sz w:val="24"/>
          <w:szCs w:val="24"/>
        </w:rPr>
      </w:pPr>
      <w:r w:rsidRPr="004E5D88">
        <w:rPr>
          <w:rFonts w:ascii="Arial Black" w:hAnsi="Arial Black"/>
          <w:spacing w:val="40"/>
          <w:sz w:val="24"/>
          <w:szCs w:val="24"/>
        </w:rPr>
        <w:t xml:space="preserve">LESSON </w:t>
      </w:r>
      <w:r w:rsidR="004534E5">
        <w:rPr>
          <w:rFonts w:ascii="Arial Black" w:hAnsi="Arial Black"/>
          <w:spacing w:val="40"/>
          <w:sz w:val="24"/>
          <w:szCs w:val="24"/>
        </w:rPr>
        <w:t>8</w:t>
      </w:r>
      <w:r w:rsidR="00DC1BA9">
        <w:rPr>
          <w:rFonts w:ascii="Arial Black" w:hAnsi="Arial Black"/>
          <w:spacing w:val="40"/>
          <w:sz w:val="24"/>
          <w:szCs w:val="24"/>
        </w:rPr>
        <w:t>-</w:t>
      </w:r>
      <w:r w:rsidR="00B50E2C">
        <w:rPr>
          <w:rFonts w:ascii="Arial Black" w:hAnsi="Arial Black"/>
          <w:spacing w:val="40"/>
          <w:sz w:val="24"/>
          <w:szCs w:val="24"/>
        </w:rPr>
        <w:t>9</w:t>
      </w:r>
      <w:r w:rsidR="001C5A48">
        <w:rPr>
          <w:rFonts w:ascii="Arial Black" w:hAnsi="Arial Black"/>
          <w:spacing w:val="40"/>
          <w:sz w:val="24"/>
          <w:szCs w:val="24"/>
        </w:rPr>
        <w:t xml:space="preserve"> </w:t>
      </w:r>
      <w:r w:rsidR="00562C04">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EC2D35">
        <w:rPr>
          <w:rFonts w:ascii="Arial Black" w:hAnsi="Arial Black"/>
          <w:color w:val="FFFFFF" w:themeColor="background1"/>
          <w:spacing w:val="40"/>
          <w:sz w:val="24"/>
          <w:szCs w:val="24"/>
        </w:rPr>
        <w:t>COURSE REGISTRATION WORKSHEET</w:t>
      </w:r>
      <w:r>
        <w:rPr>
          <w:rFonts w:ascii="Arial Black" w:hAnsi="Arial Black"/>
          <w:color w:val="FFFFFF" w:themeColor="background1"/>
          <w:spacing w:val="40"/>
          <w:sz w:val="24"/>
          <w:szCs w:val="24"/>
        </w:rPr>
        <w:tab/>
      </w:r>
    </w:p>
    <w:p w:rsidR="00EE096D" w:rsidRDefault="00EE096D" w:rsidP="00EE096D">
      <w:pPr>
        <w:spacing w:after="0" w:line="240" w:lineRule="atLeast"/>
        <w:rPr>
          <w:rFonts w:ascii="Arial Narrow" w:hAnsi="Arial Narrow"/>
          <w:color w:val="4D4D4D"/>
          <w:sz w:val="24"/>
          <w:szCs w:val="24"/>
        </w:rPr>
      </w:pPr>
    </w:p>
    <w:p w:rsidR="00EE096D" w:rsidRDefault="00EE096D" w:rsidP="00EE096D">
      <w:pPr>
        <w:spacing w:after="0" w:line="240" w:lineRule="atLeast"/>
        <w:rPr>
          <w:rFonts w:ascii="Arial Narrow" w:hAnsi="Arial Narrow"/>
          <w:color w:val="4D4D4D"/>
          <w:sz w:val="24"/>
          <w:szCs w:val="24"/>
        </w:rPr>
      </w:pPr>
    </w:p>
    <w:p w:rsidR="00EB1E86" w:rsidRPr="00DC1BA9" w:rsidRDefault="00EB1E86" w:rsidP="00DC1BA9">
      <w:pPr>
        <w:spacing w:after="0" w:line="240" w:lineRule="atLeast"/>
        <w:jc w:val="right"/>
        <w:rPr>
          <w:rFonts w:ascii="Arial Narrow" w:hAnsi="Arial Narrow"/>
          <w:color w:val="4D4D4D"/>
          <w:sz w:val="24"/>
          <w:szCs w:val="24"/>
        </w:rPr>
      </w:pPr>
      <w:r>
        <w:rPr>
          <w:rFonts w:ascii="Arial Narrow" w:hAnsi="Arial Narrow"/>
          <w:color w:val="4D4D4D"/>
          <w:sz w:val="24"/>
          <w:szCs w:val="24"/>
        </w:rPr>
        <w:t>Name: _________________________________</w:t>
      </w:r>
    </w:p>
    <w:p w:rsidR="00DC1BA9" w:rsidRDefault="00DC1BA9" w:rsidP="00EB1E86">
      <w:pPr>
        <w:spacing w:after="0" w:line="240" w:lineRule="atLeast"/>
        <w:rPr>
          <w:rFonts w:ascii="Arial Narrow" w:hAnsi="Arial Narrow"/>
          <w:color w:val="4D4D4D"/>
          <w:sz w:val="24"/>
          <w:szCs w:val="24"/>
        </w:rPr>
      </w:pPr>
    </w:p>
    <w:p w:rsidR="00EB1E86" w:rsidRPr="00FF158E" w:rsidRDefault="00EB1E86" w:rsidP="00EB1E86">
      <w:pPr>
        <w:spacing w:after="0" w:line="240" w:lineRule="atLeast"/>
        <w:rPr>
          <w:rFonts w:ascii="Arial Narrow" w:hAnsi="Arial Narrow"/>
          <w:sz w:val="24"/>
          <w:szCs w:val="24"/>
        </w:rPr>
      </w:pPr>
      <w:r w:rsidRPr="00FF158E">
        <w:rPr>
          <w:rFonts w:ascii="Arial Narrow" w:hAnsi="Arial Narrow"/>
          <w:sz w:val="24"/>
          <w:szCs w:val="24"/>
        </w:rPr>
        <w:t>Think about your plans for postsecondary education, focusing on the number of credits you need to graduate from high school and be admitted to your top choice postsecondary program. What courses should you take next year? Use your school’s course catalog, as well as the information you’ve been given about course opportunities to list the courses you might consider. This will help you prepare for course registration.</w:t>
      </w:r>
    </w:p>
    <w:p w:rsidR="00EB1E86" w:rsidRDefault="00EB1E86" w:rsidP="00EB1E86">
      <w:pPr>
        <w:spacing w:after="0" w:line="240" w:lineRule="atLeast"/>
        <w:rPr>
          <w:rFonts w:ascii="Arial Narrow" w:hAnsi="Arial Narrow"/>
          <w:color w:val="4D4D4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EB1E86" w:rsidRPr="00DD3FEB">
        <w:tc>
          <w:tcPr>
            <w:tcW w:w="3192" w:type="dxa"/>
            <w:tcBorders>
              <w:right w:val="single" w:sz="4" w:space="0" w:color="FFFFFF" w:themeColor="background1"/>
            </w:tcBorders>
            <w:shd w:val="clear" w:color="auto" w:fill="000000"/>
          </w:tcPr>
          <w:p w:rsidR="00EB1E86" w:rsidRPr="00DD3FEB" w:rsidRDefault="00EB1E86" w:rsidP="005E46E2">
            <w:pPr>
              <w:spacing w:before="60" w:after="60" w:line="240" w:lineRule="atLeast"/>
              <w:rPr>
                <w:rFonts w:ascii="Arial Narrow" w:hAnsi="Arial Narrow"/>
                <w:b/>
                <w:color w:val="FFFFFF"/>
                <w:sz w:val="24"/>
                <w:szCs w:val="24"/>
              </w:rPr>
            </w:pPr>
            <w:r w:rsidRPr="00DD3FEB">
              <w:rPr>
                <w:rFonts w:ascii="Arial Narrow" w:hAnsi="Arial Narrow"/>
                <w:b/>
                <w:color w:val="FFFFFF"/>
                <w:sz w:val="24"/>
                <w:szCs w:val="24"/>
              </w:rPr>
              <w:t>SUBJECT AREA</w:t>
            </w:r>
          </w:p>
        </w:tc>
        <w:tc>
          <w:tcPr>
            <w:tcW w:w="3192" w:type="dxa"/>
            <w:tcBorders>
              <w:left w:val="single" w:sz="4" w:space="0" w:color="FFFFFF" w:themeColor="background1"/>
              <w:right w:val="single" w:sz="4" w:space="0" w:color="FFFFFF" w:themeColor="background1"/>
            </w:tcBorders>
            <w:shd w:val="clear" w:color="auto" w:fill="000000"/>
          </w:tcPr>
          <w:p w:rsidR="00EB1E86" w:rsidRPr="00DD3FEB" w:rsidRDefault="00EB1E86" w:rsidP="005E46E2">
            <w:pPr>
              <w:spacing w:before="60" w:after="60" w:line="240" w:lineRule="atLeast"/>
              <w:jc w:val="center"/>
              <w:rPr>
                <w:rFonts w:ascii="Arial Narrow" w:hAnsi="Arial Narrow"/>
                <w:b/>
                <w:color w:val="FFFFFF"/>
                <w:sz w:val="24"/>
                <w:szCs w:val="24"/>
              </w:rPr>
            </w:pPr>
            <w:r w:rsidRPr="00DD3FEB">
              <w:rPr>
                <w:rFonts w:ascii="Arial Narrow" w:hAnsi="Arial Narrow"/>
                <w:b/>
                <w:color w:val="FFFFFF"/>
                <w:sz w:val="24"/>
                <w:szCs w:val="24"/>
              </w:rPr>
              <w:t>SEMESTER 1</w:t>
            </w:r>
          </w:p>
        </w:tc>
        <w:tc>
          <w:tcPr>
            <w:tcW w:w="3192" w:type="dxa"/>
            <w:tcBorders>
              <w:left w:val="single" w:sz="4" w:space="0" w:color="FFFFFF" w:themeColor="background1"/>
            </w:tcBorders>
            <w:shd w:val="clear" w:color="auto" w:fill="000000"/>
          </w:tcPr>
          <w:p w:rsidR="00EB1E86" w:rsidRPr="00DD3FEB" w:rsidRDefault="00EB1E86" w:rsidP="005E46E2">
            <w:pPr>
              <w:spacing w:before="60" w:after="60" w:line="240" w:lineRule="atLeast"/>
              <w:jc w:val="center"/>
              <w:rPr>
                <w:rFonts w:ascii="Arial Narrow" w:hAnsi="Arial Narrow"/>
                <w:b/>
                <w:color w:val="FFFFFF"/>
                <w:sz w:val="24"/>
                <w:szCs w:val="24"/>
              </w:rPr>
            </w:pPr>
            <w:r w:rsidRPr="00DD3FEB">
              <w:rPr>
                <w:rFonts w:ascii="Arial Narrow" w:hAnsi="Arial Narrow"/>
                <w:b/>
                <w:color w:val="FFFFFF"/>
                <w:sz w:val="24"/>
                <w:szCs w:val="24"/>
              </w:rPr>
              <w:t>SEMESTER 2</w:t>
            </w:r>
          </w:p>
        </w:tc>
      </w:tr>
      <w:tr w:rsidR="00EB1E86" w:rsidRPr="00FF158E">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r w:rsidRPr="00FF158E">
              <w:rPr>
                <w:rFonts w:ascii="Arial Narrow" w:hAnsi="Arial Narrow"/>
                <w:sz w:val="24"/>
                <w:szCs w:val="24"/>
              </w:rPr>
              <w:t>ENGLISH</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r w:rsidRPr="00FF158E">
              <w:rPr>
                <w:rFonts w:ascii="Arial Narrow" w:hAnsi="Arial Narrow"/>
                <w:sz w:val="24"/>
                <w:szCs w:val="24"/>
              </w:rPr>
              <w:t>MATHEMATICS</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r w:rsidRPr="00FF158E">
              <w:rPr>
                <w:rFonts w:ascii="Arial Narrow" w:hAnsi="Arial Narrow"/>
                <w:sz w:val="24"/>
                <w:szCs w:val="24"/>
              </w:rPr>
              <w:t>SCIENCE</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02521D" w:rsidP="0002521D">
            <w:pPr>
              <w:spacing w:before="60" w:after="60" w:line="240" w:lineRule="atLeast"/>
              <w:rPr>
                <w:rFonts w:ascii="Arial Narrow" w:hAnsi="Arial Narrow"/>
                <w:sz w:val="24"/>
                <w:szCs w:val="24"/>
              </w:rPr>
            </w:pPr>
            <w:r w:rsidRPr="00FF158E">
              <w:rPr>
                <w:rFonts w:ascii="Arial Narrow" w:hAnsi="Arial Narrow"/>
                <w:sz w:val="24"/>
                <w:szCs w:val="24"/>
              </w:rPr>
              <w:t xml:space="preserve">SOCIAL STUDIES </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02521D" w:rsidP="005E46E2">
            <w:pPr>
              <w:spacing w:before="60" w:after="60" w:line="240" w:lineRule="atLeast"/>
              <w:rPr>
                <w:rFonts w:ascii="Arial Narrow" w:hAnsi="Arial Narrow"/>
                <w:sz w:val="24"/>
                <w:szCs w:val="24"/>
              </w:rPr>
            </w:pPr>
            <w:r w:rsidRPr="00FF158E">
              <w:rPr>
                <w:rFonts w:ascii="Arial Narrow" w:hAnsi="Arial Narrow"/>
                <w:sz w:val="24"/>
                <w:szCs w:val="24"/>
              </w:rPr>
              <w:t>HEALTH/PE</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02521D" w:rsidP="0002521D">
            <w:pPr>
              <w:spacing w:before="60" w:after="60" w:line="240" w:lineRule="atLeast"/>
              <w:rPr>
                <w:rFonts w:ascii="Arial Narrow" w:hAnsi="Arial Narrow"/>
                <w:sz w:val="24"/>
                <w:szCs w:val="24"/>
              </w:rPr>
            </w:pPr>
            <w:r w:rsidRPr="00FF158E">
              <w:rPr>
                <w:rFonts w:ascii="Arial Narrow" w:hAnsi="Arial Narrow"/>
                <w:sz w:val="24"/>
                <w:szCs w:val="24"/>
              </w:rPr>
              <w:t>WORLD LANGUAGE (</w:t>
            </w:r>
            <w:r w:rsidR="003D13E3">
              <w:rPr>
                <w:rFonts w:ascii="Arial Narrow" w:hAnsi="Arial Narrow"/>
                <w:sz w:val="24"/>
                <w:szCs w:val="24"/>
              </w:rPr>
              <w:t xml:space="preserve">or </w:t>
            </w:r>
            <w:r w:rsidRPr="00FF158E">
              <w:rPr>
                <w:rFonts w:ascii="Arial Narrow" w:hAnsi="Arial Narrow"/>
                <w:sz w:val="24"/>
                <w:szCs w:val="24"/>
              </w:rPr>
              <w:t>Personalized Pathway Requirement)</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r w:rsidRPr="00FF158E">
              <w:rPr>
                <w:rFonts w:ascii="Arial Narrow" w:hAnsi="Arial Narrow"/>
                <w:sz w:val="24"/>
                <w:szCs w:val="24"/>
              </w:rPr>
              <w:t>ARTS</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02521D" w:rsidP="005E46E2">
            <w:pPr>
              <w:spacing w:before="60" w:after="60" w:line="240" w:lineRule="atLeast"/>
              <w:rPr>
                <w:rFonts w:ascii="Arial Narrow" w:hAnsi="Arial Narrow"/>
                <w:sz w:val="24"/>
                <w:szCs w:val="24"/>
              </w:rPr>
            </w:pPr>
            <w:r w:rsidRPr="00FF158E">
              <w:rPr>
                <w:rFonts w:ascii="Arial Narrow" w:hAnsi="Arial Narrow"/>
                <w:sz w:val="24"/>
                <w:szCs w:val="24"/>
              </w:rPr>
              <w:t>CTE (Occupational)</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r w:rsidR="00EB1E86" w:rsidRPr="00FF158E">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r w:rsidRPr="00FF158E">
              <w:rPr>
                <w:rFonts w:ascii="Arial Narrow" w:hAnsi="Arial Narrow"/>
                <w:sz w:val="24"/>
                <w:szCs w:val="24"/>
              </w:rPr>
              <w:t>OTHER ELECTIVES</w:t>
            </w: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c>
          <w:tcPr>
            <w:tcW w:w="3192" w:type="dxa"/>
            <w:shd w:val="clear" w:color="auto" w:fill="auto"/>
          </w:tcPr>
          <w:p w:rsidR="00EB1E86" w:rsidRPr="00FF158E" w:rsidRDefault="00EB1E86" w:rsidP="005E46E2">
            <w:pPr>
              <w:spacing w:before="60" w:after="60" w:line="240" w:lineRule="atLeast"/>
              <w:rPr>
                <w:rFonts w:ascii="Arial Narrow" w:hAnsi="Arial Narrow"/>
                <w:sz w:val="24"/>
                <w:szCs w:val="24"/>
              </w:rPr>
            </w:pPr>
          </w:p>
        </w:tc>
      </w:tr>
    </w:tbl>
    <w:p w:rsidR="00EB1E86" w:rsidRPr="00FF158E" w:rsidRDefault="00EB1E86" w:rsidP="00EB1E86">
      <w:pPr>
        <w:spacing w:after="0" w:line="240" w:lineRule="atLeast"/>
        <w:rPr>
          <w:rFonts w:ascii="Arial Narrow" w:hAnsi="Arial Narrow"/>
          <w:sz w:val="24"/>
          <w:szCs w:val="24"/>
        </w:rPr>
      </w:pPr>
    </w:p>
    <w:p w:rsidR="00EB1E86" w:rsidRPr="00FF158E" w:rsidRDefault="00EB1E86" w:rsidP="00EB1E86">
      <w:pPr>
        <w:spacing w:after="0" w:line="240" w:lineRule="atLeast"/>
        <w:rPr>
          <w:rFonts w:ascii="Arial Narrow" w:hAnsi="Arial Narrow"/>
          <w:sz w:val="24"/>
          <w:szCs w:val="24"/>
        </w:rPr>
      </w:pPr>
    </w:p>
    <w:p w:rsidR="00EB1E86" w:rsidRPr="00FF158E" w:rsidRDefault="00EB1E86" w:rsidP="00EB1E86">
      <w:pPr>
        <w:spacing w:after="0" w:line="240" w:lineRule="atLeast"/>
        <w:rPr>
          <w:rFonts w:ascii="Arial Narrow" w:hAnsi="Arial Narrow"/>
          <w:sz w:val="24"/>
          <w:szCs w:val="24"/>
          <w:u w:val="single"/>
        </w:rPr>
      </w:pPr>
      <w:r w:rsidRPr="00FF158E">
        <w:rPr>
          <w:rFonts w:ascii="Arial Narrow" w:hAnsi="Arial Narrow"/>
          <w:sz w:val="24"/>
          <w:szCs w:val="24"/>
        </w:rPr>
        <w:t xml:space="preserve">My plan for postsecondary is: </w:t>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p>
    <w:p w:rsidR="00EB1E86" w:rsidRPr="00FF158E" w:rsidRDefault="00EB1E86" w:rsidP="00EB1E86">
      <w:pPr>
        <w:spacing w:after="0" w:line="240" w:lineRule="atLeast"/>
        <w:rPr>
          <w:rFonts w:ascii="Arial Narrow" w:hAnsi="Arial Narrow"/>
          <w:sz w:val="24"/>
          <w:szCs w:val="24"/>
          <w:u w:val="single"/>
        </w:rPr>
      </w:pPr>
    </w:p>
    <w:p w:rsidR="00EB1E86" w:rsidRPr="00FF158E" w:rsidRDefault="00EB1E86" w:rsidP="00EB1E86">
      <w:pPr>
        <w:spacing w:after="0" w:line="240" w:lineRule="atLeast"/>
        <w:rPr>
          <w:rFonts w:ascii="Arial Narrow" w:hAnsi="Arial Narrow"/>
          <w:sz w:val="24"/>
          <w:szCs w:val="24"/>
          <w:u w:val="single"/>
        </w:rPr>
      </w:pPr>
      <w:r w:rsidRPr="00FF158E">
        <w:rPr>
          <w:rFonts w:ascii="Arial Narrow" w:hAnsi="Arial Narrow"/>
          <w:sz w:val="24"/>
          <w:szCs w:val="24"/>
        </w:rPr>
        <w:t xml:space="preserve">My career goal is: </w:t>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p>
    <w:p w:rsidR="00EB1E86" w:rsidRPr="00FF158E" w:rsidRDefault="00EB1E86" w:rsidP="00EB1E86">
      <w:pPr>
        <w:spacing w:after="0" w:line="240" w:lineRule="atLeast"/>
        <w:rPr>
          <w:rFonts w:ascii="Arial Narrow" w:hAnsi="Arial Narrow"/>
          <w:sz w:val="24"/>
          <w:szCs w:val="24"/>
          <w:u w:val="single"/>
        </w:rPr>
      </w:pPr>
    </w:p>
    <w:p w:rsidR="00EB1E86" w:rsidRPr="00FF158E" w:rsidRDefault="00EB1E86" w:rsidP="00EB1E86">
      <w:pPr>
        <w:spacing w:after="0" w:line="240" w:lineRule="atLeast"/>
        <w:rPr>
          <w:rFonts w:ascii="Arial Narrow" w:hAnsi="Arial Narrow"/>
          <w:sz w:val="24"/>
          <w:szCs w:val="24"/>
          <w:u w:val="single"/>
        </w:rPr>
      </w:pPr>
      <w:r w:rsidRPr="00FF158E">
        <w:rPr>
          <w:rFonts w:ascii="Arial Narrow" w:hAnsi="Arial Narrow"/>
          <w:sz w:val="24"/>
          <w:szCs w:val="24"/>
        </w:rPr>
        <w:t xml:space="preserve">I need to focus on the following types of courses: </w:t>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p>
    <w:p w:rsidR="00EB1E86" w:rsidRPr="00FF158E" w:rsidRDefault="00EB1E86" w:rsidP="00EB1E86">
      <w:pPr>
        <w:spacing w:after="0" w:line="240" w:lineRule="atLeast"/>
        <w:rPr>
          <w:rFonts w:ascii="Arial Narrow" w:hAnsi="Arial Narrow"/>
          <w:sz w:val="24"/>
          <w:szCs w:val="24"/>
          <w:u w:val="single"/>
        </w:rPr>
      </w:pPr>
    </w:p>
    <w:p w:rsidR="00EB1E86" w:rsidRPr="00FF158E" w:rsidRDefault="00EB1E86" w:rsidP="00EB1E86">
      <w:pPr>
        <w:spacing w:after="0" w:line="240" w:lineRule="atLeast"/>
        <w:rPr>
          <w:rFonts w:ascii="Arial Narrow" w:hAnsi="Arial Narrow"/>
          <w:sz w:val="24"/>
          <w:szCs w:val="24"/>
          <w:u w:val="single"/>
        </w:rPr>
      </w:pP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p>
    <w:p w:rsidR="00EB1E86" w:rsidRPr="00FF158E" w:rsidRDefault="00EB1E86" w:rsidP="00EB1E86">
      <w:pPr>
        <w:spacing w:after="0" w:line="240" w:lineRule="atLeast"/>
        <w:rPr>
          <w:rFonts w:ascii="Arial Narrow" w:hAnsi="Arial Narrow"/>
          <w:sz w:val="24"/>
          <w:szCs w:val="24"/>
        </w:rPr>
      </w:pPr>
    </w:p>
    <w:p w:rsidR="007D349C" w:rsidRPr="00FF158E" w:rsidRDefault="00EB1E86" w:rsidP="00FF158E">
      <w:pPr>
        <w:spacing w:after="0" w:line="240" w:lineRule="atLeast"/>
        <w:rPr>
          <w:rFonts w:ascii="Arial Narrow" w:hAnsi="Arial Narrow"/>
          <w:sz w:val="24"/>
          <w:szCs w:val="24"/>
          <w:u w:val="single"/>
        </w:rPr>
      </w:pP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r w:rsidRPr="00FF158E">
        <w:rPr>
          <w:rFonts w:ascii="Arial Narrow" w:hAnsi="Arial Narrow"/>
          <w:sz w:val="24"/>
          <w:szCs w:val="24"/>
          <w:u w:val="single"/>
        </w:rPr>
        <w:tab/>
      </w:r>
    </w:p>
    <w:sectPr w:rsidR="007D349C" w:rsidRPr="00FF158E" w:rsidSect="007D349C">
      <w:headerReference w:type="default" r:id="rId13"/>
      <w:footerReference w:type="default" r:id="rId14"/>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E0F" w:rsidRDefault="00077E0F" w:rsidP="00AF4786">
      <w:pPr>
        <w:spacing w:after="0" w:line="240" w:lineRule="auto"/>
      </w:pPr>
      <w:r>
        <w:separator/>
      </w:r>
    </w:p>
  </w:endnote>
  <w:endnote w:type="continuationSeparator" w:id="0">
    <w:p w:rsidR="00077E0F" w:rsidRDefault="00077E0F"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AB0249"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6865C1" w:rsidRPr="00F00D8B" w:rsidRDefault="00F35E90"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006865C1" w:rsidRPr="00F00D8B">
      <w:rPr>
        <w:rFonts w:ascii="Arial Narrow" w:hAnsi="Arial Narrow"/>
        <w:color w:val="595959" w:themeColor="text1" w:themeTint="A6"/>
        <w:spacing w:val="7"/>
        <w:sz w:val="18"/>
        <w:szCs w:val="18"/>
      </w:rPr>
      <w:t xml:space="preserve"> </w:t>
    </w:r>
    <w:r w:rsidR="006865C1" w:rsidRPr="00F00D8B">
      <w:rPr>
        <w:rFonts w:ascii="Times New Roman" w:hAnsi="Times New Roman" w:cs="Times New Roman"/>
        <w:color w:val="595959" w:themeColor="text1" w:themeTint="A6"/>
        <w:spacing w:val="7"/>
        <w:sz w:val="18"/>
        <w:szCs w:val="18"/>
      </w:rPr>
      <w:t>▲</w:t>
    </w:r>
    <w:r w:rsidR="006865C1" w:rsidRPr="00F00D8B">
      <w:rPr>
        <w:rFonts w:ascii="Arial Narrow" w:hAnsi="Arial Narrow"/>
        <w:color w:val="595959" w:themeColor="text1" w:themeTint="A6"/>
        <w:spacing w:val="7"/>
        <w:sz w:val="18"/>
        <w:szCs w:val="18"/>
      </w:rPr>
      <w:t xml:space="preserve"> WWW.K12.WA.US </w:t>
    </w:r>
    <w:r w:rsidR="006865C1" w:rsidRPr="00F00D8B">
      <w:rPr>
        <w:rFonts w:ascii="Times New Roman" w:hAnsi="Times New Roman" w:cs="Times New Roman"/>
        <w:color w:val="595959" w:themeColor="text1" w:themeTint="A6"/>
        <w:spacing w:val="7"/>
        <w:sz w:val="18"/>
        <w:szCs w:val="18"/>
      </w:rPr>
      <w:t xml:space="preserve">▲ </w:t>
    </w:r>
    <w:r w:rsidR="006865C1" w:rsidRPr="00F00D8B">
      <w:rPr>
        <w:rFonts w:ascii="Arial Narrow" w:hAnsi="Arial Narrow"/>
        <w:color w:val="595959" w:themeColor="text1" w:themeTint="A6"/>
        <w:spacing w:val="7"/>
        <w:sz w:val="18"/>
        <w:szCs w:val="18"/>
      </w:rPr>
      <w:t>OFFICE OF THE SUPERINTENDENT OF PUBLIC INSTRUCTION</w:t>
    </w:r>
  </w:p>
  <w:p w:rsidR="006865C1" w:rsidRDefault="00DC1BA9">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562C04">
      <w:rPr>
        <w:rFonts w:ascii="Arial Narrow" w:hAnsi="Arial Narrow"/>
        <w:color w:val="595959" w:themeColor="text1" w:themeTint="A6"/>
        <w:sz w:val="18"/>
        <w:szCs w:val="18"/>
      </w:rPr>
      <w:t>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sidR="006865C1" w:rsidRPr="00F00D8B">
      <w:rPr>
        <w:rFonts w:ascii="Arial Narrow" w:hAnsi="Arial Narrow"/>
        <w:color w:val="595959" w:themeColor="text1" w:themeTint="A6"/>
        <w:sz w:val="18"/>
        <w:szCs w:val="18"/>
      </w:rPr>
      <w:t xml:space="preserve">Page </w:t>
    </w:r>
    <w:r w:rsidR="00AB0249">
      <w:fldChar w:fldCharType="begin"/>
    </w:r>
    <w:r w:rsidR="00AB0249">
      <w:instrText xml:space="preserve"> PAGE   \* MERGEFORMAT </w:instrText>
    </w:r>
    <w:r w:rsidR="00AB0249">
      <w:fldChar w:fldCharType="separate"/>
    </w:r>
    <w:r w:rsidR="00AB0249" w:rsidRPr="00AB0249">
      <w:rPr>
        <w:rFonts w:ascii="Arial Narrow" w:hAnsi="Arial Narrow"/>
        <w:noProof/>
        <w:color w:val="595959" w:themeColor="text1" w:themeTint="A6"/>
        <w:sz w:val="18"/>
        <w:szCs w:val="18"/>
      </w:rPr>
      <w:t>2</w:t>
    </w:r>
    <w:r w:rsidR="00AB0249">
      <w:rPr>
        <w:rFonts w:ascii="Arial Narrow" w:hAnsi="Arial Narrow"/>
        <w:noProof/>
        <w:color w:val="595959" w:themeColor="text1" w:themeTint="A6"/>
        <w:sz w:val="18"/>
        <w:szCs w:val="18"/>
      </w:rPr>
      <w:fldChar w:fldCharType="end"/>
    </w:r>
  </w:p>
  <w:p w:rsidR="00AB0249" w:rsidRPr="00F00D8B" w:rsidRDefault="00AB0249">
    <w:pPr>
      <w:pStyle w:val="Footer"/>
      <w:rPr>
        <w:rFonts w:ascii="Arial Narrow" w:hAnsi="Arial Narrow"/>
        <w:color w:val="595959" w:themeColor="text1" w:themeTint="A6"/>
        <w:sz w:val="18"/>
        <w:szCs w:val="18"/>
      </w:rPr>
    </w:pPr>
    <w:r>
      <w:rPr>
        <w:noProof/>
        <w:color w:val="000000"/>
      </w:rPr>
      <w:drawing>
        <wp:inline distT="0" distB="0" distL="0" distR="0" wp14:anchorId="73636C93" wp14:editId="48492C14">
          <wp:extent cx="742762" cy="241300"/>
          <wp:effectExtent l="0" t="0" r="635" b="6350"/>
          <wp:docPr id="1" name="Picture 1"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AB0249"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6865C1" w:rsidRPr="00F00D8B" w:rsidRDefault="00F35E90"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006865C1" w:rsidRPr="00F00D8B">
      <w:rPr>
        <w:rFonts w:ascii="Arial Narrow" w:hAnsi="Arial Narrow"/>
        <w:color w:val="595959" w:themeColor="text1" w:themeTint="A6"/>
        <w:spacing w:val="7"/>
        <w:sz w:val="18"/>
        <w:szCs w:val="18"/>
      </w:rPr>
      <w:t xml:space="preserve"> </w:t>
    </w:r>
    <w:r w:rsidR="006865C1" w:rsidRPr="00F00D8B">
      <w:rPr>
        <w:rFonts w:ascii="Times New Roman" w:hAnsi="Times New Roman" w:cs="Times New Roman"/>
        <w:color w:val="595959" w:themeColor="text1" w:themeTint="A6"/>
        <w:spacing w:val="7"/>
        <w:sz w:val="18"/>
        <w:szCs w:val="18"/>
      </w:rPr>
      <w:t>▲</w:t>
    </w:r>
    <w:r w:rsidR="006865C1" w:rsidRPr="00F00D8B">
      <w:rPr>
        <w:rFonts w:ascii="Arial Narrow" w:hAnsi="Arial Narrow"/>
        <w:color w:val="595959" w:themeColor="text1" w:themeTint="A6"/>
        <w:spacing w:val="7"/>
        <w:sz w:val="18"/>
        <w:szCs w:val="18"/>
      </w:rPr>
      <w:t xml:space="preserve"> WWW.K12.WA.US </w:t>
    </w:r>
    <w:r w:rsidR="006865C1" w:rsidRPr="00F00D8B">
      <w:rPr>
        <w:rFonts w:ascii="Times New Roman" w:hAnsi="Times New Roman" w:cs="Times New Roman"/>
        <w:color w:val="595959" w:themeColor="text1" w:themeTint="A6"/>
        <w:spacing w:val="7"/>
        <w:sz w:val="18"/>
        <w:szCs w:val="18"/>
      </w:rPr>
      <w:t xml:space="preserve">▲ </w:t>
    </w:r>
    <w:r w:rsidR="006865C1" w:rsidRPr="00F00D8B">
      <w:rPr>
        <w:rFonts w:ascii="Arial Narrow" w:hAnsi="Arial Narrow"/>
        <w:color w:val="595959" w:themeColor="text1" w:themeTint="A6"/>
        <w:spacing w:val="7"/>
        <w:sz w:val="18"/>
        <w:szCs w:val="18"/>
      </w:rPr>
      <w:t>OFFICE OF THE SUPERINTENDENT OF PUBLIC INSTRUCTION</w:t>
    </w:r>
  </w:p>
  <w:p w:rsidR="006865C1" w:rsidRDefault="00DC1BA9">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562C04">
      <w:rPr>
        <w:rFonts w:ascii="Arial Narrow" w:hAnsi="Arial Narrow"/>
        <w:color w:val="595959" w:themeColor="text1" w:themeTint="A6"/>
        <w:sz w:val="18"/>
        <w:szCs w:val="18"/>
      </w:rPr>
      <w:t>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sidR="006865C1" w:rsidRPr="00F00D8B">
      <w:rPr>
        <w:rFonts w:ascii="Arial Narrow" w:hAnsi="Arial Narrow"/>
        <w:color w:val="595959" w:themeColor="text1" w:themeTint="A6"/>
        <w:sz w:val="18"/>
        <w:szCs w:val="18"/>
      </w:rPr>
      <w:t xml:space="preserve">Page </w:t>
    </w:r>
    <w:r w:rsidR="00AB0249">
      <w:fldChar w:fldCharType="begin"/>
    </w:r>
    <w:r w:rsidR="00AB0249">
      <w:instrText xml:space="preserve"> PAGE   \* MERGEFORMAT </w:instrText>
    </w:r>
    <w:r w:rsidR="00AB0249">
      <w:fldChar w:fldCharType="separate"/>
    </w:r>
    <w:r w:rsidR="00AB0249" w:rsidRPr="00AB0249">
      <w:rPr>
        <w:rFonts w:ascii="Arial Narrow" w:hAnsi="Arial Narrow"/>
        <w:noProof/>
        <w:color w:val="595959" w:themeColor="text1" w:themeTint="A6"/>
        <w:sz w:val="18"/>
        <w:szCs w:val="18"/>
      </w:rPr>
      <w:t>1</w:t>
    </w:r>
    <w:r w:rsidR="00AB0249">
      <w:rPr>
        <w:rFonts w:ascii="Arial Narrow" w:hAnsi="Arial Narrow"/>
        <w:noProof/>
        <w:color w:val="595959" w:themeColor="text1" w:themeTint="A6"/>
        <w:sz w:val="18"/>
        <w:szCs w:val="18"/>
      </w:rPr>
      <w:fldChar w:fldCharType="end"/>
    </w:r>
  </w:p>
  <w:p w:rsidR="00AB0249" w:rsidRPr="00F00D8B" w:rsidRDefault="00AB0249">
    <w:pPr>
      <w:pStyle w:val="Footer"/>
      <w:rPr>
        <w:rFonts w:ascii="Arial Narrow" w:hAnsi="Arial Narrow"/>
        <w:color w:val="595959" w:themeColor="text1" w:themeTint="A6"/>
        <w:sz w:val="18"/>
        <w:szCs w:val="18"/>
      </w:rPr>
    </w:pPr>
    <w:r>
      <w:rPr>
        <w:noProof/>
        <w:color w:val="000000"/>
      </w:rPr>
      <w:drawing>
        <wp:inline distT="0" distB="0" distL="0" distR="0" wp14:anchorId="5D7A5C5C" wp14:editId="3A361BED">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9C" w:rsidRDefault="007D349C"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562C04">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sidR="00DC1BA9">
      <w:rPr>
        <w:rFonts w:ascii="Arial Narrow" w:hAnsi="Arial Narrow"/>
        <w:color w:val="595959" w:themeColor="text1" w:themeTint="A6"/>
        <w:sz w:val="18"/>
        <w:szCs w:val="18"/>
      </w:rPr>
      <w:tab/>
    </w:r>
    <w:r w:rsidR="00DC1BA9">
      <w:rPr>
        <w:rFonts w:ascii="Arial Narrow" w:hAnsi="Arial Narrow"/>
        <w:color w:val="595959" w:themeColor="text1" w:themeTint="A6"/>
        <w:sz w:val="18"/>
        <w:szCs w:val="18"/>
      </w:rPr>
      <w:tab/>
      <w:t>Page 1</w:t>
    </w:r>
  </w:p>
  <w:p w:rsidR="00AB0249" w:rsidRPr="00F00D8B" w:rsidRDefault="00AB0249" w:rsidP="00CE33E7">
    <w:pPr>
      <w:pStyle w:val="Footer"/>
      <w:rPr>
        <w:rFonts w:ascii="Arial Narrow" w:hAnsi="Arial Narrow"/>
        <w:color w:val="595959" w:themeColor="text1" w:themeTint="A6"/>
        <w:sz w:val="18"/>
        <w:szCs w:val="18"/>
      </w:rPr>
    </w:pPr>
    <w:r>
      <w:rPr>
        <w:noProof/>
        <w:color w:val="000000"/>
      </w:rPr>
      <w:drawing>
        <wp:inline distT="0" distB="0" distL="0" distR="0" wp14:anchorId="7B04AE46" wp14:editId="7D9EA23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E0F" w:rsidRDefault="00077E0F" w:rsidP="00AF4786">
      <w:pPr>
        <w:spacing w:after="0" w:line="240" w:lineRule="auto"/>
      </w:pPr>
      <w:r>
        <w:separator/>
      </w:r>
    </w:p>
  </w:footnote>
  <w:footnote w:type="continuationSeparator" w:id="0">
    <w:p w:rsidR="00077E0F" w:rsidRDefault="00077E0F"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10" w:rsidRPr="006865C1" w:rsidRDefault="00DC1BA9" w:rsidP="00DC1BA9">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8-</w:t>
    </w:r>
    <w:r w:rsidR="00B50E2C">
      <w:rPr>
        <w:rFonts w:ascii="Arial Narrow" w:hAnsi="Arial Narrow"/>
        <w:color w:val="000000" w:themeColor="text1"/>
        <w:spacing w:val="7"/>
        <w:sz w:val="18"/>
        <w:szCs w:val="18"/>
      </w:rPr>
      <w:t>9</w:t>
    </w:r>
    <w:r w:rsidR="006865C1" w:rsidRPr="006865C1">
      <w:rPr>
        <w:rFonts w:ascii="Arial Narrow" w:hAnsi="Arial Narrow"/>
        <w:color w:val="000000" w:themeColor="text1"/>
        <w:spacing w:val="7"/>
        <w:sz w:val="18"/>
        <w:szCs w:val="18"/>
      </w:rPr>
      <w:t xml:space="preserve"> </w:t>
    </w:r>
    <w:r w:rsidR="006865C1" w:rsidRPr="006865C1">
      <w:rPr>
        <w:rFonts w:ascii="Times New Roman" w:hAnsi="Times New Roman" w:cs="Times New Roman"/>
        <w:color w:val="000000" w:themeColor="text1"/>
        <w:spacing w:val="7"/>
        <w:sz w:val="18"/>
        <w:szCs w:val="18"/>
      </w:rPr>
      <w:t>▲</w:t>
    </w:r>
    <w:r w:rsidR="00D3017C">
      <w:rPr>
        <w:rFonts w:ascii="Arial Narrow" w:hAnsi="Arial Narrow"/>
        <w:color w:val="000000" w:themeColor="text1"/>
        <w:spacing w:val="7"/>
        <w:sz w:val="18"/>
        <w:szCs w:val="18"/>
      </w:rPr>
      <w:t xml:space="preserve"> HIGH SCHOOL COURSE </w:t>
    </w:r>
    <w:r w:rsidR="00FF158E">
      <w:rPr>
        <w:rFonts w:ascii="Arial Narrow" w:hAnsi="Arial Narrow"/>
        <w:color w:val="000000" w:themeColor="text1"/>
        <w:spacing w:val="7"/>
        <w:sz w:val="18"/>
        <w:szCs w:val="18"/>
      </w:rPr>
      <w:t>REQUIREMENTS</w:t>
    </w:r>
  </w:p>
  <w:p w:rsidR="006865C1" w:rsidRPr="00AB1FCB" w:rsidRDefault="00AB0249"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C1" w:rsidRDefault="006865C1">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9C" w:rsidRPr="00343994" w:rsidRDefault="00DC1BA9"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1FFD"/>
    <w:multiLevelType w:val="hybridMultilevel"/>
    <w:tmpl w:val="F3E4FA1A"/>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0C0FC5"/>
    <w:multiLevelType w:val="hybridMultilevel"/>
    <w:tmpl w:val="44F4BF34"/>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450E9"/>
    <w:multiLevelType w:val="hybridMultilevel"/>
    <w:tmpl w:val="9CC481C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9"/>
  </w:num>
  <w:num w:numId="6">
    <w:abstractNumId w:val="19"/>
  </w:num>
  <w:num w:numId="7">
    <w:abstractNumId w:val="24"/>
  </w:num>
  <w:num w:numId="8">
    <w:abstractNumId w:val="1"/>
  </w:num>
  <w:num w:numId="9">
    <w:abstractNumId w:val="0"/>
  </w:num>
  <w:num w:numId="10">
    <w:abstractNumId w:val="10"/>
  </w:num>
  <w:num w:numId="11">
    <w:abstractNumId w:val="29"/>
  </w:num>
  <w:num w:numId="12">
    <w:abstractNumId w:val="13"/>
  </w:num>
  <w:num w:numId="13">
    <w:abstractNumId w:val="20"/>
  </w:num>
  <w:num w:numId="14">
    <w:abstractNumId w:val="23"/>
  </w:num>
  <w:num w:numId="15">
    <w:abstractNumId w:val="17"/>
  </w:num>
  <w:num w:numId="16">
    <w:abstractNumId w:val="32"/>
  </w:num>
  <w:num w:numId="17">
    <w:abstractNumId w:val="30"/>
  </w:num>
  <w:num w:numId="18">
    <w:abstractNumId w:val="14"/>
  </w:num>
  <w:num w:numId="19">
    <w:abstractNumId w:val="16"/>
  </w:num>
  <w:num w:numId="20">
    <w:abstractNumId w:val="31"/>
  </w:num>
  <w:num w:numId="21">
    <w:abstractNumId w:val="12"/>
  </w:num>
  <w:num w:numId="22">
    <w:abstractNumId w:val="26"/>
  </w:num>
  <w:num w:numId="23">
    <w:abstractNumId w:val="6"/>
  </w:num>
  <w:num w:numId="24">
    <w:abstractNumId w:val="28"/>
  </w:num>
  <w:num w:numId="25">
    <w:abstractNumId w:val="27"/>
  </w:num>
  <w:num w:numId="26">
    <w:abstractNumId w:val="18"/>
  </w:num>
  <w:num w:numId="27">
    <w:abstractNumId w:val="11"/>
  </w:num>
  <w:num w:numId="28">
    <w:abstractNumId w:val="4"/>
  </w:num>
  <w:num w:numId="29">
    <w:abstractNumId w:val="25"/>
  </w:num>
  <w:num w:numId="30">
    <w:abstractNumId w:val="15"/>
  </w:num>
  <w:num w:numId="31">
    <w:abstractNumId w:val="22"/>
  </w:num>
  <w:num w:numId="32">
    <w:abstractNumId w:val="2"/>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62468"/>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521D"/>
    <w:rsid w:val="0002626F"/>
    <w:rsid w:val="00027330"/>
    <w:rsid w:val="00031A02"/>
    <w:rsid w:val="00036CED"/>
    <w:rsid w:val="00043905"/>
    <w:rsid w:val="00046532"/>
    <w:rsid w:val="00050197"/>
    <w:rsid w:val="00053041"/>
    <w:rsid w:val="000575CD"/>
    <w:rsid w:val="00070ECD"/>
    <w:rsid w:val="00074164"/>
    <w:rsid w:val="00077C94"/>
    <w:rsid w:val="00077E0F"/>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3683"/>
    <w:rsid w:val="001544F0"/>
    <w:rsid w:val="001573CD"/>
    <w:rsid w:val="00157D91"/>
    <w:rsid w:val="00160B1B"/>
    <w:rsid w:val="00167B54"/>
    <w:rsid w:val="001710AA"/>
    <w:rsid w:val="00171A88"/>
    <w:rsid w:val="00171DA1"/>
    <w:rsid w:val="00171E63"/>
    <w:rsid w:val="001757EE"/>
    <w:rsid w:val="00182397"/>
    <w:rsid w:val="001851FF"/>
    <w:rsid w:val="00185579"/>
    <w:rsid w:val="001867AD"/>
    <w:rsid w:val="00187FC8"/>
    <w:rsid w:val="001930B2"/>
    <w:rsid w:val="00193A66"/>
    <w:rsid w:val="001B1D8A"/>
    <w:rsid w:val="001B3E24"/>
    <w:rsid w:val="001C2205"/>
    <w:rsid w:val="001C3529"/>
    <w:rsid w:val="001C5A48"/>
    <w:rsid w:val="001D3093"/>
    <w:rsid w:val="001E01BC"/>
    <w:rsid w:val="001E131C"/>
    <w:rsid w:val="001E3CC2"/>
    <w:rsid w:val="001E446C"/>
    <w:rsid w:val="001E7C8B"/>
    <w:rsid w:val="001F2ECF"/>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44E8B"/>
    <w:rsid w:val="00251BB7"/>
    <w:rsid w:val="0025306F"/>
    <w:rsid w:val="00255B5A"/>
    <w:rsid w:val="00255D08"/>
    <w:rsid w:val="00257B25"/>
    <w:rsid w:val="00262163"/>
    <w:rsid w:val="00273224"/>
    <w:rsid w:val="00280EC2"/>
    <w:rsid w:val="0028106D"/>
    <w:rsid w:val="00282435"/>
    <w:rsid w:val="00286195"/>
    <w:rsid w:val="00286701"/>
    <w:rsid w:val="00291533"/>
    <w:rsid w:val="00295A5B"/>
    <w:rsid w:val="002A2903"/>
    <w:rsid w:val="002B57EC"/>
    <w:rsid w:val="002B5DF4"/>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54DA3"/>
    <w:rsid w:val="00357E6A"/>
    <w:rsid w:val="00360877"/>
    <w:rsid w:val="003746E2"/>
    <w:rsid w:val="003853B7"/>
    <w:rsid w:val="003873BF"/>
    <w:rsid w:val="003962B4"/>
    <w:rsid w:val="003A3986"/>
    <w:rsid w:val="003A3EAD"/>
    <w:rsid w:val="003A4C19"/>
    <w:rsid w:val="003B35B5"/>
    <w:rsid w:val="003B5D9E"/>
    <w:rsid w:val="003C6EAE"/>
    <w:rsid w:val="003C7721"/>
    <w:rsid w:val="003D0CC5"/>
    <w:rsid w:val="003D13E3"/>
    <w:rsid w:val="003D315A"/>
    <w:rsid w:val="003D57A5"/>
    <w:rsid w:val="003E0895"/>
    <w:rsid w:val="003F4A10"/>
    <w:rsid w:val="00401EC1"/>
    <w:rsid w:val="00416F2B"/>
    <w:rsid w:val="00420188"/>
    <w:rsid w:val="00434E87"/>
    <w:rsid w:val="0044016A"/>
    <w:rsid w:val="0044405B"/>
    <w:rsid w:val="00445547"/>
    <w:rsid w:val="004471BC"/>
    <w:rsid w:val="00451EBF"/>
    <w:rsid w:val="004534E5"/>
    <w:rsid w:val="00455D2E"/>
    <w:rsid w:val="0046148E"/>
    <w:rsid w:val="00463AC0"/>
    <w:rsid w:val="00464243"/>
    <w:rsid w:val="0047187D"/>
    <w:rsid w:val="00475206"/>
    <w:rsid w:val="0047644A"/>
    <w:rsid w:val="00477F24"/>
    <w:rsid w:val="00486513"/>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13E35"/>
    <w:rsid w:val="0052313B"/>
    <w:rsid w:val="00523929"/>
    <w:rsid w:val="00523FB6"/>
    <w:rsid w:val="00527E9F"/>
    <w:rsid w:val="00541628"/>
    <w:rsid w:val="00545939"/>
    <w:rsid w:val="00551A3C"/>
    <w:rsid w:val="00562C04"/>
    <w:rsid w:val="00563D84"/>
    <w:rsid w:val="00570660"/>
    <w:rsid w:val="00570762"/>
    <w:rsid w:val="005804B4"/>
    <w:rsid w:val="005819D4"/>
    <w:rsid w:val="0058563D"/>
    <w:rsid w:val="00587CED"/>
    <w:rsid w:val="005900BA"/>
    <w:rsid w:val="0059195E"/>
    <w:rsid w:val="00596B7B"/>
    <w:rsid w:val="005975CA"/>
    <w:rsid w:val="005A0047"/>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35F62"/>
    <w:rsid w:val="00740BBF"/>
    <w:rsid w:val="0074138D"/>
    <w:rsid w:val="00742377"/>
    <w:rsid w:val="00746265"/>
    <w:rsid w:val="007467B4"/>
    <w:rsid w:val="00746BE5"/>
    <w:rsid w:val="00754CB2"/>
    <w:rsid w:val="00757F0D"/>
    <w:rsid w:val="00760196"/>
    <w:rsid w:val="00766075"/>
    <w:rsid w:val="007827AE"/>
    <w:rsid w:val="007855FF"/>
    <w:rsid w:val="00786808"/>
    <w:rsid w:val="00791F6F"/>
    <w:rsid w:val="007945AA"/>
    <w:rsid w:val="007A68B2"/>
    <w:rsid w:val="007B62F0"/>
    <w:rsid w:val="007D349C"/>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52DAA"/>
    <w:rsid w:val="0087366F"/>
    <w:rsid w:val="00874423"/>
    <w:rsid w:val="00877A16"/>
    <w:rsid w:val="00877CDF"/>
    <w:rsid w:val="00880BA9"/>
    <w:rsid w:val="00881B25"/>
    <w:rsid w:val="008839D9"/>
    <w:rsid w:val="008845FF"/>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24B60"/>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B3E32"/>
    <w:rsid w:val="009C045C"/>
    <w:rsid w:val="009C33FF"/>
    <w:rsid w:val="009C52F8"/>
    <w:rsid w:val="009C5647"/>
    <w:rsid w:val="009E1447"/>
    <w:rsid w:val="009E187F"/>
    <w:rsid w:val="009E7AC2"/>
    <w:rsid w:val="009F49C3"/>
    <w:rsid w:val="009F5061"/>
    <w:rsid w:val="009F7516"/>
    <w:rsid w:val="00A037DD"/>
    <w:rsid w:val="00A077CF"/>
    <w:rsid w:val="00A13421"/>
    <w:rsid w:val="00A16418"/>
    <w:rsid w:val="00A17570"/>
    <w:rsid w:val="00A21BD7"/>
    <w:rsid w:val="00A21F4C"/>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0249"/>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337DD"/>
    <w:rsid w:val="00B416C6"/>
    <w:rsid w:val="00B50E2C"/>
    <w:rsid w:val="00B5126E"/>
    <w:rsid w:val="00B5368D"/>
    <w:rsid w:val="00B546A6"/>
    <w:rsid w:val="00B55F3B"/>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439A8"/>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017C"/>
    <w:rsid w:val="00D37AB7"/>
    <w:rsid w:val="00D4666B"/>
    <w:rsid w:val="00D47014"/>
    <w:rsid w:val="00D51F46"/>
    <w:rsid w:val="00D526C3"/>
    <w:rsid w:val="00D5292A"/>
    <w:rsid w:val="00D53142"/>
    <w:rsid w:val="00D67919"/>
    <w:rsid w:val="00D70E89"/>
    <w:rsid w:val="00D7178F"/>
    <w:rsid w:val="00D76E97"/>
    <w:rsid w:val="00D841F6"/>
    <w:rsid w:val="00D93ABE"/>
    <w:rsid w:val="00DA1A53"/>
    <w:rsid w:val="00DA3FA8"/>
    <w:rsid w:val="00DA6F2C"/>
    <w:rsid w:val="00DB09CA"/>
    <w:rsid w:val="00DC1BA9"/>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1E86"/>
    <w:rsid w:val="00EB4F07"/>
    <w:rsid w:val="00EB64BD"/>
    <w:rsid w:val="00EB64D7"/>
    <w:rsid w:val="00EC2D35"/>
    <w:rsid w:val="00EC2E88"/>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871E6"/>
    <w:rsid w:val="00F9306F"/>
    <w:rsid w:val="00F931B3"/>
    <w:rsid w:val="00F978D4"/>
    <w:rsid w:val="00FA03F4"/>
    <w:rsid w:val="00FA4DCE"/>
    <w:rsid w:val="00FB00E5"/>
    <w:rsid w:val="00FB6D10"/>
    <w:rsid w:val="00FC08F5"/>
    <w:rsid w:val="00FC4015"/>
    <w:rsid w:val="00FD4587"/>
    <w:rsid w:val="00FD7ECA"/>
    <w:rsid w:val="00FE00DD"/>
    <w:rsid w:val="00FE2262"/>
    <w:rsid w:val="00FE4627"/>
    <w:rsid w:val="00FF158E"/>
    <w:rsid w:val="00FF27DE"/>
    <w:rsid w:val="00FF6E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8"/>
    <o:shapelayout v:ext="edit">
      <o:idmap v:ext="edit" data="1"/>
    </o:shapelayout>
  </w:shapeDefaults>
  <w:decimalSymbol w:val="."/>
  <w:listSeparator w:val=","/>
  <w15:docId w15:val="{B559C4F3-EB47-48BB-B332-F58565F4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bridge.w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474D-AE42-467A-ACE6-9A8E13BD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6</cp:revision>
  <cp:lastPrinted>2013-01-31T22:27:00Z</cp:lastPrinted>
  <dcterms:created xsi:type="dcterms:W3CDTF">2016-09-25T00:18:00Z</dcterms:created>
  <dcterms:modified xsi:type="dcterms:W3CDTF">2016-11-08T17:43:00Z</dcterms:modified>
</cp:coreProperties>
</file>