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C7F86" w14:textId="77777777" w:rsidR="009E098D" w:rsidRDefault="009E098D" w:rsidP="000269A4"/>
    <w:tbl>
      <w:tblPr>
        <w:tblW w:w="5453" w:type="pct"/>
        <w:tblInd w:w="-252" w:type="dxa"/>
        <w:tblLayout w:type="fixed"/>
        <w:tblLook w:val="00A0" w:firstRow="1" w:lastRow="0" w:firstColumn="1" w:lastColumn="0" w:noHBand="0" w:noVBand="0"/>
      </w:tblPr>
      <w:tblGrid>
        <w:gridCol w:w="5983"/>
        <w:gridCol w:w="4227"/>
      </w:tblGrid>
      <w:tr w:rsidR="009D212E" w14:paraId="44EA2211" w14:textId="77777777" w:rsidTr="006E7554">
        <w:tc>
          <w:tcPr>
            <w:tcW w:w="2930" w:type="pct"/>
            <w:vAlign w:val="center"/>
          </w:tcPr>
          <w:p w14:paraId="3D54F7E5" w14:textId="77777777" w:rsidR="009D212E" w:rsidRPr="000F6039" w:rsidRDefault="000F6039" w:rsidP="00012574">
            <w:pPr>
              <w:ind w:left="0"/>
              <w:rPr>
                <w:rFonts w:cs="Arial"/>
              </w:rPr>
            </w:pPr>
            <w:r w:rsidRPr="000F6039">
              <w:rPr>
                <w:noProof/>
              </w:rPr>
              <w:t>Superintendent of Public Instruction</w:t>
            </w:r>
          </w:p>
        </w:tc>
        <w:tc>
          <w:tcPr>
            <w:tcW w:w="2070" w:type="pct"/>
            <w:vAlign w:val="center"/>
          </w:tcPr>
          <w:p w14:paraId="7FB6D937" w14:textId="77777777" w:rsidR="009D212E" w:rsidRDefault="009D212E" w:rsidP="000269A4">
            <w:pPr>
              <w:pStyle w:val="PMODocumentDeliverable"/>
            </w:pPr>
          </w:p>
          <w:p w14:paraId="24B81429" w14:textId="77777777" w:rsidR="009D212E" w:rsidRPr="00EF7C1F" w:rsidRDefault="009D212E" w:rsidP="000269A4">
            <w:pPr>
              <w:pStyle w:val="PMODocumentDeliverable"/>
            </w:pPr>
          </w:p>
        </w:tc>
      </w:tr>
      <w:tr w:rsidR="009D212E" w14:paraId="6F0D286D" w14:textId="77777777" w:rsidTr="006E7554">
        <w:tc>
          <w:tcPr>
            <w:tcW w:w="5000" w:type="pct"/>
            <w:gridSpan w:val="2"/>
            <w:vAlign w:val="center"/>
          </w:tcPr>
          <w:p w14:paraId="6529B05A" w14:textId="77777777" w:rsidR="009D212E" w:rsidRDefault="009D212E" w:rsidP="000269A4">
            <w:pPr>
              <w:pStyle w:val="PMODocumentTitle"/>
            </w:pPr>
          </w:p>
          <w:p w14:paraId="65DED0DD" w14:textId="7C387E99" w:rsidR="00CE637E" w:rsidRDefault="001E6483" w:rsidP="000269A4">
            <w:pPr>
              <w:pStyle w:val="PMODocumentDeliverable"/>
            </w:pPr>
            <w:r>
              <w:t>Food Distribution</w:t>
            </w:r>
            <w:r w:rsidR="00E66B59">
              <w:t xml:space="preserve"> System</w:t>
            </w:r>
            <w:r>
              <w:t xml:space="preserve"> Replacement Project</w:t>
            </w:r>
            <w:r w:rsidR="00CE637E">
              <w:br/>
            </w:r>
          </w:p>
          <w:p w14:paraId="2FFFA14D" w14:textId="1E5DBB34" w:rsidR="009D212E" w:rsidRPr="000F6039" w:rsidRDefault="001E6483" w:rsidP="000269A4">
            <w:pPr>
              <w:pStyle w:val="PMODocumentDeliverable"/>
            </w:pPr>
            <w:r>
              <w:t>Background and Analysis</w:t>
            </w:r>
          </w:p>
          <w:p w14:paraId="7CDBD9D7" w14:textId="77777777" w:rsidR="00D716C0" w:rsidRDefault="00D716C0" w:rsidP="000269A4">
            <w:pPr>
              <w:pStyle w:val="PMODocumentTitle"/>
            </w:pPr>
          </w:p>
          <w:p w14:paraId="19410944" w14:textId="54D45397" w:rsidR="009D212E" w:rsidRPr="00D716C0" w:rsidRDefault="00A157F3" w:rsidP="000269A4">
            <w:pPr>
              <w:pStyle w:val="PMODocumentTitle"/>
            </w:pPr>
            <w:r>
              <w:t xml:space="preserve">Version </w:t>
            </w:r>
            <w:r w:rsidR="001E6483">
              <w:t>1.0</w:t>
            </w:r>
            <w:r w:rsidR="009D3F36" w:rsidRPr="00D716C0">
              <w:t xml:space="preserve"> </w:t>
            </w:r>
            <w:r w:rsidR="00D716C0" w:rsidRPr="00D716C0">
              <w:t>–</w:t>
            </w:r>
            <w:r w:rsidR="00EF420B">
              <w:t xml:space="preserve"> </w:t>
            </w:r>
            <w:r w:rsidR="001E6483">
              <w:t xml:space="preserve">September 21, </w:t>
            </w:r>
            <w:proofErr w:type="gramStart"/>
            <w:r w:rsidR="001E6483">
              <w:t>2021</w:t>
            </w:r>
            <w:proofErr w:type="gramEnd"/>
            <w:r w:rsidR="00EF420B">
              <w:t xml:space="preserve"> </w:t>
            </w:r>
          </w:p>
        </w:tc>
      </w:tr>
    </w:tbl>
    <w:p w14:paraId="66D4DCAD" w14:textId="77777777" w:rsidR="009E098D" w:rsidRDefault="009E098D" w:rsidP="000269A4"/>
    <w:p w14:paraId="0F22B516" w14:textId="77777777" w:rsidR="009E098D" w:rsidRDefault="009E098D" w:rsidP="000269A4">
      <w:pPr>
        <w:pStyle w:val="NormalIndent"/>
      </w:pPr>
    </w:p>
    <w:p w14:paraId="4189D779" w14:textId="77777777" w:rsidR="00C46198" w:rsidRDefault="00D24828" w:rsidP="000269A4">
      <w:r>
        <w:br w:type="page"/>
      </w:r>
    </w:p>
    <w:p w14:paraId="601C0590" w14:textId="77777777" w:rsidR="00D24828" w:rsidRPr="00AB091A" w:rsidRDefault="00D24828" w:rsidP="000269A4">
      <w:r w:rsidRPr="00AB091A">
        <w:lastRenderedPageBreak/>
        <w:t>Document Revision History</w:t>
      </w:r>
    </w:p>
    <w:p w14:paraId="2E0E3F87" w14:textId="77777777" w:rsidR="00D24828" w:rsidRDefault="00DE20A3" w:rsidP="000269A4">
      <w:r w:rsidRPr="0097792A">
        <w:t xml:space="preserve">Modifications to this document </w:t>
      </w:r>
      <w:r w:rsidR="0070316C">
        <w:t>are</w:t>
      </w:r>
      <w:r w:rsidRPr="0097792A">
        <w:t xml:space="preserve"> documented in chart</w:t>
      </w:r>
      <w:r w:rsidR="0070316C">
        <w:t xml:space="preserve"> below</w:t>
      </w:r>
      <w:r w:rsidRPr="0097792A">
        <w:t>. Note that the Project Sponsor and the Project Manager must sign off any changes to the requirements document.</w:t>
      </w:r>
    </w:p>
    <w:tbl>
      <w:tblPr>
        <w:tblW w:w="9373" w:type="dxa"/>
        <w:tblLayout w:type="fixed"/>
        <w:tblLook w:val="0000" w:firstRow="0" w:lastRow="0" w:firstColumn="0" w:lastColumn="0" w:noHBand="0" w:noVBand="0"/>
      </w:tblPr>
      <w:tblGrid>
        <w:gridCol w:w="1008"/>
        <w:gridCol w:w="1710"/>
        <w:gridCol w:w="2700"/>
        <w:gridCol w:w="3955"/>
      </w:tblGrid>
      <w:tr w:rsidR="00D24828" w14:paraId="10FB326D" w14:textId="77777777" w:rsidTr="006E7554">
        <w:tc>
          <w:tcPr>
            <w:tcW w:w="1008" w:type="dxa"/>
            <w:tcBorders>
              <w:top w:val="single" w:sz="6" w:space="0" w:color="auto"/>
              <w:bottom w:val="single" w:sz="6" w:space="0" w:color="auto"/>
            </w:tcBorders>
            <w:shd w:val="clear" w:color="auto" w:fill="DDDECE"/>
          </w:tcPr>
          <w:p w14:paraId="73A7EC31" w14:textId="77777777" w:rsidR="00D24828" w:rsidRPr="0097792A" w:rsidRDefault="00D24828" w:rsidP="006F3972">
            <w:pPr>
              <w:ind w:left="-19"/>
            </w:pPr>
            <w:r w:rsidRPr="0097792A">
              <w:t>Version</w:t>
            </w:r>
          </w:p>
        </w:tc>
        <w:tc>
          <w:tcPr>
            <w:tcW w:w="1710" w:type="dxa"/>
            <w:tcBorders>
              <w:top w:val="single" w:sz="6" w:space="0" w:color="auto"/>
              <w:bottom w:val="single" w:sz="6" w:space="0" w:color="auto"/>
            </w:tcBorders>
            <w:shd w:val="clear" w:color="auto" w:fill="DDDECE"/>
          </w:tcPr>
          <w:p w14:paraId="0C1CFEF4" w14:textId="77777777" w:rsidR="00D24828" w:rsidRPr="0097792A" w:rsidRDefault="00D24828" w:rsidP="006F3972">
            <w:pPr>
              <w:ind w:left="-19"/>
            </w:pPr>
            <w:r w:rsidRPr="0097792A">
              <w:t>Date</w:t>
            </w:r>
          </w:p>
        </w:tc>
        <w:tc>
          <w:tcPr>
            <w:tcW w:w="2700" w:type="dxa"/>
            <w:tcBorders>
              <w:top w:val="single" w:sz="6" w:space="0" w:color="auto"/>
              <w:bottom w:val="single" w:sz="6" w:space="0" w:color="auto"/>
            </w:tcBorders>
            <w:shd w:val="clear" w:color="auto" w:fill="DDDECE"/>
          </w:tcPr>
          <w:p w14:paraId="4F6D8086" w14:textId="77777777" w:rsidR="00D24828" w:rsidRPr="0097792A" w:rsidRDefault="00D24828" w:rsidP="006F3972">
            <w:pPr>
              <w:ind w:left="-19"/>
            </w:pPr>
            <w:r w:rsidRPr="0097792A">
              <w:t>Author/Editor</w:t>
            </w:r>
          </w:p>
        </w:tc>
        <w:tc>
          <w:tcPr>
            <w:tcW w:w="3955" w:type="dxa"/>
            <w:tcBorders>
              <w:top w:val="single" w:sz="6" w:space="0" w:color="auto"/>
              <w:bottom w:val="single" w:sz="6" w:space="0" w:color="auto"/>
            </w:tcBorders>
            <w:shd w:val="clear" w:color="auto" w:fill="DDDECE"/>
          </w:tcPr>
          <w:p w14:paraId="36E88320" w14:textId="77777777" w:rsidR="00D24828" w:rsidRPr="0097792A" w:rsidRDefault="00D24828" w:rsidP="006F3972">
            <w:pPr>
              <w:ind w:left="-19"/>
            </w:pPr>
            <w:bookmarkStart w:id="0" w:name="RevisionHistory"/>
            <w:r w:rsidRPr="0097792A">
              <w:t>Comments</w:t>
            </w:r>
            <w:bookmarkEnd w:id="0"/>
          </w:p>
        </w:tc>
      </w:tr>
      <w:tr w:rsidR="00D24828" w14:paraId="00B54DB7" w14:textId="77777777" w:rsidTr="006E7554">
        <w:tc>
          <w:tcPr>
            <w:tcW w:w="1008" w:type="dxa"/>
            <w:tcBorders>
              <w:top w:val="single" w:sz="6" w:space="0" w:color="auto"/>
              <w:bottom w:val="single" w:sz="2" w:space="0" w:color="auto"/>
              <w:right w:val="single" w:sz="2" w:space="0" w:color="auto"/>
            </w:tcBorders>
          </w:tcPr>
          <w:p w14:paraId="0FCA443C" w14:textId="77777777" w:rsidR="00D24828" w:rsidRPr="0097792A" w:rsidRDefault="002F757E" w:rsidP="00012574">
            <w:pPr>
              <w:ind w:left="0"/>
            </w:pPr>
            <w:r>
              <w:t>1.0</w:t>
            </w:r>
          </w:p>
        </w:tc>
        <w:tc>
          <w:tcPr>
            <w:tcW w:w="1710" w:type="dxa"/>
            <w:tcBorders>
              <w:top w:val="single" w:sz="6" w:space="0" w:color="auto"/>
              <w:left w:val="single" w:sz="2" w:space="0" w:color="auto"/>
              <w:bottom w:val="single" w:sz="2" w:space="0" w:color="auto"/>
              <w:right w:val="single" w:sz="2" w:space="0" w:color="auto"/>
            </w:tcBorders>
          </w:tcPr>
          <w:p w14:paraId="5DA873F5" w14:textId="04BB6B7D" w:rsidR="00D24828" w:rsidRPr="0097792A" w:rsidRDefault="00FF6752" w:rsidP="00012574">
            <w:pPr>
              <w:ind w:left="55"/>
            </w:pPr>
            <w:r>
              <w:t>09/</w:t>
            </w:r>
            <w:r w:rsidR="001E6483">
              <w:t>21</w:t>
            </w:r>
            <w:r>
              <w:t>/</w:t>
            </w:r>
            <w:r w:rsidR="001E6483">
              <w:t>2021</w:t>
            </w:r>
          </w:p>
        </w:tc>
        <w:tc>
          <w:tcPr>
            <w:tcW w:w="2700" w:type="dxa"/>
            <w:tcBorders>
              <w:top w:val="single" w:sz="6" w:space="0" w:color="auto"/>
              <w:left w:val="single" w:sz="2" w:space="0" w:color="auto"/>
              <w:bottom w:val="single" w:sz="2" w:space="0" w:color="auto"/>
              <w:right w:val="single" w:sz="2" w:space="0" w:color="auto"/>
            </w:tcBorders>
          </w:tcPr>
          <w:p w14:paraId="227566C1" w14:textId="25175049" w:rsidR="00D24828" w:rsidRPr="0097792A" w:rsidRDefault="001E6483" w:rsidP="00012574">
            <w:pPr>
              <w:ind w:left="0"/>
            </w:pPr>
            <w:r>
              <w:t>Bethany Kirk</w:t>
            </w:r>
          </w:p>
        </w:tc>
        <w:tc>
          <w:tcPr>
            <w:tcW w:w="3955" w:type="dxa"/>
            <w:tcBorders>
              <w:top w:val="single" w:sz="6" w:space="0" w:color="auto"/>
              <w:left w:val="single" w:sz="2" w:space="0" w:color="auto"/>
              <w:bottom w:val="single" w:sz="2" w:space="0" w:color="auto"/>
            </w:tcBorders>
          </w:tcPr>
          <w:p w14:paraId="0CF3D168" w14:textId="77777777" w:rsidR="00D24828" w:rsidRPr="0097792A" w:rsidRDefault="002F757E" w:rsidP="00012574">
            <w:pPr>
              <w:ind w:left="0"/>
            </w:pPr>
            <w:r>
              <w:t>Initial draft</w:t>
            </w:r>
            <w:r w:rsidR="000A297F">
              <w:t xml:space="preserve"> for review.</w:t>
            </w:r>
          </w:p>
        </w:tc>
      </w:tr>
    </w:tbl>
    <w:p w14:paraId="4C0DAB84" w14:textId="77777777" w:rsidR="00D24828" w:rsidRDefault="00D24828" w:rsidP="000269A4"/>
    <w:p w14:paraId="4379C36A" w14:textId="77777777" w:rsidR="00C46198" w:rsidRDefault="00C46198" w:rsidP="000269A4">
      <w:bookmarkStart w:id="1" w:name="_Toc145819365"/>
      <w:r>
        <w:br w:type="page"/>
      </w:r>
    </w:p>
    <w:bookmarkEnd w:id="1"/>
    <w:p w14:paraId="314A98E5" w14:textId="77777777" w:rsidR="00F07749" w:rsidRPr="00F07749" w:rsidRDefault="005A13E0" w:rsidP="000269A4">
      <w:r w:rsidRPr="00026744">
        <w:lastRenderedPageBreak/>
        <w:t>Glossary of Terms</w:t>
      </w:r>
      <w:r w:rsidR="00C553D3" w:rsidRPr="00026744">
        <w:t xml:space="preserve"> and Acronyms</w:t>
      </w:r>
    </w:p>
    <w:p w14:paraId="15D84570" w14:textId="7405155F" w:rsidR="0031706A" w:rsidRDefault="002A4941" w:rsidP="000269A4">
      <w:r w:rsidRPr="0097792A">
        <w:t xml:space="preserve">To provide clarity, terms and acronyms used </w:t>
      </w:r>
      <w:r w:rsidR="00D230E7" w:rsidRPr="0097792A">
        <w:t>in this document</w:t>
      </w:r>
      <w:r w:rsidRPr="0097792A">
        <w:rPr>
          <w:color w:val="C0C0C0"/>
        </w:rPr>
        <w:t xml:space="preserve"> </w:t>
      </w:r>
      <w:r w:rsidRPr="0097792A">
        <w:t>are defined as follows:</w:t>
      </w:r>
    </w:p>
    <w:p w14:paraId="70263471" w14:textId="77777777" w:rsidR="009F45CD" w:rsidRDefault="009F45CD" w:rsidP="00173198">
      <w:pPr>
        <w:ind w:left="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
        <w:tblDescription w:val=""/>
      </w:tblPr>
      <w:tblGrid>
        <w:gridCol w:w="2520"/>
        <w:gridCol w:w="6565"/>
      </w:tblGrid>
      <w:tr w:rsidR="00BC75F3" w:rsidRPr="00E85774" w14:paraId="399DAAAA" w14:textId="77777777" w:rsidTr="00173198">
        <w:trPr>
          <w:trHeight w:val="375"/>
          <w:tblHeader/>
          <w:jc w:val="center"/>
        </w:trPr>
        <w:tc>
          <w:tcPr>
            <w:tcW w:w="2520" w:type="dxa"/>
            <w:shd w:val="clear" w:color="auto" w:fill="DDDECE"/>
            <w:vAlign w:val="center"/>
          </w:tcPr>
          <w:p w14:paraId="24EC8EAA" w14:textId="77777777" w:rsidR="00BC75F3" w:rsidRPr="00E85774" w:rsidRDefault="00BC75F3" w:rsidP="0017701D">
            <w:pPr>
              <w:ind w:left="-19"/>
            </w:pPr>
            <w:r w:rsidRPr="00E85774">
              <w:t>Term</w:t>
            </w:r>
            <w:r w:rsidR="00FC4823">
              <w:t xml:space="preserve"> / Abbreviation</w:t>
            </w:r>
          </w:p>
        </w:tc>
        <w:tc>
          <w:tcPr>
            <w:tcW w:w="6565" w:type="dxa"/>
            <w:shd w:val="clear" w:color="auto" w:fill="DDDECE"/>
            <w:vAlign w:val="center"/>
          </w:tcPr>
          <w:p w14:paraId="2229D358" w14:textId="77777777" w:rsidR="00BC75F3" w:rsidRPr="00E85774" w:rsidRDefault="00BC75F3" w:rsidP="0017701D">
            <w:pPr>
              <w:ind w:left="-19"/>
            </w:pPr>
            <w:r w:rsidRPr="00E85774">
              <w:t>Definition</w:t>
            </w:r>
          </w:p>
        </w:tc>
      </w:tr>
      <w:tr w:rsidR="009F45CD" w14:paraId="52A684E0" w14:textId="77777777" w:rsidTr="001731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2520" w:type="dxa"/>
            <w:tcBorders>
              <w:top w:val="nil"/>
              <w:left w:val="single" w:sz="8" w:space="0" w:color="auto"/>
              <w:bottom w:val="single" w:sz="8" w:space="0" w:color="auto"/>
              <w:right w:val="single" w:sz="8" w:space="0" w:color="auto"/>
            </w:tcBorders>
            <w:shd w:val="clear" w:color="auto" w:fill="auto"/>
            <w:vAlign w:val="center"/>
            <w:hideMark/>
          </w:tcPr>
          <w:p w14:paraId="4F79620F" w14:textId="77777777" w:rsidR="009F45CD" w:rsidRDefault="009F45CD">
            <w:pPr>
              <w:spacing w:after="0" w:line="240" w:lineRule="auto"/>
              <w:ind w:left="0"/>
              <w:rPr>
                <w:rFonts w:cs="Arial"/>
                <w:color w:val="000000"/>
                <w:szCs w:val="22"/>
              </w:rPr>
            </w:pPr>
            <w:r>
              <w:rPr>
                <w:rFonts w:cs="Arial"/>
                <w:color w:val="000000"/>
                <w:szCs w:val="22"/>
              </w:rPr>
              <w:t>CNP</w:t>
            </w:r>
          </w:p>
        </w:tc>
        <w:tc>
          <w:tcPr>
            <w:tcW w:w="6565" w:type="dxa"/>
            <w:tcBorders>
              <w:top w:val="nil"/>
              <w:left w:val="nil"/>
              <w:bottom w:val="single" w:sz="8" w:space="0" w:color="auto"/>
              <w:right w:val="single" w:sz="8" w:space="0" w:color="auto"/>
            </w:tcBorders>
            <w:shd w:val="clear" w:color="auto" w:fill="auto"/>
            <w:vAlign w:val="center"/>
            <w:hideMark/>
          </w:tcPr>
          <w:p w14:paraId="7EB3CC03" w14:textId="77777777" w:rsidR="009F45CD" w:rsidRDefault="009F45CD" w:rsidP="00173198">
            <w:pPr>
              <w:spacing w:after="0" w:line="240" w:lineRule="auto"/>
              <w:ind w:left="0"/>
              <w:rPr>
                <w:rFonts w:cs="Arial"/>
                <w:color w:val="000000"/>
                <w:szCs w:val="22"/>
              </w:rPr>
            </w:pPr>
            <w:r>
              <w:rPr>
                <w:rFonts w:cs="Arial"/>
                <w:color w:val="000000"/>
                <w:szCs w:val="22"/>
              </w:rPr>
              <w:t>Child Nutrition Program team at OSPI</w:t>
            </w:r>
          </w:p>
        </w:tc>
      </w:tr>
      <w:tr w:rsidR="009F45CD" w14:paraId="67C213E1" w14:textId="77777777" w:rsidTr="001731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2520" w:type="dxa"/>
            <w:tcBorders>
              <w:top w:val="nil"/>
              <w:left w:val="single" w:sz="8" w:space="0" w:color="auto"/>
              <w:bottom w:val="single" w:sz="8" w:space="0" w:color="auto"/>
              <w:right w:val="single" w:sz="8" w:space="0" w:color="auto"/>
            </w:tcBorders>
            <w:shd w:val="clear" w:color="auto" w:fill="auto"/>
            <w:vAlign w:val="center"/>
            <w:hideMark/>
          </w:tcPr>
          <w:p w14:paraId="594473E5" w14:textId="77777777" w:rsidR="009F45CD" w:rsidRDefault="009F45CD" w:rsidP="00173198">
            <w:pPr>
              <w:spacing w:after="0" w:line="240" w:lineRule="auto"/>
              <w:ind w:left="0"/>
              <w:rPr>
                <w:rFonts w:cs="Arial"/>
                <w:color w:val="000000"/>
                <w:szCs w:val="22"/>
              </w:rPr>
            </w:pPr>
            <w:r>
              <w:rPr>
                <w:rFonts w:cs="Arial"/>
                <w:color w:val="000000"/>
                <w:szCs w:val="22"/>
              </w:rPr>
              <w:t>Diversion</w:t>
            </w:r>
          </w:p>
        </w:tc>
        <w:tc>
          <w:tcPr>
            <w:tcW w:w="6565" w:type="dxa"/>
            <w:tcBorders>
              <w:top w:val="nil"/>
              <w:left w:val="nil"/>
              <w:bottom w:val="single" w:sz="8" w:space="0" w:color="auto"/>
              <w:right w:val="single" w:sz="8" w:space="0" w:color="auto"/>
            </w:tcBorders>
            <w:shd w:val="clear" w:color="auto" w:fill="auto"/>
            <w:vAlign w:val="center"/>
            <w:hideMark/>
          </w:tcPr>
          <w:p w14:paraId="321EEEF6" w14:textId="19DF04F2" w:rsidR="009F45CD" w:rsidRDefault="0066606E" w:rsidP="00173198">
            <w:pPr>
              <w:spacing w:after="0" w:line="240" w:lineRule="auto"/>
              <w:ind w:left="0"/>
              <w:rPr>
                <w:rFonts w:cs="Arial"/>
                <w:color w:val="000000"/>
                <w:szCs w:val="22"/>
              </w:rPr>
            </w:pPr>
            <w:r>
              <w:rPr>
                <w:rFonts w:cs="Arial"/>
                <w:color w:val="000000"/>
                <w:szCs w:val="22"/>
              </w:rPr>
              <w:t xml:space="preserve">Diversion </w:t>
            </w:r>
            <w:r w:rsidRPr="0066606E">
              <w:rPr>
                <w:rFonts w:cs="Arial"/>
                <w:color w:val="000000"/>
                <w:szCs w:val="22"/>
              </w:rPr>
              <w:t>processing is the process of sending selected bulk raw USDA foods directly to selected processors to process into finished end-products</w:t>
            </w:r>
          </w:p>
        </w:tc>
      </w:tr>
      <w:tr w:rsidR="009F45CD" w14:paraId="7436A119" w14:textId="77777777" w:rsidTr="001731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4"/>
        </w:trPr>
        <w:tc>
          <w:tcPr>
            <w:tcW w:w="2520" w:type="dxa"/>
            <w:tcBorders>
              <w:top w:val="nil"/>
              <w:left w:val="single" w:sz="8" w:space="0" w:color="auto"/>
              <w:bottom w:val="single" w:sz="8" w:space="0" w:color="auto"/>
              <w:right w:val="single" w:sz="8" w:space="0" w:color="auto"/>
            </w:tcBorders>
            <w:shd w:val="clear" w:color="auto" w:fill="auto"/>
            <w:vAlign w:val="center"/>
            <w:hideMark/>
          </w:tcPr>
          <w:p w14:paraId="1B8187A4" w14:textId="77777777" w:rsidR="009F45CD" w:rsidRDefault="009F45CD" w:rsidP="00173198">
            <w:pPr>
              <w:spacing w:after="0" w:line="240" w:lineRule="auto"/>
              <w:ind w:left="0"/>
              <w:rPr>
                <w:rFonts w:cs="Arial"/>
                <w:color w:val="000000"/>
                <w:szCs w:val="22"/>
              </w:rPr>
            </w:pPr>
            <w:r>
              <w:rPr>
                <w:rFonts w:cs="Arial"/>
                <w:color w:val="000000"/>
                <w:szCs w:val="22"/>
              </w:rPr>
              <w:t>DoD</w:t>
            </w:r>
          </w:p>
        </w:tc>
        <w:tc>
          <w:tcPr>
            <w:tcW w:w="6565" w:type="dxa"/>
            <w:tcBorders>
              <w:top w:val="nil"/>
              <w:left w:val="nil"/>
              <w:bottom w:val="single" w:sz="8" w:space="0" w:color="auto"/>
              <w:right w:val="single" w:sz="8" w:space="0" w:color="auto"/>
            </w:tcBorders>
            <w:shd w:val="clear" w:color="auto" w:fill="auto"/>
            <w:vAlign w:val="center"/>
            <w:hideMark/>
          </w:tcPr>
          <w:p w14:paraId="533D5D71" w14:textId="77777777" w:rsidR="009F45CD" w:rsidRDefault="009F45CD" w:rsidP="00173198">
            <w:pPr>
              <w:spacing w:after="0" w:line="240" w:lineRule="auto"/>
              <w:ind w:left="0"/>
              <w:rPr>
                <w:rFonts w:cs="Arial"/>
                <w:color w:val="000000"/>
                <w:szCs w:val="22"/>
              </w:rPr>
            </w:pPr>
            <w:r>
              <w:rPr>
                <w:rFonts w:cs="Arial"/>
                <w:color w:val="000000"/>
                <w:szCs w:val="22"/>
              </w:rPr>
              <w:t>Department of Defense Fresh Fruit and Vegetable Program</w:t>
            </w:r>
          </w:p>
        </w:tc>
      </w:tr>
      <w:tr w:rsidR="009F45CD" w14:paraId="49AAAE29" w14:textId="77777777" w:rsidTr="001731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4"/>
        </w:trPr>
        <w:tc>
          <w:tcPr>
            <w:tcW w:w="2520" w:type="dxa"/>
            <w:tcBorders>
              <w:top w:val="nil"/>
              <w:left w:val="single" w:sz="8" w:space="0" w:color="auto"/>
              <w:bottom w:val="single" w:sz="8" w:space="0" w:color="auto"/>
              <w:right w:val="single" w:sz="8" w:space="0" w:color="auto"/>
            </w:tcBorders>
            <w:shd w:val="clear" w:color="auto" w:fill="auto"/>
            <w:vAlign w:val="center"/>
            <w:hideMark/>
          </w:tcPr>
          <w:p w14:paraId="6ECF2F3F" w14:textId="77777777" w:rsidR="009F45CD" w:rsidRDefault="009F45CD" w:rsidP="00173198">
            <w:pPr>
              <w:spacing w:after="0" w:line="240" w:lineRule="auto"/>
              <w:ind w:left="0"/>
              <w:rPr>
                <w:rFonts w:cs="Arial"/>
                <w:color w:val="000000"/>
                <w:szCs w:val="22"/>
              </w:rPr>
            </w:pPr>
            <w:r>
              <w:rPr>
                <w:rFonts w:cs="Arial"/>
                <w:color w:val="000000"/>
                <w:szCs w:val="22"/>
              </w:rPr>
              <w:t>Entitlement Allocation</w:t>
            </w:r>
          </w:p>
        </w:tc>
        <w:tc>
          <w:tcPr>
            <w:tcW w:w="6565" w:type="dxa"/>
            <w:tcBorders>
              <w:top w:val="nil"/>
              <w:left w:val="nil"/>
              <w:bottom w:val="single" w:sz="8" w:space="0" w:color="auto"/>
              <w:right w:val="single" w:sz="8" w:space="0" w:color="auto"/>
            </w:tcBorders>
            <w:shd w:val="clear" w:color="auto" w:fill="auto"/>
            <w:vAlign w:val="center"/>
            <w:hideMark/>
          </w:tcPr>
          <w:p w14:paraId="1D5464C5" w14:textId="2B695961" w:rsidR="009F45CD" w:rsidRDefault="005D4FB8" w:rsidP="00173198">
            <w:pPr>
              <w:spacing w:after="0" w:line="240" w:lineRule="auto"/>
              <w:ind w:left="0"/>
              <w:rPr>
                <w:rFonts w:cs="Arial"/>
                <w:color w:val="000000"/>
                <w:szCs w:val="22"/>
              </w:rPr>
            </w:pPr>
            <w:r>
              <w:rPr>
                <w:rFonts w:cs="Arial"/>
                <w:color w:val="000000"/>
                <w:szCs w:val="22"/>
              </w:rPr>
              <w:t xml:space="preserve">Federal </w:t>
            </w:r>
            <w:r w:rsidR="003B1606">
              <w:rPr>
                <w:rFonts w:cs="Arial"/>
                <w:color w:val="000000"/>
                <w:szCs w:val="22"/>
              </w:rPr>
              <w:t>funding obligation</w:t>
            </w:r>
            <w:r>
              <w:rPr>
                <w:rFonts w:cs="Arial"/>
                <w:color w:val="000000"/>
                <w:szCs w:val="22"/>
              </w:rPr>
              <w:t>s to eligible recipients based on specific criteria</w:t>
            </w:r>
            <w:r w:rsidR="009F45CD">
              <w:rPr>
                <w:rFonts w:cs="Arial"/>
                <w:color w:val="000000"/>
                <w:szCs w:val="22"/>
              </w:rPr>
              <w:t xml:space="preserve"> for Sponsors, as determined by the USDA</w:t>
            </w:r>
          </w:p>
        </w:tc>
      </w:tr>
      <w:tr w:rsidR="009F45CD" w14:paraId="7A860E6F" w14:textId="77777777" w:rsidTr="001731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4"/>
        </w:trPr>
        <w:tc>
          <w:tcPr>
            <w:tcW w:w="2520" w:type="dxa"/>
            <w:tcBorders>
              <w:top w:val="nil"/>
              <w:left w:val="single" w:sz="8" w:space="0" w:color="auto"/>
              <w:bottom w:val="single" w:sz="8" w:space="0" w:color="auto"/>
              <w:right w:val="single" w:sz="8" w:space="0" w:color="auto"/>
            </w:tcBorders>
            <w:shd w:val="clear" w:color="auto" w:fill="auto"/>
            <w:vAlign w:val="center"/>
            <w:hideMark/>
          </w:tcPr>
          <w:p w14:paraId="33E83782" w14:textId="77777777" w:rsidR="009F45CD" w:rsidRDefault="009F45CD" w:rsidP="00173198">
            <w:pPr>
              <w:spacing w:after="0" w:line="240" w:lineRule="auto"/>
              <w:ind w:left="0"/>
              <w:rPr>
                <w:rFonts w:cs="Arial"/>
                <w:color w:val="000000"/>
                <w:szCs w:val="22"/>
              </w:rPr>
            </w:pPr>
            <w:r>
              <w:rPr>
                <w:rFonts w:cs="Arial"/>
                <w:color w:val="000000"/>
                <w:szCs w:val="22"/>
              </w:rPr>
              <w:t>Fiscal</w:t>
            </w:r>
          </w:p>
        </w:tc>
        <w:tc>
          <w:tcPr>
            <w:tcW w:w="6565" w:type="dxa"/>
            <w:tcBorders>
              <w:top w:val="nil"/>
              <w:left w:val="nil"/>
              <w:bottom w:val="single" w:sz="8" w:space="0" w:color="auto"/>
              <w:right w:val="single" w:sz="8" w:space="0" w:color="auto"/>
            </w:tcBorders>
            <w:shd w:val="clear" w:color="auto" w:fill="auto"/>
            <w:vAlign w:val="center"/>
            <w:hideMark/>
          </w:tcPr>
          <w:p w14:paraId="6EA63D2E" w14:textId="77777777" w:rsidR="009F45CD" w:rsidRDefault="009F45CD" w:rsidP="00173198">
            <w:pPr>
              <w:spacing w:after="0" w:line="240" w:lineRule="auto"/>
              <w:ind w:left="0"/>
              <w:rPr>
                <w:rFonts w:cs="Arial"/>
                <w:color w:val="000000"/>
                <w:szCs w:val="22"/>
              </w:rPr>
            </w:pPr>
            <w:r>
              <w:rPr>
                <w:rFonts w:cs="Arial"/>
                <w:color w:val="000000"/>
                <w:szCs w:val="22"/>
              </w:rPr>
              <w:t>The fiscal team at OSPI, responsible for processing payments</w:t>
            </w:r>
          </w:p>
        </w:tc>
      </w:tr>
      <w:tr w:rsidR="00575024" w14:paraId="675D8912" w14:textId="77777777" w:rsidTr="001731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16"/>
        </w:trPr>
        <w:tc>
          <w:tcPr>
            <w:tcW w:w="2520" w:type="dxa"/>
            <w:tcBorders>
              <w:top w:val="nil"/>
              <w:left w:val="single" w:sz="8" w:space="0" w:color="auto"/>
              <w:bottom w:val="single" w:sz="8" w:space="0" w:color="auto"/>
              <w:right w:val="single" w:sz="8" w:space="0" w:color="auto"/>
            </w:tcBorders>
            <w:shd w:val="clear" w:color="auto" w:fill="auto"/>
            <w:vAlign w:val="center"/>
          </w:tcPr>
          <w:p w14:paraId="71B507AE" w14:textId="2FA357C6" w:rsidR="00575024" w:rsidRDefault="00575024" w:rsidP="00173198">
            <w:pPr>
              <w:spacing w:after="0" w:line="240" w:lineRule="auto"/>
              <w:ind w:left="0"/>
              <w:rPr>
                <w:rFonts w:cs="Arial"/>
                <w:color w:val="000000"/>
                <w:szCs w:val="22"/>
              </w:rPr>
            </w:pPr>
            <w:r>
              <w:rPr>
                <w:rFonts w:cs="Arial"/>
                <w:color w:val="000000"/>
                <w:szCs w:val="22"/>
              </w:rPr>
              <w:t>I</w:t>
            </w:r>
            <w:r w:rsidR="007C040D">
              <w:rPr>
                <w:rFonts w:cs="Arial"/>
                <w:color w:val="000000"/>
                <w:szCs w:val="22"/>
              </w:rPr>
              <w:t>EDS</w:t>
            </w:r>
          </w:p>
        </w:tc>
        <w:tc>
          <w:tcPr>
            <w:tcW w:w="6565" w:type="dxa"/>
            <w:tcBorders>
              <w:top w:val="nil"/>
              <w:left w:val="nil"/>
              <w:bottom w:val="single" w:sz="8" w:space="0" w:color="auto"/>
              <w:right w:val="single" w:sz="8" w:space="0" w:color="auto"/>
            </w:tcBorders>
            <w:shd w:val="clear" w:color="auto" w:fill="auto"/>
            <w:vAlign w:val="center"/>
          </w:tcPr>
          <w:p w14:paraId="48F4834A" w14:textId="36EB1206" w:rsidR="00575024" w:rsidRDefault="007C040D" w:rsidP="00173198">
            <w:pPr>
              <w:spacing w:after="0" w:line="240" w:lineRule="auto"/>
              <w:ind w:left="0"/>
              <w:rPr>
                <w:rFonts w:cs="Arial"/>
                <w:color w:val="000000"/>
                <w:szCs w:val="22"/>
              </w:rPr>
            </w:pPr>
            <w:r>
              <w:rPr>
                <w:rFonts w:cs="Arial"/>
                <w:color w:val="000000"/>
                <w:szCs w:val="22"/>
              </w:rPr>
              <w:t>Inland Empire Distribution Systems used for 3</w:t>
            </w:r>
            <w:r w:rsidRPr="007C040D">
              <w:rPr>
                <w:rFonts w:cs="Arial"/>
                <w:color w:val="000000"/>
                <w:szCs w:val="22"/>
                <w:vertAlign w:val="superscript"/>
              </w:rPr>
              <w:t>rd</w:t>
            </w:r>
            <w:r>
              <w:rPr>
                <w:rFonts w:cs="Arial"/>
                <w:color w:val="000000"/>
                <w:szCs w:val="22"/>
              </w:rPr>
              <w:t xml:space="preserve"> party warehouse logistics.</w:t>
            </w:r>
          </w:p>
        </w:tc>
      </w:tr>
      <w:tr w:rsidR="009F45CD" w14:paraId="592E363E" w14:textId="77777777" w:rsidTr="001731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16"/>
        </w:trPr>
        <w:tc>
          <w:tcPr>
            <w:tcW w:w="2520" w:type="dxa"/>
            <w:tcBorders>
              <w:top w:val="nil"/>
              <w:left w:val="single" w:sz="8" w:space="0" w:color="auto"/>
              <w:bottom w:val="single" w:sz="8" w:space="0" w:color="auto"/>
              <w:right w:val="single" w:sz="8" w:space="0" w:color="auto"/>
            </w:tcBorders>
            <w:shd w:val="clear" w:color="auto" w:fill="auto"/>
            <w:vAlign w:val="center"/>
            <w:hideMark/>
          </w:tcPr>
          <w:p w14:paraId="03E4BAEE" w14:textId="77777777" w:rsidR="009F45CD" w:rsidRDefault="009F45CD" w:rsidP="00173198">
            <w:pPr>
              <w:spacing w:after="0" w:line="240" w:lineRule="auto"/>
              <w:ind w:left="0"/>
              <w:rPr>
                <w:rFonts w:cs="Arial"/>
                <w:color w:val="000000"/>
                <w:szCs w:val="22"/>
              </w:rPr>
            </w:pPr>
            <w:r>
              <w:rPr>
                <w:rFonts w:cs="Arial"/>
                <w:color w:val="000000"/>
                <w:szCs w:val="22"/>
              </w:rPr>
              <w:t>Notifications and Alerts</w:t>
            </w:r>
          </w:p>
        </w:tc>
        <w:tc>
          <w:tcPr>
            <w:tcW w:w="6565" w:type="dxa"/>
            <w:tcBorders>
              <w:top w:val="nil"/>
              <w:left w:val="nil"/>
              <w:bottom w:val="single" w:sz="8" w:space="0" w:color="auto"/>
              <w:right w:val="single" w:sz="8" w:space="0" w:color="auto"/>
            </w:tcBorders>
            <w:shd w:val="clear" w:color="auto" w:fill="auto"/>
            <w:vAlign w:val="center"/>
            <w:hideMark/>
          </w:tcPr>
          <w:p w14:paraId="78E3E0A6" w14:textId="77777777" w:rsidR="009F45CD" w:rsidRDefault="009F45CD" w:rsidP="00173198">
            <w:pPr>
              <w:spacing w:after="0" w:line="240" w:lineRule="auto"/>
              <w:ind w:left="0"/>
              <w:rPr>
                <w:rFonts w:cs="Arial"/>
                <w:color w:val="000000"/>
                <w:szCs w:val="22"/>
              </w:rPr>
            </w:pPr>
            <w:r>
              <w:rPr>
                <w:rFonts w:cs="Arial"/>
                <w:color w:val="000000"/>
                <w:szCs w:val="22"/>
              </w:rPr>
              <w:t>Any message, including email or on-screen messages such as a pop-up, meant to inform user of the results of validation or a process, system status, etc.</w:t>
            </w:r>
          </w:p>
        </w:tc>
      </w:tr>
      <w:tr w:rsidR="009F45CD" w14:paraId="1255F625" w14:textId="77777777" w:rsidTr="001731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4"/>
        </w:trPr>
        <w:tc>
          <w:tcPr>
            <w:tcW w:w="2520" w:type="dxa"/>
            <w:tcBorders>
              <w:top w:val="nil"/>
              <w:left w:val="single" w:sz="8" w:space="0" w:color="auto"/>
              <w:bottom w:val="single" w:sz="8" w:space="0" w:color="auto"/>
              <w:right w:val="single" w:sz="8" w:space="0" w:color="auto"/>
            </w:tcBorders>
            <w:shd w:val="clear" w:color="auto" w:fill="auto"/>
            <w:vAlign w:val="center"/>
            <w:hideMark/>
          </w:tcPr>
          <w:p w14:paraId="5CE3BEC4" w14:textId="77777777" w:rsidR="009F45CD" w:rsidRDefault="009F45CD" w:rsidP="00173198">
            <w:pPr>
              <w:spacing w:after="0" w:line="240" w:lineRule="auto"/>
              <w:ind w:left="0"/>
              <w:rPr>
                <w:rFonts w:cs="Arial"/>
                <w:color w:val="000000"/>
                <w:szCs w:val="22"/>
              </w:rPr>
            </w:pPr>
            <w:r>
              <w:rPr>
                <w:rFonts w:cs="Arial"/>
                <w:color w:val="000000"/>
                <w:szCs w:val="22"/>
              </w:rPr>
              <w:t>NSLP</w:t>
            </w:r>
          </w:p>
        </w:tc>
        <w:tc>
          <w:tcPr>
            <w:tcW w:w="6565" w:type="dxa"/>
            <w:tcBorders>
              <w:top w:val="nil"/>
              <w:left w:val="nil"/>
              <w:bottom w:val="single" w:sz="8" w:space="0" w:color="auto"/>
              <w:right w:val="single" w:sz="8" w:space="0" w:color="auto"/>
            </w:tcBorders>
            <w:shd w:val="clear" w:color="auto" w:fill="auto"/>
            <w:vAlign w:val="center"/>
            <w:hideMark/>
          </w:tcPr>
          <w:p w14:paraId="281A41AB" w14:textId="77777777" w:rsidR="009F45CD" w:rsidRDefault="009F45CD" w:rsidP="00173198">
            <w:pPr>
              <w:spacing w:after="0" w:line="240" w:lineRule="auto"/>
              <w:ind w:left="0"/>
              <w:rPr>
                <w:rFonts w:cs="Arial"/>
                <w:color w:val="000000"/>
                <w:szCs w:val="22"/>
              </w:rPr>
            </w:pPr>
            <w:r>
              <w:rPr>
                <w:rFonts w:cs="Arial"/>
                <w:color w:val="000000"/>
                <w:szCs w:val="22"/>
              </w:rPr>
              <w:t>National School Lunch Program (NSLP), open from approximately August to June.</w:t>
            </w:r>
          </w:p>
        </w:tc>
      </w:tr>
      <w:tr w:rsidR="009F45CD" w14:paraId="43FCA598" w14:textId="77777777" w:rsidTr="001731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4"/>
        </w:trPr>
        <w:tc>
          <w:tcPr>
            <w:tcW w:w="2520" w:type="dxa"/>
            <w:tcBorders>
              <w:top w:val="nil"/>
              <w:left w:val="single" w:sz="8" w:space="0" w:color="auto"/>
              <w:bottom w:val="single" w:sz="8" w:space="0" w:color="auto"/>
              <w:right w:val="single" w:sz="8" w:space="0" w:color="auto"/>
            </w:tcBorders>
            <w:shd w:val="clear" w:color="auto" w:fill="auto"/>
            <w:vAlign w:val="center"/>
            <w:hideMark/>
          </w:tcPr>
          <w:p w14:paraId="06D0A5B0" w14:textId="77777777" w:rsidR="009F45CD" w:rsidRDefault="009F45CD" w:rsidP="00173198">
            <w:pPr>
              <w:spacing w:after="0" w:line="240" w:lineRule="auto"/>
              <w:ind w:left="0"/>
              <w:rPr>
                <w:rFonts w:cs="Arial"/>
                <w:color w:val="000000"/>
                <w:szCs w:val="22"/>
              </w:rPr>
            </w:pPr>
            <w:r>
              <w:rPr>
                <w:rFonts w:cs="Arial"/>
                <w:color w:val="000000"/>
                <w:szCs w:val="22"/>
              </w:rPr>
              <w:t>OSPI</w:t>
            </w:r>
          </w:p>
        </w:tc>
        <w:tc>
          <w:tcPr>
            <w:tcW w:w="6565" w:type="dxa"/>
            <w:tcBorders>
              <w:top w:val="nil"/>
              <w:left w:val="nil"/>
              <w:bottom w:val="single" w:sz="8" w:space="0" w:color="auto"/>
              <w:right w:val="single" w:sz="8" w:space="0" w:color="auto"/>
            </w:tcBorders>
            <w:shd w:val="clear" w:color="auto" w:fill="auto"/>
            <w:vAlign w:val="center"/>
            <w:hideMark/>
          </w:tcPr>
          <w:p w14:paraId="0D7105EA" w14:textId="738A27D0" w:rsidR="009F45CD" w:rsidRDefault="009F45CD" w:rsidP="00173198">
            <w:pPr>
              <w:spacing w:after="0" w:line="240" w:lineRule="auto"/>
              <w:ind w:left="0"/>
              <w:rPr>
                <w:rFonts w:cs="Arial"/>
                <w:color w:val="000000"/>
                <w:szCs w:val="22"/>
              </w:rPr>
            </w:pPr>
            <w:r>
              <w:rPr>
                <w:rFonts w:cs="Arial"/>
                <w:color w:val="000000"/>
                <w:szCs w:val="22"/>
              </w:rPr>
              <w:t xml:space="preserve">Office of the Superintendent of Public Instruction, Washington State's </w:t>
            </w:r>
            <w:r w:rsidR="0066606E">
              <w:rPr>
                <w:rFonts w:cs="Arial"/>
                <w:color w:val="000000"/>
                <w:szCs w:val="22"/>
              </w:rPr>
              <w:t>d</w:t>
            </w:r>
            <w:r>
              <w:rPr>
                <w:rFonts w:cs="Arial"/>
                <w:color w:val="000000"/>
                <w:szCs w:val="22"/>
              </w:rPr>
              <w:t>epartment of education</w:t>
            </w:r>
          </w:p>
        </w:tc>
      </w:tr>
      <w:tr w:rsidR="009F45CD" w14:paraId="4930629E" w14:textId="77777777" w:rsidTr="001731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4"/>
        </w:trPr>
        <w:tc>
          <w:tcPr>
            <w:tcW w:w="2520" w:type="dxa"/>
            <w:tcBorders>
              <w:top w:val="nil"/>
              <w:left w:val="single" w:sz="8" w:space="0" w:color="auto"/>
              <w:bottom w:val="single" w:sz="8" w:space="0" w:color="auto"/>
              <w:right w:val="single" w:sz="8" w:space="0" w:color="auto"/>
            </w:tcBorders>
            <w:shd w:val="clear" w:color="auto" w:fill="auto"/>
            <w:vAlign w:val="center"/>
            <w:hideMark/>
          </w:tcPr>
          <w:p w14:paraId="4E698BEA" w14:textId="77777777" w:rsidR="009F45CD" w:rsidRDefault="009F45CD" w:rsidP="00173198">
            <w:pPr>
              <w:spacing w:after="0" w:line="240" w:lineRule="auto"/>
              <w:ind w:left="0"/>
              <w:rPr>
                <w:rFonts w:cs="Arial"/>
                <w:color w:val="000000"/>
                <w:szCs w:val="22"/>
              </w:rPr>
            </w:pPr>
            <w:r>
              <w:rPr>
                <w:rFonts w:cs="Arial"/>
                <w:color w:val="000000"/>
                <w:szCs w:val="22"/>
              </w:rPr>
              <w:t>Pilot</w:t>
            </w:r>
          </w:p>
        </w:tc>
        <w:tc>
          <w:tcPr>
            <w:tcW w:w="6565" w:type="dxa"/>
            <w:tcBorders>
              <w:top w:val="nil"/>
              <w:left w:val="nil"/>
              <w:bottom w:val="single" w:sz="8" w:space="0" w:color="auto"/>
              <w:right w:val="single" w:sz="8" w:space="0" w:color="auto"/>
            </w:tcBorders>
            <w:shd w:val="clear" w:color="auto" w:fill="auto"/>
            <w:vAlign w:val="center"/>
            <w:hideMark/>
          </w:tcPr>
          <w:p w14:paraId="422965BA" w14:textId="77777777" w:rsidR="009F45CD" w:rsidRDefault="009F45CD" w:rsidP="00173198">
            <w:pPr>
              <w:spacing w:after="0" w:line="240" w:lineRule="auto"/>
              <w:ind w:left="0"/>
              <w:rPr>
                <w:rFonts w:cs="Arial"/>
                <w:color w:val="000000"/>
                <w:szCs w:val="22"/>
              </w:rPr>
            </w:pPr>
            <w:r>
              <w:rPr>
                <w:rFonts w:cs="Arial"/>
                <w:color w:val="000000"/>
                <w:szCs w:val="22"/>
              </w:rPr>
              <w:t>Unprocessed Fruits &amp; Vegetable Pilot Food Program</w:t>
            </w:r>
          </w:p>
        </w:tc>
      </w:tr>
      <w:tr w:rsidR="009F45CD" w14:paraId="60CBC290" w14:textId="77777777" w:rsidTr="001731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4"/>
        </w:trPr>
        <w:tc>
          <w:tcPr>
            <w:tcW w:w="2520" w:type="dxa"/>
            <w:tcBorders>
              <w:top w:val="nil"/>
              <w:left w:val="single" w:sz="8" w:space="0" w:color="auto"/>
              <w:bottom w:val="single" w:sz="8" w:space="0" w:color="auto"/>
              <w:right w:val="single" w:sz="8" w:space="0" w:color="auto"/>
            </w:tcBorders>
            <w:shd w:val="clear" w:color="auto" w:fill="auto"/>
            <w:vAlign w:val="center"/>
            <w:hideMark/>
          </w:tcPr>
          <w:p w14:paraId="60441D44" w14:textId="77777777" w:rsidR="009F45CD" w:rsidRDefault="009F45CD" w:rsidP="00173198">
            <w:pPr>
              <w:spacing w:after="0" w:line="240" w:lineRule="auto"/>
              <w:ind w:left="0"/>
              <w:rPr>
                <w:rFonts w:cs="Arial"/>
                <w:color w:val="000000"/>
                <w:szCs w:val="22"/>
              </w:rPr>
            </w:pPr>
            <w:r>
              <w:rPr>
                <w:rFonts w:cs="Arial"/>
                <w:color w:val="000000"/>
                <w:szCs w:val="22"/>
              </w:rPr>
              <w:t>Processor</w:t>
            </w:r>
          </w:p>
        </w:tc>
        <w:tc>
          <w:tcPr>
            <w:tcW w:w="6565" w:type="dxa"/>
            <w:tcBorders>
              <w:top w:val="nil"/>
              <w:left w:val="nil"/>
              <w:bottom w:val="single" w:sz="8" w:space="0" w:color="auto"/>
              <w:right w:val="single" w:sz="8" w:space="0" w:color="auto"/>
            </w:tcBorders>
            <w:shd w:val="clear" w:color="auto" w:fill="auto"/>
            <w:vAlign w:val="center"/>
            <w:hideMark/>
          </w:tcPr>
          <w:p w14:paraId="302399B0" w14:textId="77777777" w:rsidR="009F45CD" w:rsidRDefault="009F45CD" w:rsidP="00173198">
            <w:pPr>
              <w:spacing w:after="0" w:line="240" w:lineRule="auto"/>
              <w:ind w:left="0"/>
              <w:rPr>
                <w:rFonts w:cs="Arial"/>
                <w:color w:val="000000"/>
                <w:szCs w:val="22"/>
              </w:rPr>
            </w:pPr>
            <w:r>
              <w:rPr>
                <w:rFonts w:cs="Arial"/>
                <w:color w:val="000000"/>
                <w:szCs w:val="22"/>
              </w:rPr>
              <w:t>Entity that processes commodities into end-products</w:t>
            </w:r>
          </w:p>
        </w:tc>
      </w:tr>
      <w:tr w:rsidR="009F45CD" w14:paraId="1C21AC70" w14:textId="77777777" w:rsidTr="001731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4"/>
        </w:trPr>
        <w:tc>
          <w:tcPr>
            <w:tcW w:w="2520" w:type="dxa"/>
            <w:tcBorders>
              <w:top w:val="nil"/>
              <w:left w:val="single" w:sz="8" w:space="0" w:color="auto"/>
              <w:bottom w:val="single" w:sz="8" w:space="0" w:color="auto"/>
              <w:right w:val="single" w:sz="8" w:space="0" w:color="auto"/>
            </w:tcBorders>
            <w:shd w:val="clear" w:color="auto" w:fill="auto"/>
            <w:vAlign w:val="center"/>
            <w:hideMark/>
          </w:tcPr>
          <w:p w14:paraId="03F3EF0D" w14:textId="77777777" w:rsidR="009F45CD" w:rsidRDefault="009F45CD" w:rsidP="00173198">
            <w:pPr>
              <w:spacing w:after="0" w:line="240" w:lineRule="auto"/>
              <w:ind w:left="0"/>
              <w:rPr>
                <w:rFonts w:cs="Arial"/>
                <w:color w:val="000000"/>
                <w:szCs w:val="22"/>
              </w:rPr>
            </w:pPr>
            <w:r>
              <w:rPr>
                <w:rFonts w:cs="Arial"/>
                <w:color w:val="000000"/>
                <w:szCs w:val="22"/>
              </w:rPr>
              <w:t>SFSP</w:t>
            </w:r>
          </w:p>
        </w:tc>
        <w:tc>
          <w:tcPr>
            <w:tcW w:w="6565" w:type="dxa"/>
            <w:tcBorders>
              <w:top w:val="nil"/>
              <w:left w:val="nil"/>
              <w:bottom w:val="single" w:sz="8" w:space="0" w:color="auto"/>
              <w:right w:val="single" w:sz="8" w:space="0" w:color="auto"/>
            </w:tcBorders>
            <w:shd w:val="clear" w:color="auto" w:fill="auto"/>
            <w:vAlign w:val="center"/>
            <w:hideMark/>
          </w:tcPr>
          <w:p w14:paraId="402665F1" w14:textId="77777777" w:rsidR="009F45CD" w:rsidRDefault="009F45CD" w:rsidP="00173198">
            <w:pPr>
              <w:spacing w:after="0" w:line="240" w:lineRule="auto"/>
              <w:ind w:left="0"/>
              <w:rPr>
                <w:rFonts w:cs="Arial"/>
                <w:color w:val="000000"/>
                <w:szCs w:val="22"/>
              </w:rPr>
            </w:pPr>
            <w:r>
              <w:rPr>
                <w:rFonts w:cs="Arial"/>
                <w:color w:val="000000"/>
                <w:szCs w:val="22"/>
              </w:rPr>
              <w:t>Summer Food Service Program (SFSP) - open from approximately March to June.</w:t>
            </w:r>
          </w:p>
        </w:tc>
      </w:tr>
      <w:tr w:rsidR="009F45CD" w14:paraId="5AE89080" w14:textId="77777777" w:rsidTr="001731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4"/>
        </w:trPr>
        <w:tc>
          <w:tcPr>
            <w:tcW w:w="2520" w:type="dxa"/>
            <w:tcBorders>
              <w:top w:val="nil"/>
              <w:left w:val="single" w:sz="8" w:space="0" w:color="auto"/>
              <w:bottom w:val="single" w:sz="8" w:space="0" w:color="auto"/>
              <w:right w:val="single" w:sz="8" w:space="0" w:color="auto"/>
            </w:tcBorders>
            <w:shd w:val="clear" w:color="auto" w:fill="auto"/>
            <w:vAlign w:val="center"/>
            <w:hideMark/>
          </w:tcPr>
          <w:p w14:paraId="52E10F04" w14:textId="77777777" w:rsidR="009F45CD" w:rsidRDefault="009F45CD" w:rsidP="00173198">
            <w:pPr>
              <w:spacing w:after="0" w:line="240" w:lineRule="auto"/>
              <w:ind w:left="0"/>
              <w:rPr>
                <w:rFonts w:cs="Arial"/>
                <w:color w:val="000000"/>
                <w:szCs w:val="22"/>
              </w:rPr>
            </w:pPr>
            <w:r>
              <w:rPr>
                <w:rFonts w:cs="Arial"/>
                <w:color w:val="000000"/>
                <w:szCs w:val="22"/>
              </w:rPr>
              <w:t>USDA</w:t>
            </w:r>
          </w:p>
        </w:tc>
        <w:tc>
          <w:tcPr>
            <w:tcW w:w="6565" w:type="dxa"/>
            <w:tcBorders>
              <w:top w:val="nil"/>
              <w:left w:val="nil"/>
              <w:bottom w:val="single" w:sz="8" w:space="0" w:color="auto"/>
              <w:right w:val="single" w:sz="8" w:space="0" w:color="auto"/>
            </w:tcBorders>
            <w:shd w:val="clear" w:color="auto" w:fill="auto"/>
            <w:vAlign w:val="center"/>
            <w:hideMark/>
          </w:tcPr>
          <w:p w14:paraId="1F09ED7D" w14:textId="77777777" w:rsidR="009F45CD" w:rsidRDefault="009F45CD" w:rsidP="00173198">
            <w:pPr>
              <w:spacing w:after="0" w:line="240" w:lineRule="auto"/>
              <w:ind w:left="0"/>
              <w:rPr>
                <w:rFonts w:cs="Arial"/>
                <w:color w:val="000000"/>
                <w:szCs w:val="22"/>
              </w:rPr>
            </w:pPr>
            <w:r>
              <w:rPr>
                <w:rFonts w:cs="Arial"/>
                <w:color w:val="000000"/>
                <w:szCs w:val="22"/>
              </w:rPr>
              <w:t>United States Department of Agriculture Food Program</w:t>
            </w:r>
          </w:p>
        </w:tc>
      </w:tr>
      <w:tr w:rsidR="009F45CD" w14:paraId="6642425A" w14:textId="77777777" w:rsidTr="001731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61"/>
        </w:trPr>
        <w:tc>
          <w:tcPr>
            <w:tcW w:w="2520" w:type="dxa"/>
            <w:tcBorders>
              <w:top w:val="nil"/>
              <w:left w:val="single" w:sz="8" w:space="0" w:color="auto"/>
              <w:bottom w:val="single" w:sz="8" w:space="0" w:color="auto"/>
              <w:right w:val="single" w:sz="8" w:space="0" w:color="auto"/>
            </w:tcBorders>
            <w:shd w:val="clear" w:color="auto" w:fill="auto"/>
            <w:vAlign w:val="center"/>
            <w:hideMark/>
          </w:tcPr>
          <w:p w14:paraId="26FC7244" w14:textId="77777777" w:rsidR="009F45CD" w:rsidRDefault="009F45CD" w:rsidP="00173198">
            <w:pPr>
              <w:spacing w:after="0" w:line="240" w:lineRule="auto"/>
              <w:ind w:left="0"/>
              <w:rPr>
                <w:rFonts w:cs="Arial"/>
                <w:color w:val="000000"/>
                <w:szCs w:val="22"/>
              </w:rPr>
            </w:pPr>
            <w:r>
              <w:rPr>
                <w:rFonts w:cs="Arial"/>
                <w:color w:val="000000"/>
                <w:szCs w:val="22"/>
              </w:rPr>
              <w:t>User</w:t>
            </w:r>
          </w:p>
        </w:tc>
        <w:tc>
          <w:tcPr>
            <w:tcW w:w="6565" w:type="dxa"/>
            <w:tcBorders>
              <w:top w:val="nil"/>
              <w:left w:val="nil"/>
              <w:bottom w:val="single" w:sz="8" w:space="0" w:color="auto"/>
              <w:right w:val="single" w:sz="8" w:space="0" w:color="auto"/>
            </w:tcBorders>
            <w:shd w:val="clear" w:color="auto" w:fill="auto"/>
            <w:vAlign w:val="center"/>
            <w:hideMark/>
          </w:tcPr>
          <w:p w14:paraId="3DB86688" w14:textId="0A619D64" w:rsidR="009F45CD" w:rsidRDefault="009F45CD" w:rsidP="00173198">
            <w:pPr>
              <w:spacing w:after="0" w:line="240" w:lineRule="auto"/>
              <w:ind w:left="0"/>
              <w:rPr>
                <w:rFonts w:cs="Arial"/>
                <w:color w:val="000000"/>
                <w:szCs w:val="22"/>
              </w:rPr>
            </w:pPr>
            <w:r>
              <w:rPr>
                <w:rFonts w:cs="Arial"/>
                <w:color w:val="000000"/>
                <w:szCs w:val="22"/>
              </w:rPr>
              <w:t xml:space="preserve">A user with system access. </w:t>
            </w:r>
            <w:r w:rsidR="00FE4737">
              <w:rPr>
                <w:rFonts w:cs="Arial"/>
                <w:color w:val="000000"/>
                <w:szCs w:val="22"/>
              </w:rPr>
              <w:t>Usually,</w:t>
            </w:r>
            <w:r>
              <w:rPr>
                <w:rFonts w:cs="Arial"/>
                <w:color w:val="000000"/>
                <w:szCs w:val="22"/>
              </w:rPr>
              <w:t xml:space="preserve"> the user is either from OSPI staff or from the staff of an educational entity, although external users (e.g., </w:t>
            </w:r>
            <w:r w:rsidR="0063211A">
              <w:rPr>
                <w:rFonts w:cs="Arial"/>
                <w:color w:val="000000"/>
                <w:szCs w:val="22"/>
              </w:rPr>
              <w:t>warehouse</w:t>
            </w:r>
            <w:r>
              <w:rPr>
                <w:rFonts w:cs="Arial"/>
                <w:color w:val="000000"/>
                <w:szCs w:val="22"/>
              </w:rPr>
              <w:t>) are anticipated.</w:t>
            </w:r>
          </w:p>
        </w:tc>
      </w:tr>
      <w:tr w:rsidR="009F45CD" w14:paraId="42320F2D" w14:textId="77777777" w:rsidTr="001731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2520" w:type="dxa"/>
            <w:tcBorders>
              <w:top w:val="nil"/>
              <w:left w:val="single" w:sz="8" w:space="0" w:color="auto"/>
              <w:bottom w:val="single" w:sz="8" w:space="0" w:color="auto"/>
              <w:right w:val="single" w:sz="8" w:space="0" w:color="auto"/>
            </w:tcBorders>
            <w:shd w:val="clear" w:color="auto" w:fill="auto"/>
            <w:vAlign w:val="center"/>
            <w:hideMark/>
          </w:tcPr>
          <w:p w14:paraId="16F85376" w14:textId="77777777" w:rsidR="009F45CD" w:rsidRDefault="009F45CD" w:rsidP="00173198">
            <w:pPr>
              <w:spacing w:after="0" w:line="240" w:lineRule="auto"/>
              <w:ind w:left="0"/>
              <w:rPr>
                <w:rFonts w:cs="Arial"/>
                <w:color w:val="000000"/>
                <w:szCs w:val="22"/>
              </w:rPr>
            </w:pPr>
            <w:r>
              <w:rPr>
                <w:rFonts w:cs="Arial"/>
                <w:color w:val="000000"/>
                <w:szCs w:val="22"/>
              </w:rPr>
              <w:t>Warehouse</w:t>
            </w:r>
          </w:p>
        </w:tc>
        <w:tc>
          <w:tcPr>
            <w:tcW w:w="6565" w:type="dxa"/>
            <w:tcBorders>
              <w:top w:val="nil"/>
              <w:left w:val="nil"/>
              <w:bottom w:val="single" w:sz="8" w:space="0" w:color="auto"/>
              <w:right w:val="single" w:sz="8" w:space="0" w:color="auto"/>
            </w:tcBorders>
            <w:shd w:val="clear" w:color="auto" w:fill="auto"/>
            <w:vAlign w:val="center"/>
            <w:hideMark/>
          </w:tcPr>
          <w:p w14:paraId="4FA68466" w14:textId="52232598" w:rsidR="009F45CD" w:rsidRDefault="009F45CD" w:rsidP="00173198">
            <w:pPr>
              <w:spacing w:after="0" w:line="240" w:lineRule="auto"/>
              <w:ind w:left="0"/>
              <w:rPr>
                <w:rFonts w:cs="Arial"/>
                <w:color w:val="000000"/>
                <w:szCs w:val="22"/>
              </w:rPr>
            </w:pPr>
            <w:r>
              <w:rPr>
                <w:rFonts w:cs="Arial"/>
                <w:color w:val="000000"/>
                <w:szCs w:val="22"/>
              </w:rPr>
              <w:t>One, or more, of four warehouses that receive and store food products</w:t>
            </w:r>
            <w:r w:rsidR="00DA61A4">
              <w:rPr>
                <w:rFonts w:cs="Arial"/>
                <w:color w:val="000000"/>
                <w:szCs w:val="22"/>
              </w:rPr>
              <w:t>, and coordinate delivery to Sponsors. There are currently two warehouses (one frozen, one dry) on the East side and two (one frozen, one dry) on the West side of the state.</w:t>
            </w:r>
          </w:p>
        </w:tc>
      </w:tr>
      <w:tr w:rsidR="009F45CD" w14:paraId="0A155131" w14:textId="77777777" w:rsidTr="001731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4"/>
        </w:trPr>
        <w:tc>
          <w:tcPr>
            <w:tcW w:w="2520" w:type="dxa"/>
            <w:tcBorders>
              <w:top w:val="nil"/>
              <w:left w:val="single" w:sz="8" w:space="0" w:color="auto"/>
              <w:bottom w:val="single" w:sz="8" w:space="0" w:color="auto"/>
              <w:right w:val="single" w:sz="8" w:space="0" w:color="auto"/>
            </w:tcBorders>
            <w:shd w:val="clear" w:color="auto" w:fill="auto"/>
            <w:vAlign w:val="center"/>
            <w:hideMark/>
          </w:tcPr>
          <w:p w14:paraId="157D0E30" w14:textId="77777777" w:rsidR="009F45CD" w:rsidRDefault="009F45CD" w:rsidP="00173198">
            <w:pPr>
              <w:spacing w:after="0" w:line="240" w:lineRule="auto"/>
              <w:ind w:left="0"/>
              <w:rPr>
                <w:rFonts w:cs="Arial"/>
                <w:color w:val="000000"/>
                <w:szCs w:val="22"/>
              </w:rPr>
            </w:pPr>
            <w:r>
              <w:rPr>
                <w:rFonts w:cs="Arial"/>
                <w:color w:val="000000"/>
                <w:szCs w:val="22"/>
              </w:rPr>
              <w:lastRenderedPageBreak/>
              <w:t>WBSCM USDA</w:t>
            </w:r>
          </w:p>
        </w:tc>
        <w:tc>
          <w:tcPr>
            <w:tcW w:w="6565" w:type="dxa"/>
            <w:tcBorders>
              <w:top w:val="nil"/>
              <w:left w:val="nil"/>
              <w:bottom w:val="single" w:sz="8" w:space="0" w:color="auto"/>
              <w:right w:val="single" w:sz="8" w:space="0" w:color="auto"/>
            </w:tcBorders>
            <w:shd w:val="clear" w:color="auto" w:fill="auto"/>
            <w:vAlign w:val="center"/>
            <w:hideMark/>
          </w:tcPr>
          <w:p w14:paraId="7995FCEF" w14:textId="77777777" w:rsidR="009F45CD" w:rsidRDefault="009F45CD" w:rsidP="00173198">
            <w:pPr>
              <w:spacing w:after="0" w:line="240" w:lineRule="auto"/>
              <w:ind w:left="0"/>
              <w:rPr>
                <w:rFonts w:cs="Arial"/>
                <w:color w:val="000000"/>
                <w:szCs w:val="22"/>
              </w:rPr>
            </w:pPr>
            <w:r>
              <w:rPr>
                <w:rFonts w:cs="Arial"/>
                <w:color w:val="000000"/>
                <w:szCs w:val="22"/>
              </w:rPr>
              <w:t>Web Based Supply Chain Management system for commodity acquisition, distribution, and tracking</w:t>
            </w:r>
          </w:p>
        </w:tc>
      </w:tr>
      <w:tr w:rsidR="009F45CD" w14:paraId="1F376E98" w14:textId="77777777" w:rsidTr="001731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2520" w:type="dxa"/>
            <w:tcBorders>
              <w:top w:val="nil"/>
              <w:left w:val="single" w:sz="8" w:space="0" w:color="auto"/>
              <w:bottom w:val="single" w:sz="8" w:space="0" w:color="auto"/>
              <w:right w:val="single" w:sz="8" w:space="0" w:color="auto"/>
            </w:tcBorders>
            <w:shd w:val="clear" w:color="auto" w:fill="auto"/>
            <w:vAlign w:val="center"/>
            <w:hideMark/>
          </w:tcPr>
          <w:p w14:paraId="6ED87BB8" w14:textId="77777777" w:rsidR="009F45CD" w:rsidRDefault="009F45CD" w:rsidP="00173198">
            <w:pPr>
              <w:spacing w:after="0" w:line="240" w:lineRule="auto"/>
              <w:ind w:left="0"/>
              <w:rPr>
                <w:rFonts w:cs="Arial"/>
                <w:color w:val="000000"/>
                <w:szCs w:val="22"/>
              </w:rPr>
            </w:pPr>
            <w:r>
              <w:rPr>
                <w:rFonts w:cs="Arial"/>
                <w:color w:val="000000"/>
                <w:szCs w:val="22"/>
              </w:rPr>
              <w:t>WCODES</w:t>
            </w:r>
          </w:p>
        </w:tc>
        <w:tc>
          <w:tcPr>
            <w:tcW w:w="6565" w:type="dxa"/>
            <w:tcBorders>
              <w:top w:val="nil"/>
              <w:left w:val="nil"/>
              <w:bottom w:val="single" w:sz="8" w:space="0" w:color="auto"/>
              <w:right w:val="single" w:sz="8" w:space="0" w:color="auto"/>
            </w:tcBorders>
            <w:shd w:val="clear" w:color="auto" w:fill="auto"/>
            <w:vAlign w:val="center"/>
            <w:hideMark/>
          </w:tcPr>
          <w:p w14:paraId="020F4785" w14:textId="77777777" w:rsidR="009F45CD" w:rsidRDefault="009F45CD" w:rsidP="00173198">
            <w:pPr>
              <w:spacing w:after="0" w:line="240" w:lineRule="auto"/>
              <w:ind w:left="0"/>
              <w:rPr>
                <w:rFonts w:cs="Arial"/>
                <w:color w:val="000000"/>
                <w:szCs w:val="22"/>
              </w:rPr>
            </w:pPr>
            <w:r>
              <w:rPr>
                <w:rFonts w:cs="Arial"/>
                <w:color w:val="000000"/>
                <w:szCs w:val="22"/>
              </w:rPr>
              <w:t>Refers to products received from processors</w:t>
            </w:r>
          </w:p>
        </w:tc>
      </w:tr>
      <w:tr w:rsidR="009F45CD" w14:paraId="412BF0BB" w14:textId="77777777" w:rsidTr="0017319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16"/>
        </w:trPr>
        <w:tc>
          <w:tcPr>
            <w:tcW w:w="2520" w:type="dxa"/>
            <w:tcBorders>
              <w:top w:val="nil"/>
              <w:left w:val="single" w:sz="8" w:space="0" w:color="auto"/>
              <w:bottom w:val="single" w:sz="8" w:space="0" w:color="auto"/>
              <w:right w:val="single" w:sz="8" w:space="0" w:color="auto"/>
            </w:tcBorders>
            <w:shd w:val="clear" w:color="auto" w:fill="auto"/>
            <w:vAlign w:val="center"/>
            <w:hideMark/>
          </w:tcPr>
          <w:p w14:paraId="2C9A7651" w14:textId="77777777" w:rsidR="009F45CD" w:rsidRDefault="009F45CD" w:rsidP="00173198">
            <w:pPr>
              <w:spacing w:after="0" w:line="240" w:lineRule="auto"/>
              <w:ind w:left="0"/>
              <w:rPr>
                <w:rFonts w:cs="Arial"/>
                <w:color w:val="000000"/>
                <w:szCs w:val="22"/>
              </w:rPr>
            </w:pPr>
            <w:r>
              <w:rPr>
                <w:rFonts w:cs="Arial"/>
                <w:color w:val="000000"/>
                <w:szCs w:val="22"/>
              </w:rPr>
              <w:t>Workflow</w:t>
            </w:r>
          </w:p>
        </w:tc>
        <w:tc>
          <w:tcPr>
            <w:tcW w:w="6565" w:type="dxa"/>
            <w:tcBorders>
              <w:top w:val="nil"/>
              <w:left w:val="nil"/>
              <w:bottom w:val="single" w:sz="8" w:space="0" w:color="auto"/>
              <w:right w:val="single" w:sz="8" w:space="0" w:color="auto"/>
            </w:tcBorders>
            <w:shd w:val="clear" w:color="auto" w:fill="auto"/>
            <w:vAlign w:val="center"/>
            <w:hideMark/>
          </w:tcPr>
          <w:p w14:paraId="3CB9DBA4" w14:textId="77777777" w:rsidR="009F45CD" w:rsidRDefault="009F45CD" w:rsidP="00173198">
            <w:pPr>
              <w:spacing w:after="0" w:line="240" w:lineRule="auto"/>
              <w:ind w:left="0"/>
              <w:rPr>
                <w:rFonts w:cs="Arial"/>
                <w:color w:val="000000"/>
                <w:szCs w:val="22"/>
              </w:rPr>
            </w:pPr>
            <w:r>
              <w:rPr>
                <w:rFonts w:cs="Arial"/>
                <w:color w:val="000000"/>
                <w:szCs w:val="22"/>
              </w:rPr>
              <w:t>The sequence of process steps through which a piece of work passes from initiation to completion. The sequence may require participation by different users, to be completed.</w:t>
            </w:r>
          </w:p>
        </w:tc>
      </w:tr>
      <w:tr w:rsidR="00881E5A" w14:paraId="51F595F5" w14:textId="77777777" w:rsidTr="009F45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16"/>
        </w:trPr>
        <w:tc>
          <w:tcPr>
            <w:tcW w:w="2520" w:type="dxa"/>
            <w:tcBorders>
              <w:top w:val="nil"/>
              <w:left w:val="single" w:sz="8" w:space="0" w:color="auto"/>
              <w:bottom w:val="single" w:sz="8" w:space="0" w:color="auto"/>
              <w:right w:val="single" w:sz="8" w:space="0" w:color="auto"/>
            </w:tcBorders>
            <w:shd w:val="clear" w:color="auto" w:fill="auto"/>
            <w:vAlign w:val="center"/>
          </w:tcPr>
          <w:p w14:paraId="2E8226B4" w14:textId="7BFECA7C" w:rsidR="00881E5A" w:rsidRDefault="00881E5A" w:rsidP="00173198">
            <w:pPr>
              <w:spacing w:after="0" w:line="240" w:lineRule="auto"/>
              <w:ind w:left="0"/>
              <w:rPr>
                <w:rFonts w:cs="Arial"/>
                <w:color w:val="000000"/>
                <w:szCs w:val="22"/>
              </w:rPr>
            </w:pPr>
            <w:r>
              <w:rPr>
                <w:rFonts w:cs="Arial"/>
                <w:color w:val="000000"/>
                <w:szCs w:val="22"/>
              </w:rPr>
              <w:t>Workstream</w:t>
            </w:r>
          </w:p>
        </w:tc>
        <w:tc>
          <w:tcPr>
            <w:tcW w:w="6565" w:type="dxa"/>
            <w:tcBorders>
              <w:top w:val="nil"/>
              <w:left w:val="nil"/>
              <w:bottom w:val="single" w:sz="8" w:space="0" w:color="auto"/>
              <w:right w:val="single" w:sz="8" w:space="0" w:color="auto"/>
            </w:tcBorders>
            <w:shd w:val="clear" w:color="auto" w:fill="auto"/>
            <w:vAlign w:val="center"/>
          </w:tcPr>
          <w:p w14:paraId="52138581" w14:textId="6763DB12" w:rsidR="00881E5A" w:rsidRDefault="00881E5A" w:rsidP="009F45CD">
            <w:pPr>
              <w:spacing w:after="0" w:line="240" w:lineRule="auto"/>
              <w:ind w:left="0"/>
              <w:rPr>
                <w:rFonts w:cs="Arial"/>
                <w:color w:val="000000"/>
                <w:szCs w:val="22"/>
              </w:rPr>
            </w:pPr>
            <w:r>
              <w:rPr>
                <w:rFonts w:cs="Arial"/>
                <w:color w:val="000000"/>
                <w:szCs w:val="22"/>
              </w:rPr>
              <w:t xml:space="preserve">Groups of business processes. </w:t>
            </w:r>
            <w:proofErr w:type="gramStart"/>
            <w:r>
              <w:rPr>
                <w:rFonts w:cs="Arial"/>
                <w:color w:val="000000"/>
                <w:szCs w:val="22"/>
              </w:rPr>
              <w:t>For the purpose of</w:t>
            </w:r>
            <w:proofErr w:type="gramEnd"/>
            <w:r>
              <w:rPr>
                <w:rFonts w:cs="Arial"/>
                <w:color w:val="000000"/>
                <w:szCs w:val="22"/>
              </w:rPr>
              <w:t xml:space="preserve"> this document, used interchangeably with Business Process</w:t>
            </w:r>
          </w:p>
        </w:tc>
      </w:tr>
    </w:tbl>
    <w:p w14:paraId="15587A5D" w14:textId="77777777" w:rsidR="00C46198" w:rsidRDefault="00D24828" w:rsidP="00173198">
      <w:pPr>
        <w:pStyle w:val="PMOBullet1"/>
        <w:numPr>
          <w:ilvl w:val="0"/>
          <w:numId w:val="0"/>
        </w:numPr>
      </w:pPr>
      <w:r>
        <w:br w:type="page"/>
      </w:r>
    </w:p>
    <w:p w14:paraId="7E5AEE71" w14:textId="495181F0" w:rsidR="00D24828" w:rsidRDefault="00D24828" w:rsidP="000269A4">
      <w:r>
        <w:lastRenderedPageBreak/>
        <w:t>Table of Contents</w:t>
      </w:r>
    </w:p>
    <w:sdt>
      <w:sdtPr>
        <w:rPr>
          <w:rFonts w:ascii="Arial" w:eastAsia="Times New Roman" w:hAnsi="Arial" w:cs="Times New Roman"/>
          <w:color w:val="auto"/>
          <w:sz w:val="22"/>
          <w:szCs w:val="20"/>
        </w:rPr>
        <w:id w:val="-312102123"/>
        <w:docPartObj>
          <w:docPartGallery w:val="Table of Contents"/>
          <w:docPartUnique/>
        </w:docPartObj>
      </w:sdtPr>
      <w:sdtEndPr>
        <w:rPr>
          <w:b/>
          <w:bCs/>
          <w:noProof/>
        </w:rPr>
      </w:sdtEndPr>
      <w:sdtContent>
        <w:p w14:paraId="67BCFF7B" w14:textId="6CE6E4C1" w:rsidR="00E53E6E" w:rsidRPr="00173198" w:rsidRDefault="00E53E6E">
          <w:pPr>
            <w:pStyle w:val="TOCHeading"/>
            <w:rPr>
              <w:b/>
              <w:bCs/>
              <w:color w:val="auto"/>
            </w:rPr>
          </w:pPr>
        </w:p>
        <w:p w14:paraId="26914FF1" w14:textId="35133EDC" w:rsidR="001020F5" w:rsidRDefault="00E53E6E">
          <w:pPr>
            <w:pStyle w:val="TOC1"/>
            <w:tabs>
              <w:tab w:val="left" w:pos="1200"/>
            </w:tabs>
            <w:rPr>
              <w:rFonts w:asciiTheme="minorHAnsi" w:eastAsiaTheme="minorEastAsia" w:hAnsiTheme="minorHAnsi" w:cstheme="minorBidi"/>
              <w:b w:val="0"/>
              <w:caps w:val="0"/>
              <w:noProof/>
              <w:szCs w:val="22"/>
            </w:rPr>
          </w:pPr>
          <w:r>
            <w:fldChar w:fldCharType="begin"/>
          </w:r>
          <w:r>
            <w:instrText xml:space="preserve"> TOC \o "1-3" \h \z \u </w:instrText>
          </w:r>
          <w:r>
            <w:fldChar w:fldCharType="separate"/>
          </w:r>
          <w:hyperlink w:anchor="_Toc83306844" w:history="1">
            <w:r w:rsidR="001020F5" w:rsidRPr="001B130E">
              <w:rPr>
                <w:rStyle w:val="Hyperlink"/>
                <w:noProof/>
              </w:rPr>
              <w:t>1</w:t>
            </w:r>
            <w:r w:rsidR="001020F5">
              <w:rPr>
                <w:rFonts w:asciiTheme="minorHAnsi" w:eastAsiaTheme="minorEastAsia" w:hAnsiTheme="minorHAnsi" w:cstheme="minorBidi"/>
                <w:b w:val="0"/>
                <w:caps w:val="0"/>
                <w:noProof/>
                <w:szCs w:val="22"/>
              </w:rPr>
              <w:tab/>
            </w:r>
            <w:r w:rsidR="001020F5" w:rsidRPr="001B130E">
              <w:rPr>
                <w:rStyle w:val="Hyperlink"/>
                <w:noProof/>
              </w:rPr>
              <w:t>Purpose</w:t>
            </w:r>
            <w:r w:rsidR="001020F5">
              <w:rPr>
                <w:noProof/>
                <w:webHidden/>
              </w:rPr>
              <w:tab/>
            </w:r>
            <w:r w:rsidR="001020F5">
              <w:rPr>
                <w:noProof/>
                <w:webHidden/>
              </w:rPr>
              <w:fldChar w:fldCharType="begin"/>
            </w:r>
            <w:r w:rsidR="001020F5">
              <w:rPr>
                <w:noProof/>
                <w:webHidden/>
              </w:rPr>
              <w:instrText xml:space="preserve"> PAGEREF _Toc83306844 \h </w:instrText>
            </w:r>
            <w:r w:rsidR="001020F5">
              <w:rPr>
                <w:noProof/>
                <w:webHidden/>
              </w:rPr>
            </w:r>
            <w:r w:rsidR="001020F5">
              <w:rPr>
                <w:noProof/>
                <w:webHidden/>
              </w:rPr>
              <w:fldChar w:fldCharType="separate"/>
            </w:r>
            <w:r w:rsidR="001020F5">
              <w:rPr>
                <w:noProof/>
                <w:webHidden/>
              </w:rPr>
              <w:t>6</w:t>
            </w:r>
            <w:r w:rsidR="001020F5">
              <w:rPr>
                <w:noProof/>
                <w:webHidden/>
              </w:rPr>
              <w:fldChar w:fldCharType="end"/>
            </w:r>
          </w:hyperlink>
        </w:p>
        <w:p w14:paraId="2FB48E25" w14:textId="6B224405" w:rsidR="001020F5" w:rsidRDefault="00FE4737">
          <w:pPr>
            <w:pStyle w:val="TOC1"/>
            <w:tabs>
              <w:tab w:val="left" w:pos="1200"/>
            </w:tabs>
            <w:rPr>
              <w:rFonts w:asciiTheme="minorHAnsi" w:eastAsiaTheme="minorEastAsia" w:hAnsiTheme="minorHAnsi" w:cstheme="minorBidi"/>
              <w:b w:val="0"/>
              <w:caps w:val="0"/>
              <w:noProof/>
              <w:szCs w:val="22"/>
            </w:rPr>
          </w:pPr>
          <w:hyperlink w:anchor="_Toc83306845" w:history="1">
            <w:r w:rsidR="001020F5" w:rsidRPr="001B130E">
              <w:rPr>
                <w:rStyle w:val="Hyperlink"/>
                <w:noProof/>
              </w:rPr>
              <w:t>2</w:t>
            </w:r>
            <w:r w:rsidR="001020F5">
              <w:rPr>
                <w:rFonts w:asciiTheme="minorHAnsi" w:eastAsiaTheme="minorEastAsia" w:hAnsiTheme="minorHAnsi" w:cstheme="minorBidi"/>
                <w:b w:val="0"/>
                <w:caps w:val="0"/>
                <w:noProof/>
                <w:szCs w:val="22"/>
              </w:rPr>
              <w:tab/>
            </w:r>
            <w:r w:rsidR="001020F5" w:rsidRPr="001B130E">
              <w:rPr>
                <w:rStyle w:val="Hyperlink"/>
                <w:noProof/>
              </w:rPr>
              <w:t>Overview</w:t>
            </w:r>
            <w:r w:rsidR="001020F5">
              <w:rPr>
                <w:noProof/>
                <w:webHidden/>
              </w:rPr>
              <w:tab/>
            </w:r>
            <w:r w:rsidR="001020F5">
              <w:rPr>
                <w:noProof/>
                <w:webHidden/>
              </w:rPr>
              <w:fldChar w:fldCharType="begin"/>
            </w:r>
            <w:r w:rsidR="001020F5">
              <w:rPr>
                <w:noProof/>
                <w:webHidden/>
              </w:rPr>
              <w:instrText xml:space="preserve"> PAGEREF _Toc83306845 \h </w:instrText>
            </w:r>
            <w:r w:rsidR="001020F5">
              <w:rPr>
                <w:noProof/>
                <w:webHidden/>
              </w:rPr>
            </w:r>
            <w:r w:rsidR="001020F5">
              <w:rPr>
                <w:noProof/>
                <w:webHidden/>
              </w:rPr>
              <w:fldChar w:fldCharType="separate"/>
            </w:r>
            <w:r w:rsidR="001020F5">
              <w:rPr>
                <w:noProof/>
                <w:webHidden/>
              </w:rPr>
              <w:t>7</w:t>
            </w:r>
            <w:r w:rsidR="001020F5">
              <w:rPr>
                <w:noProof/>
                <w:webHidden/>
              </w:rPr>
              <w:fldChar w:fldCharType="end"/>
            </w:r>
          </w:hyperlink>
        </w:p>
        <w:p w14:paraId="3CBDE0C2" w14:textId="1FCC4CC9" w:rsidR="001020F5" w:rsidRDefault="00FE4737">
          <w:pPr>
            <w:pStyle w:val="TOC2"/>
            <w:tabs>
              <w:tab w:val="left" w:pos="1400"/>
            </w:tabs>
            <w:rPr>
              <w:rFonts w:asciiTheme="minorHAnsi" w:eastAsiaTheme="minorEastAsia" w:hAnsiTheme="minorHAnsi" w:cstheme="minorBidi"/>
              <w:smallCaps w:val="0"/>
              <w:noProof/>
              <w:szCs w:val="22"/>
            </w:rPr>
          </w:pPr>
          <w:hyperlink w:anchor="_Toc83306846" w:history="1">
            <w:r w:rsidR="001020F5" w:rsidRPr="001B130E">
              <w:rPr>
                <w:rStyle w:val="Hyperlink"/>
                <w:noProof/>
              </w:rPr>
              <w:t>2.1</w:t>
            </w:r>
            <w:r w:rsidR="001020F5">
              <w:rPr>
                <w:rFonts w:asciiTheme="minorHAnsi" w:eastAsiaTheme="minorEastAsia" w:hAnsiTheme="minorHAnsi" w:cstheme="minorBidi"/>
                <w:smallCaps w:val="0"/>
                <w:noProof/>
                <w:szCs w:val="22"/>
              </w:rPr>
              <w:tab/>
            </w:r>
            <w:r w:rsidR="001020F5" w:rsidRPr="001B130E">
              <w:rPr>
                <w:rStyle w:val="Hyperlink"/>
                <w:noProof/>
              </w:rPr>
              <w:t>Background</w:t>
            </w:r>
            <w:r w:rsidR="001020F5">
              <w:rPr>
                <w:noProof/>
                <w:webHidden/>
              </w:rPr>
              <w:tab/>
            </w:r>
            <w:r w:rsidR="001020F5">
              <w:rPr>
                <w:noProof/>
                <w:webHidden/>
              </w:rPr>
              <w:fldChar w:fldCharType="begin"/>
            </w:r>
            <w:r w:rsidR="001020F5">
              <w:rPr>
                <w:noProof/>
                <w:webHidden/>
              </w:rPr>
              <w:instrText xml:space="preserve"> PAGEREF _Toc83306846 \h </w:instrText>
            </w:r>
            <w:r w:rsidR="001020F5">
              <w:rPr>
                <w:noProof/>
                <w:webHidden/>
              </w:rPr>
            </w:r>
            <w:r w:rsidR="001020F5">
              <w:rPr>
                <w:noProof/>
                <w:webHidden/>
              </w:rPr>
              <w:fldChar w:fldCharType="separate"/>
            </w:r>
            <w:r w:rsidR="001020F5">
              <w:rPr>
                <w:noProof/>
                <w:webHidden/>
              </w:rPr>
              <w:t>7</w:t>
            </w:r>
            <w:r w:rsidR="001020F5">
              <w:rPr>
                <w:noProof/>
                <w:webHidden/>
              </w:rPr>
              <w:fldChar w:fldCharType="end"/>
            </w:r>
          </w:hyperlink>
        </w:p>
        <w:p w14:paraId="5B64389C" w14:textId="251048C8" w:rsidR="001020F5" w:rsidRDefault="00FE4737">
          <w:pPr>
            <w:pStyle w:val="TOC2"/>
            <w:tabs>
              <w:tab w:val="left" w:pos="1400"/>
            </w:tabs>
            <w:rPr>
              <w:rFonts w:asciiTheme="minorHAnsi" w:eastAsiaTheme="minorEastAsia" w:hAnsiTheme="minorHAnsi" w:cstheme="minorBidi"/>
              <w:smallCaps w:val="0"/>
              <w:noProof/>
              <w:szCs w:val="22"/>
            </w:rPr>
          </w:pPr>
          <w:hyperlink w:anchor="_Toc83306848" w:history="1">
            <w:r w:rsidR="001020F5" w:rsidRPr="001B130E">
              <w:rPr>
                <w:rStyle w:val="Hyperlink"/>
                <w:noProof/>
              </w:rPr>
              <w:t>2.2</w:t>
            </w:r>
            <w:r w:rsidR="001020F5">
              <w:rPr>
                <w:rFonts w:asciiTheme="minorHAnsi" w:eastAsiaTheme="minorEastAsia" w:hAnsiTheme="minorHAnsi" w:cstheme="minorBidi"/>
                <w:smallCaps w:val="0"/>
                <w:noProof/>
                <w:szCs w:val="22"/>
              </w:rPr>
              <w:tab/>
            </w:r>
            <w:r w:rsidR="001020F5" w:rsidRPr="001B130E">
              <w:rPr>
                <w:rStyle w:val="Hyperlink"/>
                <w:noProof/>
              </w:rPr>
              <w:t>Executive Summary</w:t>
            </w:r>
            <w:r w:rsidR="001020F5">
              <w:rPr>
                <w:noProof/>
                <w:webHidden/>
              </w:rPr>
              <w:tab/>
            </w:r>
            <w:r w:rsidR="001020F5">
              <w:rPr>
                <w:noProof/>
                <w:webHidden/>
              </w:rPr>
              <w:fldChar w:fldCharType="begin"/>
            </w:r>
            <w:r w:rsidR="001020F5">
              <w:rPr>
                <w:noProof/>
                <w:webHidden/>
              </w:rPr>
              <w:instrText xml:space="preserve"> PAGEREF _Toc83306848 \h </w:instrText>
            </w:r>
            <w:r w:rsidR="001020F5">
              <w:rPr>
                <w:noProof/>
                <w:webHidden/>
              </w:rPr>
            </w:r>
            <w:r w:rsidR="001020F5">
              <w:rPr>
                <w:noProof/>
                <w:webHidden/>
              </w:rPr>
              <w:fldChar w:fldCharType="separate"/>
            </w:r>
            <w:r w:rsidR="001020F5">
              <w:rPr>
                <w:noProof/>
                <w:webHidden/>
              </w:rPr>
              <w:t>7</w:t>
            </w:r>
            <w:r w:rsidR="001020F5">
              <w:rPr>
                <w:noProof/>
                <w:webHidden/>
              </w:rPr>
              <w:fldChar w:fldCharType="end"/>
            </w:r>
          </w:hyperlink>
        </w:p>
        <w:p w14:paraId="2EDC931D" w14:textId="22FF92DB" w:rsidR="001020F5" w:rsidRDefault="00FE4737">
          <w:pPr>
            <w:pStyle w:val="TOC2"/>
            <w:tabs>
              <w:tab w:val="left" w:pos="1400"/>
            </w:tabs>
            <w:rPr>
              <w:rFonts w:asciiTheme="minorHAnsi" w:eastAsiaTheme="minorEastAsia" w:hAnsiTheme="minorHAnsi" w:cstheme="minorBidi"/>
              <w:smallCaps w:val="0"/>
              <w:noProof/>
              <w:szCs w:val="22"/>
            </w:rPr>
          </w:pPr>
          <w:hyperlink w:anchor="_Toc83306849" w:history="1">
            <w:r w:rsidR="001020F5" w:rsidRPr="001B130E">
              <w:rPr>
                <w:rStyle w:val="Hyperlink"/>
                <w:noProof/>
              </w:rPr>
              <w:t>2.3</w:t>
            </w:r>
            <w:r w:rsidR="001020F5">
              <w:rPr>
                <w:rFonts w:asciiTheme="minorHAnsi" w:eastAsiaTheme="minorEastAsia" w:hAnsiTheme="minorHAnsi" w:cstheme="minorBidi"/>
                <w:smallCaps w:val="0"/>
                <w:noProof/>
                <w:szCs w:val="22"/>
              </w:rPr>
              <w:tab/>
            </w:r>
            <w:r w:rsidR="001020F5" w:rsidRPr="001B130E">
              <w:rPr>
                <w:rStyle w:val="Hyperlink"/>
                <w:noProof/>
              </w:rPr>
              <w:t>Scope of Requirements</w:t>
            </w:r>
            <w:r w:rsidR="001020F5">
              <w:rPr>
                <w:noProof/>
                <w:webHidden/>
              </w:rPr>
              <w:tab/>
            </w:r>
            <w:r w:rsidR="001020F5">
              <w:rPr>
                <w:noProof/>
                <w:webHidden/>
              </w:rPr>
              <w:fldChar w:fldCharType="begin"/>
            </w:r>
            <w:r w:rsidR="001020F5">
              <w:rPr>
                <w:noProof/>
                <w:webHidden/>
              </w:rPr>
              <w:instrText xml:space="preserve"> PAGEREF _Toc83306849 \h </w:instrText>
            </w:r>
            <w:r w:rsidR="001020F5">
              <w:rPr>
                <w:noProof/>
                <w:webHidden/>
              </w:rPr>
            </w:r>
            <w:r w:rsidR="001020F5">
              <w:rPr>
                <w:noProof/>
                <w:webHidden/>
              </w:rPr>
              <w:fldChar w:fldCharType="separate"/>
            </w:r>
            <w:r w:rsidR="001020F5">
              <w:rPr>
                <w:noProof/>
                <w:webHidden/>
              </w:rPr>
              <w:t>8</w:t>
            </w:r>
            <w:r w:rsidR="001020F5">
              <w:rPr>
                <w:noProof/>
                <w:webHidden/>
              </w:rPr>
              <w:fldChar w:fldCharType="end"/>
            </w:r>
          </w:hyperlink>
        </w:p>
        <w:p w14:paraId="5F047C3A" w14:textId="4E94DD6B" w:rsidR="001020F5" w:rsidRDefault="00FE4737">
          <w:pPr>
            <w:pStyle w:val="TOC1"/>
            <w:tabs>
              <w:tab w:val="left" w:pos="1200"/>
            </w:tabs>
            <w:rPr>
              <w:rFonts w:asciiTheme="minorHAnsi" w:eastAsiaTheme="minorEastAsia" w:hAnsiTheme="minorHAnsi" w:cstheme="minorBidi"/>
              <w:b w:val="0"/>
              <w:caps w:val="0"/>
              <w:noProof/>
              <w:szCs w:val="22"/>
            </w:rPr>
          </w:pPr>
          <w:hyperlink w:anchor="_Toc83306857" w:history="1">
            <w:r w:rsidR="001020F5" w:rsidRPr="001B130E">
              <w:rPr>
                <w:rStyle w:val="Hyperlink"/>
                <w:noProof/>
              </w:rPr>
              <w:t>3</w:t>
            </w:r>
            <w:r w:rsidR="001020F5">
              <w:rPr>
                <w:rFonts w:asciiTheme="minorHAnsi" w:eastAsiaTheme="minorEastAsia" w:hAnsiTheme="minorHAnsi" w:cstheme="minorBidi"/>
                <w:b w:val="0"/>
                <w:caps w:val="0"/>
                <w:noProof/>
                <w:szCs w:val="22"/>
              </w:rPr>
              <w:tab/>
            </w:r>
            <w:r w:rsidR="001020F5" w:rsidRPr="001B130E">
              <w:rPr>
                <w:rStyle w:val="Hyperlink"/>
                <w:noProof/>
              </w:rPr>
              <w:t>Business Processes and Pain Points</w:t>
            </w:r>
            <w:r w:rsidR="001020F5">
              <w:rPr>
                <w:noProof/>
                <w:webHidden/>
              </w:rPr>
              <w:tab/>
            </w:r>
            <w:r w:rsidR="001020F5">
              <w:rPr>
                <w:noProof/>
                <w:webHidden/>
              </w:rPr>
              <w:fldChar w:fldCharType="begin"/>
            </w:r>
            <w:r w:rsidR="001020F5">
              <w:rPr>
                <w:noProof/>
                <w:webHidden/>
              </w:rPr>
              <w:instrText xml:space="preserve"> PAGEREF _Toc83306857 \h </w:instrText>
            </w:r>
            <w:r w:rsidR="001020F5">
              <w:rPr>
                <w:noProof/>
                <w:webHidden/>
              </w:rPr>
            </w:r>
            <w:r w:rsidR="001020F5">
              <w:rPr>
                <w:noProof/>
                <w:webHidden/>
              </w:rPr>
              <w:fldChar w:fldCharType="separate"/>
            </w:r>
            <w:r w:rsidR="001020F5">
              <w:rPr>
                <w:noProof/>
                <w:webHidden/>
              </w:rPr>
              <w:t>10</w:t>
            </w:r>
            <w:r w:rsidR="001020F5">
              <w:rPr>
                <w:noProof/>
                <w:webHidden/>
              </w:rPr>
              <w:fldChar w:fldCharType="end"/>
            </w:r>
          </w:hyperlink>
        </w:p>
        <w:p w14:paraId="4A1E9BDB" w14:textId="714BAD72" w:rsidR="001020F5" w:rsidRDefault="00FE4737">
          <w:pPr>
            <w:pStyle w:val="TOC2"/>
            <w:tabs>
              <w:tab w:val="left" w:pos="1400"/>
            </w:tabs>
            <w:rPr>
              <w:rFonts w:asciiTheme="minorHAnsi" w:eastAsiaTheme="minorEastAsia" w:hAnsiTheme="minorHAnsi" w:cstheme="minorBidi"/>
              <w:smallCaps w:val="0"/>
              <w:noProof/>
              <w:szCs w:val="22"/>
            </w:rPr>
          </w:pPr>
          <w:hyperlink w:anchor="_Toc83306858" w:history="1">
            <w:r w:rsidR="001020F5" w:rsidRPr="001B130E">
              <w:rPr>
                <w:rStyle w:val="Hyperlink"/>
                <w:noProof/>
              </w:rPr>
              <w:t>3.1</w:t>
            </w:r>
            <w:r w:rsidR="001020F5">
              <w:rPr>
                <w:rFonts w:asciiTheme="minorHAnsi" w:eastAsiaTheme="minorEastAsia" w:hAnsiTheme="minorHAnsi" w:cstheme="minorBidi"/>
                <w:smallCaps w:val="0"/>
                <w:noProof/>
                <w:szCs w:val="22"/>
              </w:rPr>
              <w:tab/>
            </w:r>
            <w:r w:rsidR="001020F5" w:rsidRPr="001B130E">
              <w:rPr>
                <w:rStyle w:val="Hyperlink"/>
                <w:noProof/>
              </w:rPr>
              <w:t>High Level Workflow Diagrams and Pain Points</w:t>
            </w:r>
            <w:r w:rsidR="001020F5">
              <w:rPr>
                <w:noProof/>
                <w:webHidden/>
              </w:rPr>
              <w:tab/>
            </w:r>
            <w:r w:rsidR="001020F5">
              <w:rPr>
                <w:noProof/>
                <w:webHidden/>
              </w:rPr>
              <w:fldChar w:fldCharType="begin"/>
            </w:r>
            <w:r w:rsidR="001020F5">
              <w:rPr>
                <w:noProof/>
                <w:webHidden/>
              </w:rPr>
              <w:instrText xml:space="preserve"> PAGEREF _Toc83306858 \h </w:instrText>
            </w:r>
            <w:r w:rsidR="001020F5">
              <w:rPr>
                <w:noProof/>
                <w:webHidden/>
              </w:rPr>
            </w:r>
            <w:r w:rsidR="001020F5">
              <w:rPr>
                <w:noProof/>
                <w:webHidden/>
              </w:rPr>
              <w:fldChar w:fldCharType="separate"/>
            </w:r>
            <w:r w:rsidR="001020F5">
              <w:rPr>
                <w:noProof/>
                <w:webHidden/>
              </w:rPr>
              <w:t>10</w:t>
            </w:r>
            <w:r w:rsidR="001020F5">
              <w:rPr>
                <w:noProof/>
                <w:webHidden/>
              </w:rPr>
              <w:fldChar w:fldCharType="end"/>
            </w:r>
          </w:hyperlink>
        </w:p>
        <w:p w14:paraId="134DF1C9" w14:textId="55064864" w:rsidR="001020F5" w:rsidRDefault="00FE4737">
          <w:pPr>
            <w:pStyle w:val="TOC3"/>
            <w:tabs>
              <w:tab w:val="left" w:pos="1000"/>
            </w:tabs>
            <w:rPr>
              <w:rFonts w:asciiTheme="minorHAnsi" w:eastAsiaTheme="minorEastAsia" w:hAnsiTheme="minorHAnsi" w:cstheme="minorBidi"/>
              <w:i w:val="0"/>
              <w:noProof/>
              <w:szCs w:val="22"/>
            </w:rPr>
          </w:pPr>
          <w:hyperlink w:anchor="_Toc83306863" w:history="1">
            <w:r w:rsidR="001020F5" w:rsidRPr="001B130E">
              <w:rPr>
                <w:rStyle w:val="Hyperlink"/>
                <w:noProof/>
              </w:rPr>
              <w:t>3.1.1</w:t>
            </w:r>
            <w:r w:rsidR="001020F5">
              <w:rPr>
                <w:rFonts w:asciiTheme="minorHAnsi" w:eastAsiaTheme="minorEastAsia" w:hAnsiTheme="minorHAnsi" w:cstheme="minorBidi"/>
                <w:i w:val="0"/>
                <w:noProof/>
                <w:szCs w:val="22"/>
              </w:rPr>
              <w:tab/>
            </w:r>
            <w:r w:rsidR="001020F5" w:rsidRPr="001B130E">
              <w:rPr>
                <w:rStyle w:val="Hyperlink"/>
                <w:noProof/>
              </w:rPr>
              <w:t>Prepare for New School Year</w:t>
            </w:r>
            <w:r w:rsidR="001020F5">
              <w:rPr>
                <w:noProof/>
                <w:webHidden/>
              </w:rPr>
              <w:tab/>
            </w:r>
            <w:r w:rsidR="001020F5">
              <w:rPr>
                <w:noProof/>
                <w:webHidden/>
              </w:rPr>
              <w:fldChar w:fldCharType="begin"/>
            </w:r>
            <w:r w:rsidR="001020F5">
              <w:rPr>
                <w:noProof/>
                <w:webHidden/>
              </w:rPr>
              <w:instrText xml:space="preserve"> PAGEREF _Toc83306863 \h </w:instrText>
            </w:r>
            <w:r w:rsidR="001020F5">
              <w:rPr>
                <w:noProof/>
                <w:webHidden/>
              </w:rPr>
            </w:r>
            <w:r w:rsidR="001020F5">
              <w:rPr>
                <w:noProof/>
                <w:webHidden/>
              </w:rPr>
              <w:fldChar w:fldCharType="separate"/>
            </w:r>
            <w:r w:rsidR="001020F5">
              <w:rPr>
                <w:noProof/>
                <w:webHidden/>
              </w:rPr>
              <w:t>10</w:t>
            </w:r>
            <w:r w:rsidR="001020F5">
              <w:rPr>
                <w:noProof/>
                <w:webHidden/>
              </w:rPr>
              <w:fldChar w:fldCharType="end"/>
            </w:r>
          </w:hyperlink>
        </w:p>
        <w:p w14:paraId="30415B9A" w14:textId="49D820FE" w:rsidR="001020F5" w:rsidRDefault="00FE4737">
          <w:pPr>
            <w:pStyle w:val="TOC3"/>
            <w:tabs>
              <w:tab w:val="left" w:pos="1000"/>
            </w:tabs>
            <w:rPr>
              <w:rFonts w:asciiTheme="minorHAnsi" w:eastAsiaTheme="minorEastAsia" w:hAnsiTheme="minorHAnsi" w:cstheme="minorBidi"/>
              <w:i w:val="0"/>
              <w:noProof/>
              <w:szCs w:val="22"/>
            </w:rPr>
          </w:pPr>
          <w:hyperlink w:anchor="_Toc83306864" w:history="1">
            <w:r w:rsidR="001020F5" w:rsidRPr="001B130E">
              <w:rPr>
                <w:rStyle w:val="Hyperlink"/>
                <w:noProof/>
              </w:rPr>
              <w:t>3.1.2</w:t>
            </w:r>
            <w:r w:rsidR="001020F5">
              <w:rPr>
                <w:rFonts w:asciiTheme="minorHAnsi" w:eastAsiaTheme="minorEastAsia" w:hAnsiTheme="minorHAnsi" w:cstheme="minorBidi"/>
                <w:i w:val="0"/>
                <w:noProof/>
                <w:szCs w:val="22"/>
              </w:rPr>
              <w:tab/>
            </w:r>
            <w:r w:rsidR="001020F5" w:rsidRPr="001B130E">
              <w:rPr>
                <w:rStyle w:val="Hyperlink"/>
                <w:noProof/>
              </w:rPr>
              <w:t>Manage and Place Monthly Orders</w:t>
            </w:r>
            <w:r w:rsidR="001020F5">
              <w:rPr>
                <w:noProof/>
                <w:webHidden/>
              </w:rPr>
              <w:tab/>
            </w:r>
            <w:r w:rsidR="001020F5">
              <w:rPr>
                <w:noProof/>
                <w:webHidden/>
              </w:rPr>
              <w:fldChar w:fldCharType="begin"/>
            </w:r>
            <w:r w:rsidR="001020F5">
              <w:rPr>
                <w:noProof/>
                <w:webHidden/>
              </w:rPr>
              <w:instrText xml:space="preserve"> PAGEREF _Toc83306864 \h </w:instrText>
            </w:r>
            <w:r w:rsidR="001020F5">
              <w:rPr>
                <w:noProof/>
                <w:webHidden/>
              </w:rPr>
            </w:r>
            <w:r w:rsidR="001020F5">
              <w:rPr>
                <w:noProof/>
                <w:webHidden/>
              </w:rPr>
              <w:fldChar w:fldCharType="separate"/>
            </w:r>
            <w:r w:rsidR="001020F5">
              <w:rPr>
                <w:noProof/>
                <w:webHidden/>
              </w:rPr>
              <w:t>13</w:t>
            </w:r>
            <w:r w:rsidR="001020F5">
              <w:rPr>
                <w:noProof/>
                <w:webHidden/>
              </w:rPr>
              <w:fldChar w:fldCharType="end"/>
            </w:r>
          </w:hyperlink>
        </w:p>
        <w:p w14:paraId="5663E388" w14:textId="2A0D7ACF" w:rsidR="001020F5" w:rsidRDefault="00FE4737">
          <w:pPr>
            <w:pStyle w:val="TOC3"/>
            <w:tabs>
              <w:tab w:val="left" w:pos="1000"/>
            </w:tabs>
            <w:rPr>
              <w:rFonts w:asciiTheme="minorHAnsi" w:eastAsiaTheme="minorEastAsia" w:hAnsiTheme="minorHAnsi" w:cstheme="minorBidi"/>
              <w:i w:val="0"/>
              <w:noProof/>
              <w:szCs w:val="22"/>
            </w:rPr>
          </w:pPr>
          <w:hyperlink w:anchor="_Toc83306865" w:history="1">
            <w:r w:rsidR="001020F5" w:rsidRPr="001B130E">
              <w:rPr>
                <w:rStyle w:val="Hyperlink"/>
                <w:noProof/>
              </w:rPr>
              <w:t>3.1.3</w:t>
            </w:r>
            <w:r w:rsidR="001020F5">
              <w:rPr>
                <w:rFonts w:asciiTheme="minorHAnsi" w:eastAsiaTheme="minorEastAsia" w:hAnsiTheme="minorHAnsi" w:cstheme="minorBidi"/>
                <w:i w:val="0"/>
                <w:noProof/>
                <w:szCs w:val="22"/>
              </w:rPr>
              <w:tab/>
            </w:r>
            <w:r w:rsidR="001020F5" w:rsidRPr="001B130E">
              <w:rPr>
                <w:rStyle w:val="Hyperlink"/>
                <w:noProof/>
              </w:rPr>
              <w:t>Manage Deliveries</w:t>
            </w:r>
            <w:r w:rsidR="001020F5">
              <w:rPr>
                <w:noProof/>
                <w:webHidden/>
              </w:rPr>
              <w:tab/>
            </w:r>
            <w:r w:rsidR="001020F5">
              <w:rPr>
                <w:noProof/>
                <w:webHidden/>
              </w:rPr>
              <w:fldChar w:fldCharType="begin"/>
            </w:r>
            <w:r w:rsidR="001020F5">
              <w:rPr>
                <w:noProof/>
                <w:webHidden/>
              </w:rPr>
              <w:instrText xml:space="preserve"> PAGEREF _Toc83306865 \h </w:instrText>
            </w:r>
            <w:r w:rsidR="001020F5">
              <w:rPr>
                <w:noProof/>
                <w:webHidden/>
              </w:rPr>
            </w:r>
            <w:r w:rsidR="001020F5">
              <w:rPr>
                <w:noProof/>
                <w:webHidden/>
              </w:rPr>
              <w:fldChar w:fldCharType="separate"/>
            </w:r>
            <w:r w:rsidR="001020F5">
              <w:rPr>
                <w:noProof/>
                <w:webHidden/>
              </w:rPr>
              <w:t>18</w:t>
            </w:r>
            <w:r w:rsidR="001020F5">
              <w:rPr>
                <w:noProof/>
                <w:webHidden/>
              </w:rPr>
              <w:fldChar w:fldCharType="end"/>
            </w:r>
          </w:hyperlink>
        </w:p>
        <w:p w14:paraId="511CC846" w14:textId="56BFB761" w:rsidR="001020F5" w:rsidRDefault="00FE4737">
          <w:pPr>
            <w:pStyle w:val="TOC3"/>
            <w:tabs>
              <w:tab w:val="left" w:pos="1000"/>
            </w:tabs>
            <w:rPr>
              <w:rFonts w:asciiTheme="minorHAnsi" w:eastAsiaTheme="minorEastAsia" w:hAnsiTheme="minorHAnsi" w:cstheme="minorBidi"/>
              <w:i w:val="0"/>
              <w:noProof/>
              <w:szCs w:val="22"/>
            </w:rPr>
          </w:pPr>
          <w:hyperlink w:anchor="_Toc83306866" w:history="1">
            <w:r w:rsidR="001020F5" w:rsidRPr="001B130E">
              <w:rPr>
                <w:rStyle w:val="Hyperlink"/>
                <w:noProof/>
              </w:rPr>
              <w:t>3.1.4</w:t>
            </w:r>
            <w:r w:rsidR="001020F5">
              <w:rPr>
                <w:rFonts w:asciiTheme="minorHAnsi" w:eastAsiaTheme="minorEastAsia" w:hAnsiTheme="minorHAnsi" w:cstheme="minorBidi"/>
                <w:i w:val="0"/>
                <w:noProof/>
                <w:szCs w:val="22"/>
              </w:rPr>
              <w:tab/>
            </w:r>
            <w:r w:rsidR="001020F5" w:rsidRPr="001B130E">
              <w:rPr>
                <w:rStyle w:val="Hyperlink"/>
                <w:noProof/>
              </w:rPr>
              <w:t>Invoicing and Payments</w:t>
            </w:r>
            <w:r w:rsidR="001020F5">
              <w:rPr>
                <w:noProof/>
                <w:webHidden/>
              </w:rPr>
              <w:tab/>
            </w:r>
            <w:r w:rsidR="001020F5">
              <w:rPr>
                <w:noProof/>
                <w:webHidden/>
              </w:rPr>
              <w:fldChar w:fldCharType="begin"/>
            </w:r>
            <w:r w:rsidR="001020F5">
              <w:rPr>
                <w:noProof/>
                <w:webHidden/>
              </w:rPr>
              <w:instrText xml:space="preserve"> PAGEREF _Toc83306866 \h </w:instrText>
            </w:r>
            <w:r w:rsidR="001020F5">
              <w:rPr>
                <w:noProof/>
                <w:webHidden/>
              </w:rPr>
            </w:r>
            <w:r w:rsidR="001020F5">
              <w:rPr>
                <w:noProof/>
                <w:webHidden/>
              </w:rPr>
              <w:fldChar w:fldCharType="separate"/>
            </w:r>
            <w:r w:rsidR="001020F5">
              <w:rPr>
                <w:noProof/>
                <w:webHidden/>
              </w:rPr>
              <w:t>21</w:t>
            </w:r>
            <w:r w:rsidR="001020F5">
              <w:rPr>
                <w:noProof/>
                <w:webHidden/>
              </w:rPr>
              <w:fldChar w:fldCharType="end"/>
            </w:r>
          </w:hyperlink>
        </w:p>
        <w:p w14:paraId="583C0689" w14:textId="4CA53F56" w:rsidR="001020F5" w:rsidRDefault="00FE4737">
          <w:pPr>
            <w:pStyle w:val="TOC2"/>
            <w:tabs>
              <w:tab w:val="left" w:pos="1400"/>
            </w:tabs>
            <w:rPr>
              <w:rFonts w:asciiTheme="minorHAnsi" w:eastAsiaTheme="minorEastAsia" w:hAnsiTheme="minorHAnsi" w:cstheme="minorBidi"/>
              <w:smallCaps w:val="0"/>
              <w:noProof/>
              <w:szCs w:val="22"/>
            </w:rPr>
          </w:pPr>
          <w:hyperlink w:anchor="_Toc83306867" w:history="1">
            <w:r w:rsidR="001020F5" w:rsidRPr="001B130E">
              <w:rPr>
                <w:rStyle w:val="Hyperlink"/>
                <w:noProof/>
              </w:rPr>
              <w:t>3.2</w:t>
            </w:r>
            <w:r w:rsidR="001020F5">
              <w:rPr>
                <w:rFonts w:asciiTheme="minorHAnsi" w:eastAsiaTheme="minorEastAsia" w:hAnsiTheme="minorHAnsi" w:cstheme="minorBidi"/>
                <w:smallCaps w:val="0"/>
                <w:noProof/>
                <w:szCs w:val="22"/>
              </w:rPr>
              <w:tab/>
            </w:r>
            <w:r w:rsidR="001020F5" w:rsidRPr="001B130E">
              <w:rPr>
                <w:rStyle w:val="Hyperlink"/>
                <w:noProof/>
              </w:rPr>
              <w:t>External Stakeholders – Pain Points</w:t>
            </w:r>
            <w:r w:rsidR="001020F5">
              <w:rPr>
                <w:noProof/>
                <w:webHidden/>
              </w:rPr>
              <w:tab/>
            </w:r>
            <w:r w:rsidR="001020F5">
              <w:rPr>
                <w:noProof/>
                <w:webHidden/>
              </w:rPr>
              <w:fldChar w:fldCharType="begin"/>
            </w:r>
            <w:r w:rsidR="001020F5">
              <w:rPr>
                <w:noProof/>
                <w:webHidden/>
              </w:rPr>
              <w:instrText xml:space="preserve"> PAGEREF _Toc83306867 \h </w:instrText>
            </w:r>
            <w:r w:rsidR="001020F5">
              <w:rPr>
                <w:noProof/>
                <w:webHidden/>
              </w:rPr>
            </w:r>
            <w:r w:rsidR="001020F5">
              <w:rPr>
                <w:noProof/>
                <w:webHidden/>
              </w:rPr>
              <w:fldChar w:fldCharType="separate"/>
            </w:r>
            <w:r w:rsidR="001020F5">
              <w:rPr>
                <w:noProof/>
                <w:webHidden/>
              </w:rPr>
              <w:t>24</w:t>
            </w:r>
            <w:r w:rsidR="001020F5">
              <w:rPr>
                <w:noProof/>
                <w:webHidden/>
              </w:rPr>
              <w:fldChar w:fldCharType="end"/>
            </w:r>
          </w:hyperlink>
        </w:p>
        <w:p w14:paraId="58A20705" w14:textId="610DAF82" w:rsidR="00E53E6E" w:rsidRDefault="00E53E6E">
          <w:r>
            <w:rPr>
              <w:b/>
              <w:bCs/>
              <w:noProof/>
            </w:rPr>
            <w:fldChar w:fldCharType="end"/>
          </w:r>
        </w:p>
      </w:sdtContent>
    </w:sdt>
    <w:p w14:paraId="56F2A93B" w14:textId="77777777" w:rsidR="00E53E6E" w:rsidRDefault="00E53E6E" w:rsidP="000269A4"/>
    <w:p w14:paraId="5DF0E3AC" w14:textId="08A0C3C9" w:rsidR="00D24828" w:rsidRDefault="00D24828" w:rsidP="00173198">
      <w:pPr>
        <w:pStyle w:val="TOC1"/>
        <w:tabs>
          <w:tab w:val="left" w:pos="1200"/>
        </w:tabs>
      </w:pPr>
      <w:bookmarkStart w:id="2" w:name="_Toc529604023"/>
    </w:p>
    <w:p w14:paraId="7D5B1320" w14:textId="77777777" w:rsidR="00D24828" w:rsidRDefault="00D24828" w:rsidP="000269A4">
      <w:pPr>
        <w:pStyle w:val="ExecSumText"/>
      </w:pPr>
    </w:p>
    <w:p w14:paraId="29F9A411" w14:textId="77777777" w:rsidR="00CE637E" w:rsidRDefault="00CE637E" w:rsidP="000269A4">
      <w:pPr>
        <w:pStyle w:val="Heading1"/>
      </w:pPr>
      <w:bookmarkStart w:id="3" w:name="_Toc462923190"/>
      <w:bookmarkStart w:id="4" w:name="_Toc464646700"/>
      <w:bookmarkStart w:id="5" w:name="_Toc83306844"/>
      <w:bookmarkEnd w:id="2"/>
      <w:r>
        <w:lastRenderedPageBreak/>
        <w:t>Purpose</w:t>
      </w:r>
      <w:bookmarkEnd w:id="3"/>
      <w:bookmarkEnd w:id="4"/>
      <w:bookmarkEnd w:id="5"/>
    </w:p>
    <w:p w14:paraId="6917FA50" w14:textId="23CFDD3D" w:rsidR="003446A1" w:rsidRDefault="000666A9" w:rsidP="003446A1">
      <w:r>
        <w:t xml:space="preserve">The purpose of this document is to </w:t>
      </w:r>
      <w:r w:rsidR="00F37A49">
        <w:t>provide additional background and context to the</w:t>
      </w:r>
      <w:r w:rsidR="00272F57">
        <w:t xml:space="preserve"> documented</w:t>
      </w:r>
      <w:r w:rsidR="00F37A49">
        <w:t xml:space="preserve"> functional and non-functional requirements (see Attachment B).</w:t>
      </w:r>
      <w:r w:rsidR="003446A1">
        <w:t xml:space="preserve"> To assist </w:t>
      </w:r>
      <w:r w:rsidR="003530EC">
        <w:t xml:space="preserve">in </w:t>
      </w:r>
      <w:r w:rsidR="003446A1">
        <w:t xml:space="preserve">placing requirements into greater context, this document </w:t>
      </w:r>
      <w:r w:rsidR="00F37A49">
        <w:t xml:space="preserve">includes </w:t>
      </w:r>
      <w:r w:rsidR="003446A1">
        <w:t xml:space="preserve">high level </w:t>
      </w:r>
      <w:r w:rsidR="00F37A49">
        <w:t xml:space="preserve">as-is and to-be workflow diagrams, as well as documented pain points </w:t>
      </w:r>
      <w:r w:rsidR="003446A1">
        <w:t xml:space="preserve">for </w:t>
      </w:r>
      <w:r w:rsidR="00F37A49">
        <w:t xml:space="preserve">the following workstreams: preparing for a new school year, </w:t>
      </w:r>
      <w:r w:rsidR="00FE4737">
        <w:t>managing,</w:t>
      </w:r>
      <w:r w:rsidR="00F37A49">
        <w:t xml:space="preserve"> and placing monthly orders, managing monthly deliveries, and invoices and payments</w:t>
      </w:r>
      <w:r w:rsidR="003446A1">
        <w:t>.</w:t>
      </w:r>
    </w:p>
    <w:p w14:paraId="57EABC9B" w14:textId="77777777" w:rsidR="00D24828" w:rsidRDefault="00656FB3" w:rsidP="000269A4">
      <w:pPr>
        <w:pStyle w:val="Heading1"/>
      </w:pPr>
      <w:bookmarkStart w:id="6" w:name="_Toc462923191"/>
      <w:bookmarkStart w:id="7" w:name="_Toc464646701"/>
      <w:bookmarkStart w:id="8" w:name="_Toc83306845"/>
      <w:r>
        <w:t>Overview</w:t>
      </w:r>
      <w:bookmarkEnd w:id="6"/>
      <w:bookmarkEnd w:id="7"/>
      <w:bookmarkEnd w:id="8"/>
      <w:r>
        <w:t xml:space="preserve"> </w:t>
      </w:r>
    </w:p>
    <w:p w14:paraId="63527593" w14:textId="77777777" w:rsidR="00656FB3" w:rsidRDefault="00CE637E" w:rsidP="000269A4">
      <w:pPr>
        <w:pStyle w:val="Heading2"/>
      </w:pPr>
      <w:bookmarkStart w:id="9" w:name="_Toc462923192"/>
      <w:bookmarkStart w:id="10" w:name="_Toc464646702"/>
      <w:bookmarkStart w:id="11" w:name="_Toc83306846"/>
      <w:bookmarkStart w:id="12" w:name="_Toc529604027"/>
      <w:r>
        <w:t>Background</w:t>
      </w:r>
      <w:bookmarkEnd w:id="9"/>
      <w:bookmarkEnd w:id="10"/>
      <w:bookmarkEnd w:id="11"/>
    </w:p>
    <w:p w14:paraId="2C3C53ED" w14:textId="336C9910" w:rsidR="0099586B" w:rsidRDefault="0099586B" w:rsidP="0099586B">
      <w:r>
        <w:t>Child Nutrition Services administers the USDA Food Distribution Program. Function</w:t>
      </w:r>
      <w:r w:rsidR="00DE558A">
        <w:t>s</w:t>
      </w:r>
      <w:r>
        <w:t xml:space="preserve"> of operating this program include ordering commodities from USDA, contracting and management of the processing of commodities into end-products, distribution entitlement to sponsors (School districts and other sponsors operating Child Nutrition programs), processing and arranging shipping of commodities to sponsors, </w:t>
      </w:r>
      <w:r w:rsidR="0040406D">
        <w:t>invoicing</w:t>
      </w:r>
      <w:r>
        <w:t xml:space="preserve"> and processing payments. CNS currently uses the electronic system “CNP 2000.” This system was purchased from and is currently hosted by Dynamic Internet Solutions. </w:t>
      </w:r>
    </w:p>
    <w:p w14:paraId="216C72CE" w14:textId="77777777" w:rsidR="0099586B" w:rsidRDefault="0099586B" w:rsidP="0099586B">
      <w:r>
        <w:t xml:space="preserve">Problems that have been identified include: </w:t>
      </w:r>
    </w:p>
    <w:p w14:paraId="0003F7B9" w14:textId="77777777" w:rsidR="0099586B" w:rsidRDefault="0099586B" w:rsidP="0099586B">
      <w:pPr>
        <w:pStyle w:val="ListParagraph"/>
        <w:numPr>
          <w:ilvl w:val="0"/>
          <w:numId w:val="45"/>
        </w:numPr>
      </w:pPr>
      <w:r>
        <w:t xml:space="preserve">Outdated System: The system was purchased in 2008. The company is now multiple versions past the version that we operate. Upgrades or enhancements to the system are not available. </w:t>
      </w:r>
    </w:p>
    <w:p w14:paraId="03732BAD" w14:textId="180F309B" w:rsidR="0099586B" w:rsidRDefault="0099586B" w:rsidP="0099586B">
      <w:pPr>
        <w:pStyle w:val="ListParagraph"/>
        <w:numPr>
          <w:ilvl w:val="0"/>
          <w:numId w:val="45"/>
        </w:numPr>
      </w:pPr>
      <w:r>
        <w:t>User Interface: Sponsors struggle to use the system. USDA regulations mandate that the state agency and sponsors utilize entitlement and USDA foods to the maximum extent possible. CNP</w:t>
      </w:r>
      <w:r w:rsidR="00C91093">
        <w:t xml:space="preserve"> 2000</w:t>
      </w:r>
      <w:r>
        <w:t xml:space="preserve"> is not intuitive, it’s difficult for sponsors to adjust orders, see history of orders, generate reports and view past invoices and credits. Additionally</w:t>
      </w:r>
      <w:r w:rsidR="007D5A26">
        <w:t>,</w:t>
      </w:r>
      <w:r>
        <w:t xml:space="preserve"> there are </w:t>
      </w:r>
      <w:r w:rsidR="007D5A26">
        <w:t>S</w:t>
      </w:r>
      <w:r>
        <w:t>ponsor tasks such as receipt of delivery, notification of damaged products that are done outside the system.</w:t>
      </w:r>
    </w:p>
    <w:p w14:paraId="71668BEC" w14:textId="3E05E6C7" w:rsidR="0099586B" w:rsidRDefault="0099586B" w:rsidP="00173198">
      <w:pPr>
        <w:pStyle w:val="ListParagraph"/>
        <w:numPr>
          <w:ilvl w:val="0"/>
          <w:numId w:val="45"/>
        </w:numPr>
      </w:pPr>
      <w:r>
        <w:t>System lacks functions: There are many functions that the system is not able to do, therefore staff perform multiple functions and maintain tracking logs outside of the system.</w:t>
      </w:r>
    </w:p>
    <w:p w14:paraId="6AB7931F" w14:textId="77777777" w:rsidR="00D24828" w:rsidRDefault="00CE637E" w:rsidP="000269A4">
      <w:pPr>
        <w:pStyle w:val="Heading2"/>
      </w:pPr>
      <w:bookmarkStart w:id="13" w:name="_Toc83306847"/>
      <w:bookmarkStart w:id="14" w:name="_Toc462923193"/>
      <w:bookmarkStart w:id="15" w:name="_Toc464646703"/>
      <w:bookmarkStart w:id="16" w:name="_Toc83306848"/>
      <w:bookmarkEnd w:id="13"/>
      <w:r>
        <w:t>Executive Summary</w:t>
      </w:r>
      <w:bookmarkEnd w:id="14"/>
      <w:bookmarkEnd w:id="15"/>
      <w:bookmarkEnd w:id="16"/>
    </w:p>
    <w:p w14:paraId="4FDF35D2" w14:textId="1FBBCC2E" w:rsidR="00E53E6E" w:rsidRDefault="00101739" w:rsidP="00E53E6E">
      <w:r>
        <w:t xml:space="preserve">The </w:t>
      </w:r>
      <w:r w:rsidR="00E53E6E">
        <w:t xml:space="preserve">CNP 2000 </w:t>
      </w:r>
      <w:r>
        <w:t>system provides a means by which OSPI program staff</w:t>
      </w:r>
      <w:r w:rsidR="00E53E6E">
        <w:t xml:space="preserve"> administers the USDA food program. Other food programs that CNP 2000 system features support include Processor/WCODES, DoD, Diversion, and Pilot.</w:t>
      </w:r>
    </w:p>
    <w:p w14:paraId="2AA1F355" w14:textId="5754F2B2" w:rsidR="00E53E6E" w:rsidRDefault="00E53E6E" w:rsidP="00E53E6E">
      <w:r>
        <w:t>OSPI users manage annual orders, inventory, monthly orders</w:t>
      </w:r>
      <w:r w:rsidR="008F6514">
        <w:t xml:space="preserve"> and delivery</w:t>
      </w:r>
      <w:r>
        <w:t>, and invoicing and payments through this system. They allocate entitlement dollars to Sponsors who use the entitlement credit</w:t>
      </w:r>
      <w:r w:rsidR="008F6514">
        <w:t>s</w:t>
      </w:r>
      <w:r>
        <w:t xml:space="preserve"> to order products from the food programs listed above. Additionally, OSPI’s fiscal unit has access to the system for the purpose of processing payments.</w:t>
      </w:r>
    </w:p>
    <w:p w14:paraId="77DC3751" w14:textId="6739FA44" w:rsidR="00E53E6E" w:rsidRDefault="00E53E6E" w:rsidP="00E53E6E">
      <w:r>
        <w:t xml:space="preserve">Sponsors use the system to submit annual </w:t>
      </w:r>
      <w:r w:rsidRPr="009641AE">
        <w:t>pre-order</w:t>
      </w:r>
      <w:r>
        <w:t xml:space="preserve"> surveys (monthly food orders for the entire upcoming school year) and </w:t>
      </w:r>
      <w:r w:rsidR="008F6514">
        <w:t xml:space="preserve">to </w:t>
      </w:r>
      <w:r>
        <w:t>confirm monthly orders.</w:t>
      </w:r>
    </w:p>
    <w:p w14:paraId="191507E9" w14:textId="3642F2A6" w:rsidR="00E53E6E" w:rsidRDefault="00E53E6E">
      <w:r>
        <w:t>Warehouse users primarily use the system for confirming information (e.g., delivery contact and location). They also have access to reports</w:t>
      </w:r>
      <w:r w:rsidR="008F6514">
        <w:t>.</w:t>
      </w:r>
    </w:p>
    <w:p w14:paraId="1A76F74B" w14:textId="77777777" w:rsidR="00E53E6E" w:rsidRDefault="00E53E6E" w:rsidP="00D1225F"/>
    <w:p w14:paraId="045A4EB3" w14:textId="10290D8B" w:rsidR="00101739" w:rsidRDefault="00FA6426" w:rsidP="00D1225F">
      <w:r>
        <w:t>O</w:t>
      </w:r>
      <w:r w:rsidR="00A12027">
        <w:t>SP</w:t>
      </w:r>
      <w:r>
        <w:t xml:space="preserve">I </w:t>
      </w:r>
      <w:r w:rsidR="003506A0">
        <w:t xml:space="preserve">has developed </w:t>
      </w:r>
      <w:r w:rsidR="002A0766">
        <w:t>a large backlog of desired enhancements</w:t>
      </w:r>
      <w:r>
        <w:t xml:space="preserve">, but they are not able to modify the existing system. There is no integration </w:t>
      </w:r>
      <w:r w:rsidR="00F96F24">
        <w:t xml:space="preserve">between </w:t>
      </w:r>
      <w:r>
        <w:t>the current system and other internal systems (WINS) and external systems (suppliers’ ordering systems, warehouse/inventory system, and financial systems) which results in manual and redundant data entry. Additionally, there is no ability to automate workflow to improve efficiencies and communication and to reduce risk of error.</w:t>
      </w:r>
    </w:p>
    <w:p w14:paraId="476E8146" w14:textId="44E6923D" w:rsidR="00FA6426" w:rsidRPr="00EC5786" w:rsidRDefault="00FA6426" w:rsidP="00D1225F">
      <w:r>
        <w:t xml:space="preserve">Further the existing system was not designed to accommodate other, non-USDA food programs such as Department of Defense Fresh Fruits and Vegetables, Processor/WCODES, Diversion, and Pilot programs. OSPI has established a series of </w:t>
      </w:r>
      <w:r w:rsidRPr="00EC5786">
        <w:t>workarounds to administer those programs.</w:t>
      </w:r>
    </w:p>
    <w:p w14:paraId="359E483A" w14:textId="0A178DDE" w:rsidR="007721E5" w:rsidRPr="00EC5786" w:rsidRDefault="00EC5786" w:rsidP="00D1225F">
      <w:r w:rsidRPr="00173198">
        <w:t xml:space="preserve">Over </w:t>
      </w:r>
      <w:r w:rsidR="00FE4737">
        <w:t>one hundred seventy (</w:t>
      </w:r>
      <w:r w:rsidRPr="00173198">
        <w:t>170</w:t>
      </w:r>
      <w:r w:rsidR="00FE4737">
        <w:t>)</w:t>
      </w:r>
      <w:r w:rsidRPr="00173198">
        <w:t xml:space="preserve"> </w:t>
      </w:r>
      <w:r w:rsidR="007C24D1" w:rsidRPr="00EC5786">
        <w:t xml:space="preserve">requirements were </w:t>
      </w:r>
      <w:r w:rsidR="00FA6426" w:rsidRPr="00EC5786">
        <w:t xml:space="preserve">identified </w:t>
      </w:r>
      <w:r w:rsidR="007C24D1" w:rsidRPr="00EC5786">
        <w:t xml:space="preserve">through a series of interviews and analysis </w:t>
      </w:r>
      <w:r w:rsidR="00FA6426" w:rsidRPr="00EC5786">
        <w:t>of existing processes and documentation. As-is</w:t>
      </w:r>
      <w:r w:rsidRPr="00173198">
        <w:t xml:space="preserve"> process diagrams were documented, then reviewed for accuracy. During review of as-is workflows, pain points were also discussed. Analysis was then conducted of both the as-is processes and associated pain points. To-be process workflows were then documented and proposed. </w:t>
      </w:r>
      <w:r w:rsidR="00553F7B">
        <w:t>R</w:t>
      </w:r>
      <w:r w:rsidRPr="00173198">
        <w:t>equirements – in the form of user stories – were identified and documented during walk-throughs of the to-be process diagrams.</w:t>
      </w:r>
      <w:r w:rsidR="00FA6426" w:rsidRPr="00EC5786">
        <w:t xml:space="preserve"> </w:t>
      </w:r>
      <w:r w:rsidRPr="00173198">
        <w:t>Additionally, t</w:t>
      </w:r>
      <w:r w:rsidRPr="00EC5786">
        <w:t xml:space="preserve">hrough </w:t>
      </w:r>
      <w:r w:rsidR="007C24D1" w:rsidRPr="00EC5786">
        <w:t>reviews with the business sponsor and subject matter experts, each requirement was prioritized as either being mandatory</w:t>
      </w:r>
      <w:r w:rsidR="0040406D">
        <w:t xml:space="preserve"> (high)</w:t>
      </w:r>
      <w:r w:rsidR="007C24D1" w:rsidRPr="00EC5786">
        <w:t>, essential</w:t>
      </w:r>
      <w:r w:rsidR="0040406D">
        <w:t xml:space="preserve"> (medium)</w:t>
      </w:r>
      <w:r w:rsidR="007C24D1" w:rsidRPr="00EC5786">
        <w:t>, or desired</w:t>
      </w:r>
      <w:r w:rsidR="0040406D">
        <w:t xml:space="preserve"> (low)</w:t>
      </w:r>
      <w:r w:rsidR="007C24D1" w:rsidRPr="00EC5786">
        <w:t>.</w:t>
      </w:r>
    </w:p>
    <w:p w14:paraId="1445A666" w14:textId="79736CA6" w:rsidR="00CC3BDC" w:rsidRPr="00EC5786" w:rsidRDefault="00F54397" w:rsidP="00D1225F">
      <w:r w:rsidRPr="00EC5786">
        <w:t xml:space="preserve">OSPI identified </w:t>
      </w:r>
      <w:r w:rsidR="0018370F" w:rsidRPr="00EC5786">
        <w:t>six</w:t>
      </w:r>
      <w:r w:rsidRPr="00EC5786">
        <w:t xml:space="preserve"> </w:t>
      </w:r>
      <w:r w:rsidR="00FE4737">
        <w:t xml:space="preserve">(6) </w:t>
      </w:r>
      <w:r w:rsidRPr="00EC5786">
        <w:t xml:space="preserve">key features </w:t>
      </w:r>
      <w:r w:rsidR="00EC5786" w:rsidRPr="00173198">
        <w:t xml:space="preserve">desired </w:t>
      </w:r>
      <w:r w:rsidRPr="00EC5786">
        <w:t>for acceptance of any solution.</w:t>
      </w:r>
    </w:p>
    <w:p w14:paraId="4F0D5BEA" w14:textId="0D448F74" w:rsidR="00411028" w:rsidRPr="00EC5786" w:rsidRDefault="00EC5786" w:rsidP="006F3972">
      <w:pPr>
        <w:pStyle w:val="ListParagraph"/>
        <w:numPr>
          <w:ilvl w:val="0"/>
          <w:numId w:val="26"/>
        </w:numPr>
      </w:pPr>
      <w:r w:rsidRPr="00173198">
        <w:t>Order management</w:t>
      </w:r>
    </w:p>
    <w:p w14:paraId="4E8BF713" w14:textId="48ECAD58" w:rsidR="00392F62" w:rsidRPr="00173198" w:rsidRDefault="00EC5786" w:rsidP="00392F62">
      <w:pPr>
        <w:pStyle w:val="ListParagraph"/>
        <w:numPr>
          <w:ilvl w:val="0"/>
          <w:numId w:val="26"/>
        </w:numPr>
      </w:pPr>
      <w:r w:rsidRPr="00173198">
        <w:t>Inventory management</w:t>
      </w:r>
    </w:p>
    <w:p w14:paraId="0F8F8789" w14:textId="0A5D06D2" w:rsidR="00EC5786" w:rsidRPr="00173198" w:rsidRDefault="00EC5786" w:rsidP="00392F62">
      <w:pPr>
        <w:pStyle w:val="ListParagraph"/>
        <w:numPr>
          <w:ilvl w:val="0"/>
          <w:numId w:val="26"/>
        </w:numPr>
      </w:pPr>
      <w:r w:rsidRPr="00173198">
        <w:t>Invoicing and payment processing</w:t>
      </w:r>
    </w:p>
    <w:p w14:paraId="2F7C6AE9" w14:textId="3CDCAEEA" w:rsidR="00EC5786" w:rsidRPr="00173198" w:rsidRDefault="00EC5786" w:rsidP="00392F62">
      <w:pPr>
        <w:pStyle w:val="ListParagraph"/>
        <w:numPr>
          <w:ilvl w:val="0"/>
          <w:numId w:val="26"/>
        </w:numPr>
      </w:pPr>
      <w:r w:rsidRPr="00173198">
        <w:t>Reports and analytics</w:t>
      </w:r>
    </w:p>
    <w:p w14:paraId="2DDB4EFA" w14:textId="2C1151D0" w:rsidR="00EC5786" w:rsidRPr="00173198" w:rsidRDefault="00EC5786" w:rsidP="00392F62">
      <w:pPr>
        <w:pStyle w:val="ListParagraph"/>
        <w:numPr>
          <w:ilvl w:val="0"/>
          <w:numId w:val="26"/>
        </w:numPr>
      </w:pPr>
      <w:r w:rsidRPr="00173198">
        <w:t>Automated workflow management</w:t>
      </w:r>
    </w:p>
    <w:p w14:paraId="33B8A554" w14:textId="55F08E6B" w:rsidR="00EC5786" w:rsidRPr="00EC5786" w:rsidRDefault="00EC5786" w:rsidP="00173198">
      <w:pPr>
        <w:pStyle w:val="ListParagraph"/>
        <w:numPr>
          <w:ilvl w:val="0"/>
          <w:numId w:val="26"/>
        </w:numPr>
        <w:contextualSpacing w:val="0"/>
      </w:pPr>
      <w:r w:rsidRPr="00173198">
        <w:t>System interfaces</w:t>
      </w:r>
    </w:p>
    <w:p w14:paraId="5423F35C" w14:textId="16EDAB60" w:rsidR="000269A4" w:rsidRPr="00EC5786" w:rsidRDefault="003B5E3D" w:rsidP="00D1225F">
      <w:r w:rsidRPr="00EC5786">
        <w:t>To assist in the next steps in the use of system requirements</w:t>
      </w:r>
      <w:r w:rsidR="009B748F" w:rsidRPr="00EC5786">
        <w:t xml:space="preserve"> in the selection of a system replacement</w:t>
      </w:r>
      <w:r w:rsidRPr="00EC5786">
        <w:t xml:space="preserve">, </w:t>
      </w:r>
      <w:r w:rsidR="00E80363" w:rsidRPr="00EC5786">
        <w:t xml:space="preserve">this document describes key requirements in the </w:t>
      </w:r>
      <w:r w:rsidRPr="00EC5786">
        <w:t xml:space="preserve">context of </w:t>
      </w:r>
      <w:r w:rsidR="00FE4737" w:rsidRPr="00EC5786">
        <w:t>high-level</w:t>
      </w:r>
      <w:r w:rsidRPr="00EC5786">
        <w:t xml:space="preserve"> business processes</w:t>
      </w:r>
      <w:r w:rsidR="00992D1C" w:rsidRPr="00EC5786">
        <w:t>.</w:t>
      </w:r>
    </w:p>
    <w:p w14:paraId="023BF8BA" w14:textId="77777777" w:rsidR="00CE637E" w:rsidRDefault="00CE637E" w:rsidP="000269A4">
      <w:pPr>
        <w:pStyle w:val="Heading2"/>
      </w:pPr>
      <w:bookmarkStart w:id="17" w:name="_Toc462923194"/>
      <w:bookmarkStart w:id="18" w:name="_Toc464646704"/>
      <w:bookmarkStart w:id="19" w:name="_Toc83306849"/>
      <w:r>
        <w:t>Scope of Requirements</w:t>
      </w:r>
      <w:bookmarkEnd w:id="17"/>
      <w:bookmarkEnd w:id="18"/>
      <w:bookmarkEnd w:id="19"/>
    </w:p>
    <w:p w14:paraId="51C1A50D" w14:textId="46D37F45" w:rsidR="00EE7B85" w:rsidRDefault="00CE1A5C" w:rsidP="00D1225F">
      <w:r>
        <w:t xml:space="preserve">The scope of the </w:t>
      </w:r>
      <w:r w:rsidR="00E53E6E">
        <w:t xml:space="preserve">Food Distribution Replacement </w:t>
      </w:r>
      <w:r w:rsidRPr="00CE1A5C">
        <w:t>Project</w:t>
      </w:r>
      <w:r>
        <w:t xml:space="preserve"> includes </w:t>
      </w:r>
      <w:r w:rsidR="003839B5">
        <w:t xml:space="preserve">key </w:t>
      </w:r>
      <w:r w:rsidR="00E53E6E">
        <w:t xml:space="preserve">functionality provided by the current CNP 2000 system </w:t>
      </w:r>
      <w:r w:rsidR="003839B5">
        <w:t xml:space="preserve">– order management, inventory management, invoicing and payments processing, and reports and analytics – </w:t>
      </w:r>
      <w:r w:rsidR="00E53E6E">
        <w:t xml:space="preserve">and additional requirements to </w:t>
      </w:r>
      <w:r w:rsidR="003839B5">
        <w:t>support desired improvements, including:</w:t>
      </w:r>
    </w:p>
    <w:p w14:paraId="0CE5C762" w14:textId="2A1CE5D9" w:rsidR="00EE7B85" w:rsidRDefault="003839B5" w:rsidP="00D1225F">
      <w:pPr>
        <w:pStyle w:val="ListParagraph"/>
        <w:numPr>
          <w:ilvl w:val="0"/>
          <w:numId w:val="21"/>
        </w:numPr>
      </w:pPr>
      <w:r>
        <w:t xml:space="preserve">Improved financial management of federal entitlement dollars through improved pricing strategies and improved inventory management </w:t>
      </w:r>
    </w:p>
    <w:p w14:paraId="73CD2A04" w14:textId="117C2173" w:rsidR="003839B5" w:rsidRDefault="003839B5" w:rsidP="003839B5">
      <w:pPr>
        <w:pStyle w:val="ListParagraph"/>
        <w:numPr>
          <w:ilvl w:val="0"/>
          <w:numId w:val="21"/>
        </w:numPr>
      </w:pPr>
      <w:r>
        <w:t>Improved internal controls</w:t>
      </w:r>
    </w:p>
    <w:p w14:paraId="1E2C7043" w14:textId="29A8979D" w:rsidR="003839B5" w:rsidRDefault="003839B5" w:rsidP="003839B5">
      <w:pPr>
        <w:pStyle w:val="ListParagraph"/>
        <w:numPr>
          <w:ilvl w:val="0"/>
          <w:numId w:val="21"/>
        </w:numPr>
      </w:pPr>
      <w:r>
        <w:t>Improved Sponsor experience and management of FDP entitlement dollars</w:t>
      </w:r>
    </w:p>
    <w:p w14:paraId="0AE52C37" w14:textId="77777777" w:rsidR="00E27FEA" w:rsidRDefault="003839B5">
      <w:pPr>
        <w:pStyle w:val="ListParagraph"/>
        <w:numPr>
          <w:ilvl w:val="0"/>
          <w:numId w:val="21"/>
        </w:numPr>
      </w:pPr>
      <w:r>
        <w:t>Improved accuracy and efficiency through automated workflow</w:t>
      </w:r>
    </w:p>
    <w:p w14:paraId="43CD18CF" w14:textId="34B0019E" w:rsidR="003839B5" w:rsidRDefault="00E27FEA">
      <w:pPr>
        <w:pStyle w:val="ListParagraph"/>
        <w:numPr>
          <w:ilvl w:val="0"/>
          <w:numId w:val="21"/>
        </w:numPr>
      </w:pPr>
      <w:r>
        <w:t>I</w:t>
      </w:r>
      <w:r w:rsidR="003839B5">
        <w:t>mplementation of system interfaces with internal and external systems to automate the exchange of data</w:t>
      </w:r>
    </w:p>
    <w:p w14:paraId="17768075" w14:textId="7E6F1A57" w:rsidR="00EE7B85" w:rsidRDefault="003839B5" w:rsidP="00D1225F">
      <w:r>
        <w:t>R</w:t>
      </w:r>
      <w:r w:rsidR="00D1225F">
        <w:t>equirements</w:t>
      </w:r>
      <w:r w:rsidR="00EE7B85">
        <w:t xml:space="preserve"> were collected </w:t>
      </w:r>
      <w:r w:rsidR="001A4BCD" w:rsidRPr="001A4BCD">
        <w:t xml:space="preserve">from </w:t>
      </w:r>
      <w:r>
        <w:t xml:space="preserve">stakeholders in the </w:t>
      </w:r>
      <w:r w:rsidR="001A4BCD" w:rsidRPr="001A4BCD">
        <w:t>following groups:</w:t>
      </w:r>
    </w:p>
    <w:p w14:paraId="5B8B7191" w14:textId="4D41F6F7" w:rsidR="001A4BCD" w:rsidRDefault="001A4BCD" w:rsidP="00D1225F">
      <w:pPr>
        <w:pStyle w:val="ListParagraph"/>
        <w:numPr>
          <w:ilvl w:val="0"/>
          <w:numId w:val="22"/>
        </w:numPr>
      </w:pPr>
      <w:r w:rsidRPr="001A4BCD">
        <w:t xml:space="preserve">OSPI program staff – responsible for </w:t>
      </w:r>
      <w:r>
        <w:t xml:space="preserve">administering </w:t>
      </w:r>
      <w:r w:rsidR="003839B5">
        <w:t>the food distribution program</w:t>
      </w:r>
    </w:p>
    <w:p w14:paraId="0F90BF90" w14:textId="76AC39B1" w:rsidR="001F275D" w:rsidRPr="001A4BCD" w:rsidRDefault="003839B5" w:rsidP="00D1225F">
      <w:pPr>
        <w:pStyle w:val="ListParagraph"/>
        <w:numPr>
          <w:ilvl w:val="0"/>
          <w:numId w:val="22"/>
        </w:numPr>
      </w:pPr>
      <w:r>
        <w:t>OSPI fiscal staff – responsible for processing payments</w:t>
      </w:r>
    </w:p>
    <w:p w14:paraId="3F11C2C4" w14:textId="7F7F8D02" w:rsidR="001A4BCD" w:rsidRPr="001A4BCD" w:rsidRDefault="003839B5" w:rsidP="00D1225F">
      <w:pPr>
        <w:pStyle w:val="ListParagraph"/>
        <w:numPr>
          <w:ilvl w:val="0"/>
          <w:numId w:val="22"/>
        </w:numPr>
      </w:pPr>
      <w:r>
        <w:t>Sponsors – participants in food distribution programs administered by OSPI</w:t>
      </w:r>
    </w:p>
    <w:p w14:paraId="1C85247D" w14:textId="3C2B5A9A" w:rsidR="001A4BCD" w:rsidRDefault="003839B5">
      <w:pPr>
        <w:pStyle w:val="ListParagraph"/>
        <w:numPr>
          <w:ilvl w:val="0"/>
          <w:numId w:val="22"/>
        </w:numPr>
      </w:pPr>
      <w:r>
        <w:t>Warehouse staff – responsible for tracking inventory in four warehouses throughout the state</w:t>
      </w:r>
    </w:p>
    <w:p w14:paraId="545B12EE" w14:textId="60A7EE85" w:rsidR="007E4B89" w:rsidRPr="007E4B89" w:rsidRDefault="007E4B89" w:rsidP="00173198">
      <w:pPr>
        <w:ind w:left="0"/>
      </w:pPr>
      <w:bookmarkStart w:id="20" w:name="_Toc464564701"/>
      <w:bookmarkStart w:id="21" w:name="_Toc464629025"/>
      <w:bookmarkEnd w:id="12"/>
      <w:bookmarkEnd w:id="20"/>
      <w:bookmarkEnd w:id="21"/>
    </w:p>
    <w:p w14:paraId="7B37E8F1" w14:textId="5456816C" w:rsidR="00310233" w:rsidRDefault="00881E5A" w:rsidP="007B71FC">
      <w:pPr>
        <w:pStyle w:val="Heading1"/>
      </w:pPr>
      <w:bookmarkStart w:id="22" w:name="_Toc83128518"/>
      <w:bookmarkStart w:id="23" w:name="_Toc83291086"/>
      <w:bookmarkStart w:id="24" w:name="_Toc83305762"/>
      <w:bookmarkStart w:id="25" w:name="_Toc83305785"/>
      <w:bookmarkStart w:id="26" w:name="_Toc83305810"/>
      <w:bookmarkStart w:id="27" w:name="_Toc83306850"/>
      <w:bookmarkStart w:id="28" w:name="_Toc83128519"/>
      <w:bookmarkStart w:id="29" w:name="_Toc83291087"/>
      <w:bookmarkStart w:id="30" w:name="_Toc83305763"/>
      <w:bookmarkStart w:id="31" w:name="_Toc83305786"/>
      <w:bookmarkStart w:id="32" w:name="_Toc83305811"/>
      <w:bookmarkStart w:id="33" w:name="_Toc83306851"/>
      <w:bookmarkStart w:id="34" w:name="_Toc83128520"/>
      <w:bookmarkStart w:id="35" w:name="_Toc83291088"/>
      <w:bookmarkStart w:id="36" w:name="_Toc83305764"/>
      <w:bookmarkStart w:id="37" w:name="_Toc83305787"/>
      <w:bookmarkStart w:id="38" w:name="_Toc83305812"/>
      <w:bookmarkStart w:id="39" w:name="_Toc83306852"/>
      <w:bookmarkStart w:id="40" w:name="_Toc83128521"/>
      <w:bookmarkStart w:id="41" w:name="_Toc83291089"/>
      <w:bookmarkStart w:id="42" w:name="_Toc83305765"/>
      <w:bookmarkStart w:id="43" w:name="_Toc83305788"/>
      <w:bookmarkStart w:id="44" w:name="_Toc83305813"/>
      <w:bookmarkStart w:id="45" w:name="_Toc83306853"/>
      <w:bookmarkStart w:id="46" w:name="_Toc83128522"/>
      <w:bookmarkStart w:id="47" w:name="_Toc83291090"/>
      <w:bookmarkStart w:id="48" w:name="_Toc83305766"/>
      <w:bookmarkStart w:id="49" w:name="_Toc83305789"/>
      <w:bookmarkStart w:id="50" w:name="_Toc83305814"/>
      <w:bookmarkStart w:id="51" w:name="_Toc83306854"/>
      <w:bookmarkStart w:id="52" w:name="_Toc83128523"/>
      <w:bookmarkStart w:id="53" w:name="_Toc83291091"/>
      <w:bookmarkStart w:id="54" w:name="_Toc83305767"/>
      <w:bookmarkStart w:id="55" w:name="_Toc83305790"/>
      <w:bookmarkStart w:id="56" w:name="_Toc83305815"/>
      <w:bookmarkStart w:id="57" w:name="_Toc83306855"/>
      <w:bookmarkStart w:id="58" w:name="_Toc83128524"/>
      <w:bookmarkStart w:id="59" w:name="_Toc83291092"/>
      <w:bookmarkStart w:id="60" w:name="_Toc83305768"/>
      <w:bookmarkStart w:id="61" w:name="_Toc83305791"/>
      <w:bookmarkStart w:id="62" w:name="_Toc83305816"/>
      <w:bookmarkStart w:id="63" w:name="_Toc83306856"/>
      <w:bookmarkStart w:id="64" w:name="_Toc83306857"/>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t>Business Processes</w:t>
      </w:r>
      <w:r w:rsidR="00A3352F">
        <w:t xml:space="preserve"> and Pain Points</w:t>
      </w:r>
      <w:bookmarkEnd w:id="64"/>
    </w:p>
    <w:p w14:paraId="2AF0690D" w14:textId="4C07F1F8" w:rsidR="00310233" w:rsidRDefault="00310233" w:rsidP="000269A4">
      <w:pPr>
        <w:pStyle w:val="Heading2"/>
      </w:pPr>
      <w:bookmarkStart w:id="65" w:name="_Toc462923200"/>
      <w:bookmarkStart w:id="66" w:name="_Toc464646710"/>
      <w:bookmarkStart w:id="67" w:name="_Toc83306858"/>
      <w:r>
        <w:t xml:space="preserve">High Level </w:t>
      </w:r>
      <w:bookmarkEnd w:id="65"/>
      <w:bookmarkEnd w:id="66"/>
      <w:r w:rsidR="00881E5A">
        <w:t>Workflow Diagrams</w:t>
      </w:r>
      <w:r w:rsidR="00244396">
        <w:t xml:space="preserve"> and Pain Points</w:t>
      </w:r>
      <w:bookmarkEnd w:id="67"/>
    </w:p>
    <w:p w14:paraId="63FAE92B" w14:textId="79BA41AF" w:rsidR="005B1BBD" w:rsidRDefault="005B1BBD" w:rsidP="00D1225F">
      <w:r>
        <w:t xml:space="preserve">High level </w:t>
      </w:r>
      <w:r w:rsidR="00881E5A">
        <w:t xml:space="preserve">as-is and to-be workflow diagrams and identified pain points </w:t>
      </w:r>
      <w:r>
        <w:t xml:space="preserve">are provided here to assist in </w:t>
      </w:r>
      <w:r w:rsidR="00881E5A">
        <w:t xml:space="preserve">providing context for </w:t>
      </w:r>
      <w:r w:rsidR="00E67F25">
        <w:t xml:space="preserve">documented </w:t>
      </w:r>
      <w:r w:rsidR="00881E5A">
        <w:t xml:space="preserve">requirements (see Attachment B). Additionally, simple descriptions of the </w:t>
      </w:r>
      <w:r w:rsidR="00E67F25">
        <w:t>process</w:t>
      </w:r>
      <w:r w:rsidR="00961932">
        <w:t>es</w:t>
      </w:r>
      <w:r w:rsidR="00E67F25">
        <w:t xml:space="preserve"> and key tasks for each user group </w:t>
      </w:r>
      <w:r w:rsidR="00881E5A">
        <w:t xml:space="preserve">are included. </w:t>
      </w:r>
    </w:p>
    <w:p w14:paraId="493611CC" w14:textId="1F51A91E" w:rsidR="00515BA0" w:rsidRDefault="00D0219B" w:rsidP="000269A4">
      <w:pPr>
        <w:pStyle w:val="Heading3"/>
      </w:pPr>
      <w:bookmarkStart w:id="68" w:name="_Toc83305771"/>
      <w:bookmarkStart w:id="69" w:name="_Toc83305794"/>
      <w:bookmarkStart w:id="70" w:name="_Toc83305819"/>
      <w:bookmarkStart w:id="71" w:name="_Toc83306859"/>
      <w:bookmarkStart w:id="72" w:name="_Toc83305772"/>
      <w:bookmarkStart w:id="73" w:name="_Toc83305795"/>
      <w:bookmarkStart w:id="74" w:name="_Toc83305820"/>
      <w:bookmarkStart w:id="75" w:name="_Toc83306860"/>
      <w:bookmarkStart w:id="76" w:name="_Toc83305773"/>
      <w:bookmarkStart w:id="77" w:name="_Toc83305796"/>
      <w:bookmarkStart w:id="78" w:name="_Toc83305821"/>
      <w:bookmarkStart w:id="79" w:name="_Toc83306861"/>
      <w:bookmarkStart w:id="80" w:name="_Toc83305774"/>
      <w:bookmarkStart w:id="81" w:name="_Toc83305797"/>
      <w:bookmarkStart w:id="82" w:name="_Toc83305822"/>
      <w:bookmarkStart w:id="83" w:name="_Toc83306862"/>
      <w:bookmarkStart w:id="84" w:name="_Toc83306863"/>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t>Prepare for New School Year</w:t>
      </w:r>
      <w:bookmarkEnd w:id="84"/>
    </w:p>
    <w:p w14:paraId="3A558E02" w14:textId="5C955C22" w:rsidR="00B4737B" w:rsidRDefault="00515BA0" w:rsidP="00D1225F">
      <w:r w:rsidRPr="0038147E">
        <w:rPr>
          <w:b/>
          <w:bCs/>
        </w:rPr>
        <w:t>Summary:</w:t>
      </w:r>
      <w:r>
        <w:t xml:space="preserve"> The system must provide a means by which OSPI </w:t>
      </w:r>
      <w:r w:rsidR="00D0219B">
        <w:t xml:space="preserve">Food Distribution </w:t>
      </w:r>
      <w:r>
        <w:t>Program staff</w:t>
      </w:r>
      <w:r w:rsidR="00D22C5D">
        <w:t xml:space="preserve"> can</w:t>
      </w:r>
      <w:r>
        <w:t xml:space="preserve"> </w:t>
      </w:r>
      <w:r w:rsidR="00D0219B">
        <w:t>prepare for the upcoming school year, and Sponsors can submit their annual pre-orders</w:t>
      </w:r>
      <w:r w:rsidR="00B4737B">
        <w:t>.</w:t>
      </w:r>
      <w:r w:rsidR="00D0219B">
        <w:t xml:space="preserve"> Key tasks include: </w:t>
      </w:r>
    </w:p>
    <w:p w14:paraId="3A354298" w14:textId="3B9EB87F" w:rsidR="00771AD9" w:rsidRDefault="00771AD9" w:rsidP="00D1225F">
      <w:r>
        <w:rPr>
          <w:b/>
          <w:bCs/>
        </w:rPr>
        <w:t>OSPI</w:t>
      </w:r>
    </w:p>
    <w:p w14:paraId="3DAFBF33" w14:textId="1F87558A" w:rsidR="00771AD9" w:rsidRDefault="00771AD9" w:rsidP="00771AD9">
      <w:pPr>
        <w:pStyle w:val="ListParagraph"/>
        <w:numPr>
          <w:ilvl w:val="0"/>
          <w:numId w:val="36"/>
        </w:numPr>
      </w:pPr>
      <w:r>
        <w:t>Roll over prior year data to new school year</w:t>
      </w:r>
    </w:p>
    <w:p w14:paraId="13C9FE99" w14:textId="7FC18246" w:rsidR="00D0219B" w:rsidRDefault="00771AD9" w:rsidP="00771AD9">
      <w:pPr>
        <w:pStyle w:val="ListParagraph"/>
        <w:numPr>
          <w:ilvl w:val="0"/>
          <w:numId w:val="36"/>
        </w:numPr>
      </w:pPr>
      <w:r>
        <w:t>Update product and pricing information</w:t>
      </w:r>
    </w:p>
    <w:p w14:paraId="4446AE71" w14:textId="743097CC" w:rsidR="00771AD9" w:rsidRDefault="00771AD9" w:rsidP="00771AD9">
      <w:pPr>
        <w:pStyle w:val="ListParagraph"/>
        <w:numPr>
          <w:ilvl w:val="0"/>
          <w:numId w:val="36"/>
        </w:numPr>
      </w:pPr>
      <w:r>
        <w:t>Approve new participants/Sponsors</w:t>
      </w:r>
    </w:p>
    <w:p w14:paraId="13BC88F8" w14:textId="77777777" w:rsidR="00D22C5D" w:rsidRDefault="00D22C5D" w:rsidP="00771AD9">
      <w:pPr>
        <w:pStyle w:val="ListParagraph"/>
        <w:numPr>
          <w:ilvl w:val="0"/>
          <w:numId w:val="36"/>
        </w:numPr>
      </w:pPr>
      <w:r>
        <w:t>Assign entitlement allocation to Sponsors</w:t>
      </w:r>
    </w:p>
    <w:p w14:paraId="073C65D3" w14:textId="0DA1F1D6" w:rsidR="00771AD9" w:rsidRDefault="00771AD9" w:rsidP="00771AD9">
      <w:pPr>
        <w:pStyle w:val="ListParagraph"/>
        <w:numPr>
          <w:ilvl w:val="0"/>
          <w:numId w:val="36"/>
        </w:numPr>
      </w:pPr>
      <w:r>
        <w:t>Update monthly product availability</w:t>
      </w:r>
    </w:p>
    <w:p w14:paraId="7142C86C" w14:textId="26AB7D02" w:rsidR="00771AD9" w:rsidRDefault="00771AD9" w:rsidP="00771AD9">
      <w:pPr>
        <w:pStyle w:val="ListParagraph"/>
        <w:numPr>
          <w:ilvl w:val="0"/>
          <w:numId w:val="36"/>
        </w:numPr>
      </w:pPr>
      <w:r>
        <w:t>Create pre-order form/survey</w:t>
      </w:r>
    </w:p>
    <w:p w14:paraId="1BE77FC2" w14:textId="1D929FD7" w:rsidR="00771AD9" w:rsidRDefault="00771AD9" w:rsidP="00771AD9">
      <w:pPr>
        <w:pStyle w:val="ListParagraph"/>
        <w:numPr>
          <w:ilvl w:val="0"/>
          <w:numId w:val="36"/>
        </w:numPr>
      </w:pPr>
      <w:r>
        <w:t>Input consolidated monthly orders in supplier’s order system</w:t>
      </w:r>
    </w:p>
    <w:p w14:paraId="77FC6DF8" w14:textId="6888E26F" w:rsidR="00771AD9" w:rsidRPr="00173198" w:rsidRDefault="00771AD9" w:rsidP="00771AD9">
      <w:pPr>
        <w:rPr>
          <w:b/>
          <w:bCs/>
        </w:rPr>
      </w:pPr>
      <w:r w:rsidRPr="00173198">
        <w:rPr>
          <w:b/>
          <w:bCs/>
        </w:rPr>
        <w:t>Sponsors</w:t>
      </w:r>
    </w:p>
    <w:p w14:paraId="6663A60C" w14:textId="68C347EF" w:rsidR="00771AD9" w:rsidRDefault="00771AD9" w:rsidP="00173198">
      <w:pPr>
        <w:pStyle w:val="ListParagraph"/>
        <w:numPr>
          <w:ilvl w:val="0"/>
          <w:numId w:val="36"/>
        </w:numPr>
      </w:pPr>
      <w:r>
        <w:t>Submit pre-order survey</w:t>
      </w:r>
    </w:p>
    <w:p w14:paraId="62B9126D" w14:textId="77777777" w:rsidR="00D0219B" w:rsidRDefault="00D0219B">
      <w:pPr>
        <w:spacing w:after="0" w:line="240" w:lineRule="auto"/>
        <w:ind w:left="0"/>
        <w:sectPr w:rsidR="00D0219B" w:rsidSect="00881E5A">
          <w:headerReference w:type="default" r:id="rId11"/>
          <w:footerReference w:type="default" r:id="rId12"/>
          <w:headerReference w:type="first" r:id="rId13"/>
          <w:footerReference w:type="first" r:id="rId14"/>
          <w:pgSz w:w="12242" w:h="15842" w:code="1"/>
          <w:pgMar w:top="1440" w:right="1440" w:bottom="1440" w:left="1440" w:header="720" w:footer="720" w:gutter="0"/>
          <w:cols w:space="720"/>
          <w:titlePg/>
          <w:docGrid w:linePitch="299"/>
        </w:sectPr>
      </w:pPr>
      <w:r>
        <w:br w:type="page"/>
      </w:r>
    </w:p>
    <w:p w14:paraId="40B55AD3" w14:textId="6E273242" w:rsidR="00771AD9" w:rsidRPr="00173198" w:rsidRDefault="00771AD9">
      <w:pPr>
        <w:spacing w:after="0" w:line="240" w:lineRule="auto"/>
        <w:ind w:left="0"/>
        <w:rPr>
          <w:b/>
          <w:bCs/>
        </w:rPr>
      </w:pPr>
      <w:r w:rsidRPr="00173198">
        <w:rPr>
          <w:b/>
          <w:bCs/>
        </w:rPr>
        <w:t>As-Is Process Diagram</w:t>
      </w:r>
    </w:p>
    <w:p w14:paraId="70BFEEB5" w14:textId="77777777" w:rsidR="00771AD9" w:rsidRDefault="00771AD9">
      <w:pPr>
        <w:spacing w:after="0" w:line="240" w:lineRule="auto"/>
        <w:ind w:left="0"/>
      </w:pPr>
    </w:p>
    <w:p w14:paraId="347FA7D8" w14:textId="1D0AC1B1" w:rsidR="00D0219B" w:rsidRDefault="00D0219B">
      <w:pPr>
        <w:spacing w:after="0" w:line="240" w:lineRule="auto"/>
        <w:ind w:left="0"/>
      </w:pPr>
      <w:r>
        <w:rPr>
          <w:noProof/>
        </w:rPr>
        <w:drawing>
          <wp:inline distT="0" distB="0" distL="0" distR="0" wp14:anchorId="3E1D1428" wp14:editId="434F1A7A">
            <wp:extent cx="8229600" cy="4988560"/>
            <wp:effectExtent l="0" t="0" r="0" b="254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5"/>
                    <a:stretch>
                      <a:fillRect/>
                    </a:stretch>
                  </pic:blipFill>
                  <pic:spPr>
                    <a:xfrm>
                      <a:off x="0" y="0"/>
                      <a:ext cx="8229600" cy="4988560"/>
                    </a:xfrm>
                    <a:prstGeom prst="rect">
                      <a:avLst/>
                    </a:prstGeom>
                  </pic:spPr>
                </pic:pic>
              </a:graphicData>
            </a:graphic>
          </wp:inline>
        </w:drawing>
      </w:r>
    </w:p>
    <w:p w14:paraId="30EBA6C8" w14:textId="48DB5BD4" w:rsidR="00D0219B" w:rsidRDefault="00D0219B">
      <w:pPr>
        <w:spacing w:after="0" w:line="240" w:lineRule="auto"/>
        <w:ind w:left="0"/>
      </w:pPr>
      <w:r>
        <w:br w:type="page"/>
      </w:r>
    </w:p>
    <w:p w14:paraId="35E6CADC" w14:textId="7E577F50" w:rsidR="00771AD9" w:rsidRPr="00173198" w:rsidRDefault="00771AD9">
      <w:pPr>
        <w:spacing w:after="0" w:line="240" w:lineRule="auto"/>
        <w:ind w:left="0"/>
        <w:rPr>
          <w:b/>
          <w:bCs/>
        </w:rPr>
      </w:pPr>
      <w:r w:rsidRPr="00173198">
        <w:rPr>
          <w:b/>
          <w:bCs/>
        </w:rPr>
        <w:t>To-Be Process Diagram</w:t>
      </w:r>
    </w:p>
    <w:p w14:paraId="225EA0E5" w14:textId="0E3582C7" w:rsidR="00D0219B" w:rsidRDefault="00771AD9">
      <w:pPr>
        <w:spacing w:after="0" w:line="240" w:lineRule="auto"/>
        <w:ind w:left="0"/>
      </w:pPr>
      <w:r>
        <w:rPr>
          <w:noProof/>
        </w:rPr>
        <w:drawing>
          <wp:inline distT="0" distB="0" distL="0" distR="0" wp14:anchorId="72E24DE2" wp14:editId="4D2F35B3">
            <wp:extent cx="8229600" cy="4945380"/>
            <wp:effectExtent l="0" t="0" r="0" b="762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6"/>
                    <a:stretch>
                      <a:fillRect/>
                    </a:stretch>
                  </pic:blipFill>
                  <pic:spPr>
                    <a:xfrm>
                      <a:off x="0" y="0"/>
                      <a:ext cx="8229600" cy="4945380"/>
                    </a:xfrm>
                    <a:prstGeom prst="rect">
                      <a:avLst/>
                    </a:prstGeom>
                  </pic:spPr>
                </pic:pic>
              </a:graphicData>
            </a:graphic>
          </wp:inline>
        </w:drawing>
      </w:r>
    </w:p>
    <w:p w14:paraId="1F84EB0A" w14:textId="77777777" w:rsidR="004C2B99" w:rsidRDefault="004C2B99" w:rsidP="00D1225F">
      <w:pPr>
        <w:sectPr w:rsidR="004C2B99" w:rsidSect="00173198">
          <w:pgSz w:w="15840" w:h="12240" w:orient="landscape" w:code="1"/>
          <w:pgMar w:top="1440" w:right="1440" w:bottom="1440" w:left="1440" w:header="720" w:footer="720" w:gutter="0"/>
          <w:cols w:space="720"/>
          <w:titlePg/>
          <w:docGrid w:linePitch="299"/>
        </w:sectPr>
      </w:pPr>
    </w:p>
    <w:p w14:paraId="7ED99838" w14:textId="68022131" w:rsidR="008545B5" w:rsidRPr="00173198" w:rsidRDefault="00771AD9">
      <w:pPr>
        <w:ind w:left="0"/>
        <w:rPr>
          <w:b/>
          <w:bCs/>
        </w:rPr>
      </w:pPr>
      <w:bookmarkStart w:id="85" w:name="_Toc464564712"/>
      <w:bookmarkStart w:id="86" w:name="_Toc464629036"/>
      <w:bookmarkStart w:id="87" w:name="_Toc463253468"/>
      <w:bookmarkStart w:id="88" w:name="_Toc463253471"/>
      <w:bookmarkEnd w:id="85"/>
      <w:bookmarkEnd w:id="86"/>
      <w:bookmarkEnd w:id="87"/>
      <w:bookmarkEnd w:id="88"/>
      <w:r w:rsidRPr="00173198">
        <w:rPr>
          <w:b/>
          <w:bCs/>
        </w:rPr>
        <w:t>Pain Points</w:t>
      </w:r>
    </w:p>
    <w:p w14:paraId="4F3590D8" w14:textId="54BC67F1" w:rsidR="00771AD9" w:rsidRDefault="00771AD9">
      <w:pPr>
        <w:ind w:left="0"/>
      </w:pPr>
      <w:r>
        <w:t>OSPI identified several pain points – listed below –</w:t>
      </w:r>
      <w:r w:rsidR="00415502">
        <w:t xml:space="preserve"> for this business process</w:t>
      </w:r>
      <w:r>
        <w:t>. The</w:t>
      </w:r>
      <w:r w:rsidR="00630B59">
        <w:t>s</w:t>
      </w:r>
      <w:r>
        <w:t>e were addressed in both the to-be process diagram and requirements (see Attachment B)</w:t>
      </w:r>
      <w:r w:rsidR="001020F5">
        <w:t>.</w:t>
      </w:r>
    </w:p>
    <w:p w14:paraId="1E9E3A91" w14:textId="77777777" w:rsidR="00630B59" w:rsidRDefault="00630B59" w:rsidP="00173198">
      <w:pPr>
        <w:pStyle w:val="ListParagraph"/>
        <w:numPr>
          <w:ilvl w:val="0"/>
          <w:numId w:val="36"/>
        </w:numPr>
        <w:spacing w:after="120" w:line="240" w:lineRule="auto"/>
        <w:ind w:left="720"/>
        <w:rPr>
          <w:rFonts w:asciiTheme="minorHAnsi" w:hAnsiTheme="minorHAnsi"/>
        </w:rPr>
      </w:pPr>
      <w:r>
        <w:t xml:space="preserve">WINS is not currently integrated with/in </w:t>
      </w:r>
      <w:proofErr w:type="spellStart"/>
      <w:r>
        <w:t>CNPWeb</w:t>
      </w:r>
      <w:proofErr w:type="spellEnd"/>
      <w:r>
        <w:t xml:space="preserve">. Manual processes to extract data from WINS and use it in/for </w:t>
      </w:r>
      <w:proofErr w:type="spellStart"/>
      <w:r>
        <w:t>CNPWeb</w:t>
      </w:r>
      <w:proofErr w:type="spellEnd"/>
      <w:r>
        <w:t>. E.g., contact info, names of sponsors, new sponsors, Active/Inactive Sponsor indicator, calendar info (sponsor closure dates - may require updates to WINS), Total Lunches Served (“TLS”).</w:t>
      </w:r>
    </w:p>
    <w:p w14:paraId="37399150" w14:textId="77777777" w:rsidR="00630B59" w:rsidRDefault="00630B59" w:rsidP="00173198">
      <w:pPr>
        <w:pStyle w:val="ListParagraph"/>
        <w:numPr>
          <w:ilvl w:val="0"/>
          <w:numId w:val="36"/>
        </w:numPr>
        <w:spacing w:after="120" w:line="240" w:lineRule="auto"/>
        <w:ind w:left="720"/>
      </w:pPr>
      <w:r>
        <w:t>Additionally, there is currently information in WINS that could be leveraged to improve process efficiency, e.g., during July-Sept after school year has started, renewal agreements in WINS are being entered. There is a question regarding intent to participate in USDA foods program. There is currently no way to gather this info and distribute to CNP staff. It would be helpful if this information could be integrated with, and displayed to OSPI CNP users, in the CNP system.</w:t>
      </w:r>
    </w:p>
    <w:p w14:paraId="36886C3A" w14:textId="77777777" w:rsidR="00630B59" w:rsidRDefault="00630B59" w:rsidP="00173198">
      <w:pPr>
        <w:pStyle w:val="ListParagraph"/>
        <w:numPr>
          <w:ilvl w:val="0"/>
          <w:numId w:val="36"/>
        </w:numPr>
        <w:spacing w:after="120" w:line="240" w:lineRule="auto"/>
        <w:ind w:left="720"/>
      </w:pPr>
      <w:r>
        <w:t xml:space="preserve">Minimum cases per product per delivery month (15-20 frozen, 15-20 dry per warehouse) is noted on the Pre-Order Survey, but the system does not alert users when they have not met minimum when saving or submitting their survey. </w:t>
      </w:r>
    </w:p>
    <w:p w14:paraId="2AACAF75" w14:textId="77777777" w:rsidR="00630B59" w:rsidRDefault="00630B59" w:rsidP="00173198">
      <w:pPr>
        <w:pStyle w:val="ListParagraph"/>
        <w:numPr>
          <w:ilvl w:val="0"/>
          <w:numId w:val="36"/>
        </w:numPr>
        <w:spacing w:after="120" w:line="240" w:lineRule="auto"/>
        <w:ind w:left="720"/>
      </w:pPr>
      <w:r>
        <w:t>DoD enrollment and allocation, Pilot surveys require a third-party system (Survey Gizmo) and are not configured and/or executed in the system. Diversion survey is also not available in the CNP system and is done via excel spreadsheets. If system could accommodate all these that would be ideal.</w:t>
      </w:r>
    </w:p>
    <w:p w14:paraId="3DD3F2CC" w14:textId="77777777" w:rsidR="00630B59" w:rsidRDefault="00630B59" w:rsidP="00173198">
      <w:pPr>
        <w:pStyle w:val="ListParagraph"/>
        <w:numPr>
          <w:ilvl w:val="0"/>
          <w:numId w:val="36"/>
        </w:numPr>
        <w:spacing w:after="120" w:line="240" w:lineRule="auto"/>
        <w:ind w:left="720"/>
      </w:pPr>
      <w:r>
        <w:t xml:space="preserve">Currently, Sponsors are only able to verify program contact in the system. No current ability to verify delivery contact. Ability to display delivery contact to Sponsor for verification would prevent issues </w:t>
      </w:r>
      <w:proofErr w:type="gramStart"/>
      <w:r>
        <w:t>later on</w:t>
      </w:r>
      <w:proofErr w:type="gramEnd"/>
      <w:r>
        <w:t>.</w:t>
      </w:r>
    </w:p>
    <w:p w14:paraId="1A9CE384" w14:textId="510D6296" w:rsidR="00D22C5D" w:rsidRDefault="00D22C5D" w:rsidP="00D22C5D">
      <w:pPr>
        <w:pStyle w:val="Heading3"/>
      </w:pPr>
      <w:bookmarkStart w:id="89" w:name="_Toc83306864"/>
      <w:r>
        <w:t>Manage and Place Monthly Orders</w:t>
      </w:r>
      <w:bookmarkEnd w:id="89"/>
    </w:p>
    <w:p w14:paraId="0FD100AB" w14:textId="3E6DC975" w:rsidR="00D22C5D" w:rsidRDefault="00D22C5D" w:rsidP="00D22C5D">
      <w:r w:rsidRPr="0038147E">
        <w:rPr>
          <w:b/>
          <w:bCs/>
        </w:rPr>
        <w:t>Summary:</w:t>
      </w:r>
      <w:r>
        <w:t xml:space="preserve"> The system must provide a means by which OSPI Food Distribution Program staff can manage and update available inventory and Sponsors can confirm monthly orders. Key tasks include: </w:t>
      </w:r>
    </w:p>
    <w:p w14:paraId="60135F0F" w14:textId="77777777" w:rsidR="00D22C5D" w:rsidRDefault="00D22C5D" w:rsidP="00D22C5D">
      <w:r>
        <w:rPr>
          <w:b/>
          <w:bCs/>
        </w:rPr>
        <w:t>OSPI</w:t>
      </w:r>
    </w:p>
    <w:p w14:paraId="6232B277" w14:textId="1109ED92" w:rsidR="00D22C5D" w:rsidRDefault="00D22C5D" w:rsidP="00D22C5D">
      <w:pPr>
        <w:pStyle w:val="ListParagraph"/>
        <w:numPr>
          <w:ilvl w:val="0"/>
          <w:numId w:val="36"/>
        </w:numPr>
      </w:pPr>
      <w:r>
        <w:t xml:space="preserve">Update inventory </w:t>
      </w:r>
      <w:r w:rsidR="002500E2">
        <w:t>as received from suppliers</w:t>
      </w:r>
    </w:p>
    <w:p w14:paraId="4DF56E46" w14:textId="658FA784" w:rsidR="00D22C5D" w:rsidRDefault="00D22C5D" w:rsidP="00D22C5D">
      <w:pPr>
        <w:pStyle w:val="ListParagraph"/>
        <w:numPr>
          <w:ilvl w:val="0"/>
          <w:numId w:val="36"/>
        </w:numPr>
      </w:pPr>
      <w:r>
        <w:t xml:space="preserve">Fill product inventory </w:t>
      </w:r>
      <w:r w:rsidR="00DE606C">
        <w:t>(</w:t>
      </w:r>
      <w:r>
        <w:t>make it available for Sponsors’ monthly orders</w:t>
      </w:r>
      <w:r w:rsidR="00DE606C">
        <w:t>)</w:t>
      </w:r>
    </w:p>
    <w:p w14:paraId="0848A45B" w14:textId="7D4FA1BF" w:rsidR="00D22C5D" w:rsidRDefault="00D22C5D" w:rsidP="00D22C5D">
      <w:pPr>
        <w:pStyle w:val="ListParagraph"/>
        <w:numPr>
          <w:ilvl w:val="0"/>
          <w:numId w:val="36"/>
        </w:numPr>
      </w:pPr>
      <w:r>
        <w:t>Open system for monthly orders</w:t>
      </w:r>
    </w:p>
    <w:p w14:paraId="72FD0522" w14:textId="744A5C2C" w:rsidR="00D22C5D" w:rsidRDefault="00D22C5D">
      <w:pPr>
        <w:pStyle w:val="ListParagraph"/>
        <w:numPr>
          <w:ilvl w:val="0"/>
          <w:numId w:val="36"/>
        </w:numPr>
      </w:pPr>
      <w:r>
        <w:t>Manage surplus product</w:t>
      </w:r>
    </w:p>
    <w:p w14:paraId="75178281" w14:textId="1052040B" w:rsidR="002500E2" w:rsidRDefault="002500E2" w:rsidP="00D22C5D">
      <w:pPr>
        <w:pStyle w:val="ListParagraph"/>
        <w:numPr>
          <w:ilvl w:val="0"/>
          <w:numId w:val="36"/>
        </w:numPr>
      </w:pPr>
      <w:r>
        <w:t>Verify Sponsors ordered minimum number of cases</w:t>
      </w:r>
    </w:p>
    <w:p w14:paraId="2B8659D2" w14:textId="570EFD47" w:rsidR="00D22C5D" w:rsidRDefault="00D22C5D" w:rsidP="00D22C5D">
      <w:pPr>
        <w:pStyle w:val="ListParagraph"/>
        <w:numPr>
          <w:ilvl w:val="0"/>
          <w:numId w:val="36"/>
        </w:numPr>
      </w:pPr>
      <w:r>
        <w:t>Close system for monthly orders</w:t>
      </w:r>
    </w:p>
    <w:p w14:paraId="5C309957" w14:textId="77777777" w:rsidR="00D22C5D" w:rsidRPr="000361C2" w:rsidRDefault="00D22C5D" w:rsidP="00D22C5D">
      <w:pPr>
        <w:rPr>
          <w:b/>
          <w:bCs/>
        </w:rPr>
      </w:pPr>
      <w:r w:rsidRPr="000361C2">
        <w:rPr>
          <w:b/>
          <w:bCs/>
        </w:rPr>
        <w:t>Sponsors</w:t>
      </w:r>
    </w:p>
    <w:p w14:paraId="4F778675" w14:textId="68ACC0B8" w:rsidR="00D22C5D" w:rsidRDefault="00D22C5D" w:rsidP="00D22C5D">
      <w:pPr>
        <w:pStyle w:val="ListParagraph"/>
        <w:numPr>
          <w:ilvl w:val="0"/>
          <w:numId w:val="36"/>
        </w:numPr>
      </w:pPr>
      <w:r>
        <w:t>Review and confirm monthly orders</w:t>
      </w:r>
    </w:p>
    <w:p w14:paraId="466A3CB8" w14:textId="5AD03A22" w:rsidR="00D22C5D" w:rsidRDefault="00D22C5D" w:rsidP="00D22C5D">
      <w:pPr>
        <w:pStyle w:val="ListParagraph"/>
        <w:numPr>
          <w:ilvl w:val="0"/>
          <w:numId w:val="36"/>
        </w:numPr>
      </w:pPr>
      <w:r>
        <w:t xml:space="preserve">Order </w:t>
      </w:r>
      <w:r w:rsidR="007D7DCE">
        <w:t xml:space="preserve">product from </w:t>
      </w:r>
      <w:r>
        <w:t>surplus</w:t>
      </w:r>
      <w:r w:rsidR="007D7DCE">
        <w:t xml:space="preserve"> </w:t>
      </w:r>
    </w:p>
    <w:p w14:paraId="376E06E7" w14:textId="44144AF5" w:rsidR="00D22C5D" w:rsidRDefault="00D22C5D" w:rsidP="30C90666">
      <w:pPr>
        <w:rPr>
          <w:szCs w:val="22"/>
        </w:rPr>
        <w:sectPr w:rsidR="00D22C5D" w:rsidSect="00881E5A">
          <w:headerReference w:type="default" r:id="rId17"/>
          <w:footerReference w:type="default" r:id="rId18"/>
          <w:headerReference w:type="first" r:id="rId19"/>
          <w:footerReference w:type="first" r:id="rId20"/>
          <w:pgSz w:w="12242" w:h="15842" w:code="1"/>
          <w:pgMar w:top="1440" w:right="1440" w:bottom="1440" w:left="1440" w:header="720" w:footer="720" w:gutter="0"/>
          <w:cols w:space="720"/>
          <w:titlePg/>
          <w:docGrid w:linePitch="299"/>
        </w:sectPr>
      </w:pPr>
    </w:p>
    <w:p w14:paraId="4ADC1FAF" w14:textId="77777777" w:rsidR="00DE606C" w:rsidRPr="00173198" w:rsidRDefault="00DE606C">
      <w:pPr>
        <w:ind w:left="0"/>
        <w:rPr>
          <w:b/>
          <w:bCs/>
        </w:rPr>
      </w:pPr>
      <w:r w:rsidRPr="00173198">
        <w:rPr>
          <w:b/>
          <w:bCs/>
        </w:rPr>
        <w:t>As-Is Process Diagram – USDA</w:t>
      </w:r>
    </w:p>
    <w:p w14:paraId="34C033E3" w14:textId="40706F7F" w:rsidR="00D22C5D" w:rsidRDefault="00DE606C">
      <w:pPr>
        <w:ind w:left="0"/>
      </w:pPr>
      <w:r>
        <w:rPr>
          <w:noProof/>
        </w:rPr>
        <w:drawing>
          <wp:inline distT="0" distB="0" distL="0" distR="0" wp14:anchorId="34721FEC" wp14:editId="3A206942">
            <wp:extent cx="8230870" cy="4610735"/>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21"/>
                    <a:stretch>
                      <a:fillRect/>
                    </a:stretch>
                  </pic:blipFill>
                  <pic:spPr>
                    <a:xfrm>
                      <a:off x="0" y="0"/>
                      <a:ext cx="8230870" cy="4610735"/>
                    </a:xfrm>
                    <a:prstGeom prst="rect">
                      <a:avLst/>
                    </a:prstGeom>
                  </pic:spPr>
                </pic:pic>
              </a:graphicData>
            </a:graphic>
          </wp:inline>
        </w:drawing>
      </w:r>
      <w:r w:rsidR="00D22C5D">
        <w:br w:type="page"/>
      </w:r>
    </w:p>
    <w:p w14:paraId="435B24BB" w14:textId="049B913C" w:rsidR="00771AD9" w:rsidRPr="00173198" w:rsidRDefault="00DE606C">
      <w:pPr>
        <w:ind w:left="0"/>
        <w:rPr>
          <w:b/>
          <w:bCs/>
        </w:rPr>
      </w:pPr>
      <w:r w:rsidRPr="00173198">
        <w:rPr>
          <w:b/>
          <w:bCs/>
        </w:rPr>
        <w:t xml:space="preserve">As-Is Process Diagram – </w:t>
      </w:r>
      <w:r w:rsidR="004B742D" w:rsidRPr="00173198">
        <w:rPr>
          <w:b/>
          <w:bCs/>
        </w:rPr>
        <w:t>DoD and Diversion</w:t>
      </w:r>
    </w:p>
    <w:p w14:paraId="5F1F5DAC" w14:textId="19EC71A4" w:rsidR="004B742D" w:rsidRDefault="004B742D">
      <w:pPr>
        <w:ind w:left="0"/>
      </w:pPr>
      <w:r>
        <w:rPr>
          <w:noProof/>
        </w:rPr>
        <w:drawing>
          <wp:inline distT="0" distB="0" distL="0" distR="0" wp14:anchorId="529B4051" wp14:editId="49A282A0">
            <wp:extent cx="8230870" cy="5020310"/>
            <wp:effectExtent l="0" t="0" r="0" b="889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22"/>
                    <a:stretch>
                      <a:fillRect/>
                    </a:stretch>
                  </pic:blipFill>
                  <pic:spPr>
                    <a:xfrm>
                      <a:off x="0" y="0"/>
                      <a:ext cx="8230870" cy="5020310"/>
                    </a:xfrm>
                    <a:prstGeom prst="rect">
                      <a:avLst/>
                    </a:prstGeom>
                  </pic:spPr>
                </pic:pic>
              </a:graphicData>
            </a:graphic>
          </wp:inline>
        </w:drawing>
      </w:r>
    </w:p>
    <w:p w14:paraId="1ED06AD6" w14:textId="4584A0A1" w:rsidR="007B3AFC" w:rsidRDefault="007B3AFC">
      <w:pPr>
        <w:ind w:left="0"/>
      </w:pPr>
      <w:r>
        <w:br w:type="page"/>
      </w:r>
    </w:p>
    <w:p w14:paraId="0C130D85" w14:textId="0CBDBB27" w:rsidR="007B3AFC" w:rsidRDefault="007B3AFC">
      <w:pPr>
        <w:ind w:left="0"/>
      </w:pPr>
      <w:r w:rsidRPr="00173198">
        <w:rPr>
          <w:b/>
          <w:bCs/>
        </w:rPr>
        <w:t xml:space="preserve">To-Be Process Diagram </w:t>
      </w:r>
      <w:r>
        <w:rPr>
          <w:b/>
          <w:bCs/>
        </w:rPr>
        <w:t>–</w:t>
      </w:r>
      <w:r w:rsidRPr="00173198">
        <w:rPr>
          <w:b/>
          <w:bCs/>
        </w:rPr>
        <w:t xml:space="preserve"> USDA</w:t>
      </w:r>
    </w:p>
    <w:p w14:paraId="7F3303AF" w14:textId="41FAC904" w:rsidR="007B3AFC" w:rsidRDefault="00415502">
      <w:pPr>
        <w:ind w:left="0"/>
      </w:pPr>
      <w:r>
        <w:rPr>
          <w:noProof/>
        </w:rPr>
        <w:drawing>
          <wp:inline distT="0" distB="0" distL="0" distR="0" wp14:anchorId="4CFE6748" wp14:editId="11FA5483">
            <wp:extent cx="8230870" cy="5239385"/>
            <wp:effectExtent l="0" t="0" r="0" b="0"/>
            <wp:docPr id="10" name="Picture 1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with medium confidence"/>
                    <pic:cNvPicPr/>
                  </pic:nvPicPr>
                  <pic:blipFill>
                    <a:blip r:embed="rId23"/>
                    <a:stretch>
                      <a:fillRect/>
                    </a:stretch>
                  </pic:blipFill>
                  <pic:spPr>
                    <a:xfrm>
                      <a:off x="0" y="0"/>
                      <a:ext cx="8230870" cy="5239385"/>
                    </a:xfrm>
                    <a:prstGeom prst="rect">
                      <a:avLst/>
                    </a:prstGeom>
                  </pic:spPr>
                </pic:pic>
              </a:graphicData>
            </a:graphic>
          </wp:inline>
        </w:drawing>
      </w:r>
      <w:r w:rsidR="007B3AFC">
        <w:br w:type="page"/>
      </w:r>
    </w:p>
    <w:p w14:paraId="4208695B" w14:textId="7027422A" w:rsidR="007B3AFC" w:rsidRPr="00173198" w:rsidRDefault="007B3AFC">
      <w:pPr>
        <w:ind w:left="0"/>
        <w:rPr>
          <w:b/>
          <w:bCs/>
        </w:rPr>
      </w:pPr>
      <w:r w:rsidRPr="00173198">
        <w:rPr>
          <w:b/>
          <w:bCs/>
        </w:rPr>
        <w:t>To-Be Process Diagram – DoD and Diversion</w:t>
      </w:r>
    </w:p>
    <w:p w14:paraId="2D224383" w14:textId="180435B7" w:rsidR="007B3AFC" w:rsidRDefault="00415502">
      <w:pPr>
        <w:ind w:left="0"/>
      </w:pPr>
      <w:r>
        <w:rPr>
          <w:noProof/>
        </w:rPr>
        <w:drawing>
          <wp:inline distT="0" distB="0" distL="0" distR="0" wp14:anchorId="3CE6A55F" wp14:editId="79283EF5">
            <wp:extent cx="8230870" cy="5319395"/>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24"/>
                    <a:stretch>
                      <a:fillRect/>
                    </a:stretch>
                  </pic:blipFill>
                  <pic:spPr>
                    <a:xfrm>
                      <a:off x="0" y="0"/>
                      <a:ext cx="8230870" cy="5319395"/>
                    </a:xfrm>
                    <a:prstGeom prst="rect">
                      <a:avLst/>
                    </a:prstGeom>
                  </pic:spPr>
                </pic:pic>
              </a:graphicData>
            </a:graphic>
          </wp:inline>
        </w:drawing>
      </w:r>
    </w:p>
    <w:p w14:paraId="00BD2A3E" w14:textId="77777777" w:rsidR="00415502" w:rsidRDefault="00415502">
      <w:pPr>
        <w:ind w:left="0"/>
        <w:sectPr w:rsidR="00415502" w:rsidSect="00DE606C">
          <w:headerReference w:type="default" r:id="rId25"/>
          <w:footerReference w:type="default" r:id="rId26"/>
          <w:headerReference w:type="first" r:id="rId27"/>
          <w:footerReference w:type="first" r:id="rId28"/>
          <w:pgSz w:w="15842" w:h="12242" w:orient="landscape" w:code="1"/>
          <w:pgMar w:top="1440" w:right="1440" w:bottom="1440" w:left="1440" w:header="720" w:footer="720" w:gutter="0"/>
          <w:cols w:space="720"/>
          <w:titlePg/>
          <w:docGrid w:linePitch="299"/>
        </w:sectPr>
      </w:pPr>
      <w:r>
        <w:br w:type="page"/>
      </w:r>
    </w:p>
    <w:p w14:paraId="4BDBDAA1" w14:textId="77777777" w:rsidR="00415502" w:rsidRPr="000361C2" w:rsidRDefault="00415502" w:rsidP="00415502">
      <w:pPr>
        <w:ind w:left="0"/>
        <w:rPr>
          <w:b/>
          <w:bCs/>
        </w:rPr>
      </w:pPr>
      <w:r w:rsidRPr="000361C2">
        <w:rPr>
          <w:b/>
          <w:bCs/>
        </w:rPr>
        <w:t>Pain Points</w:t>
      </w:r>
    </w:p>
    <w:p w14:paraId="4C5F3518" w14:textId="28F832AA" w:rsidR="00415502" w:rsidRDefault="00415502" w:rsidP="00415502">
      <w:pPr>
        <w:ind w:left="0"/>
      </w:pPr>
      <w:r>
        <w:t>OSPI identified several pain points – listed below – for this business process. These were addressed in both the to-be process diagram and requirements (see Attachment B)</w:t>
      </w:r>
      <w:r w:rsidR="001020F5">
        <w:t>.</w:t>
      </w:r>
    </w:p>
    <w:p w14:paraId="78258A76" w14:textId="77777777" w:rsidR="00415502" w:rsidRDefault="00415502" w:rsidP="00415502">
      <w:pPr>
        <w:pStyle w:val="ListParagraph"/>
        <w:numPr>
          <w:ilvl w:val="0"/>
          <w:numId w:val="42"/>
        </w:numPr>
        <w:spacing w:after="160" w:line="259" w:lineRule="auto"/>
      </w:pPr>
      <w:r>
        <w:t>Currently must send email when monthly inventory complete, auto-notify would be nice</w:t>
      </w:r>
    </w:p>
    <w:p w14:paraId="533DBFAF" w14:textId="77777777" w:rsidR="00415502" w:rsidRDefault="00415502" w:rsidP="00415502">
      <w:pPr>
        <w:pStyle w:val="ListParagraph"/>
        <w:numPr>
          <w:ilvl w:val="0"/>
          <w:numId w:val="42"/>
        </w:numPr>
        <w:spacing w:after="160" w:line="259" w:lineRule="auto"/>
      </w:pPr>
      <w:r>
        <w:t>When Sponsors confirm monthly orders, they are not currently notified if not met minimums</w:t>
      </w:r>
    </w:p>
    <w:p w14:paraId="02EF8F4B" w14:textId="77777777" w:rsidR="00415502" w:rsidRDefault="00415502" w:rsidP="00415502">
      <w:pPr>
        <w:pStyle w:val="ListParagraph"/>
        <w:numPr>
          <w:ilvl w:val="0"/>
          <w:numId w:val="42"/>
        </w:numPr>
        <w:spacing w:after="160" w:line="259" w:lineRule="auto"/>
      </w:pPr>
      <w:r>
        <w:t>Currently, default is that when products are cleared, they are automatically assigned to Surplus status. Prefer that all cleared products automatically are assigned to 'Reserved' category/status instead. Then can be moved to Surplus if desired.</w:t>
      </w:r>
    </w:p>
    <w:p w14:paraId="3B58E73E" w14:textId="77777777" w:rsidR="00415502" w:rsidRDefault="00415502" w:rsidP="00415502">
      <w:pPr>
        <w:pStyle w:val="ListParagraph"/>
        <w:numPr>
          <w:ilvl w:val="0"/>
          <w:numId w:val="42"/>
        </w:numPr>
        <w:spacing w:after="160" w:line="259" w:lineRule="auto"/>
      </w:pPr>
      <w:r>
        <w:t>Just need Reserved or Available, currently have Reserved, Unallocated and Surplus, but don't appear to need both Unallocated and Surplus because they are both available to Sponsor</w:t>
      </w:r>
    </w:p>
    <w:p w14:paraId="5CAC1BCD" w14:textId="553A6480" w:rsidR="00415502" w:rsidRDefault="00415502" w:rsidP="00415502">
      <w:pPr>
        <w:pStyle w:val="ListParagraph"/>
        <w:numPr>
          <w:ilvl w:val="0"/>
          <w:numId w:val="42"/>
        </w:numPr>
        <w:spacing w:after="160" w:line="259" w:lineRule="auto"/>
      </w:pPr>
      <w:r>
        <w:t xml:space="preserve">No current ability to revise orders after 'final' close when IEDS notifies of issues; </w:t>
      </w:r>
      <w:r w:rsidR="007D7DCE">
        <w:t xml:space="preserve">and </w:t>
      </w:r>
      <w:r>
        <w:t xml:space="preserve">must update Excel files manually. Ability for admin to revise orders after final close would be helpful. </w:t>
      </w:r>
    </w:p>
    <w:p w14:paraId="51B375FE" w14:textId="77777777" w:rsidR="00415502" w:rsidRDefault="00415502" w:rsidP="00415502">
      <w:pPr>
        <w:pStyle w:val="ListParagraph"/>
        <w:numPr>
          <w:ilvl w:val="0"/>
          <w:numId w:val="42"/>
        </w:numPr>
        <w:spacing w:after="160" w:line="259" w:lineRule="auto"/>
      </w:pPr>
      <w:r>
        <w:t>Ability to track and view history of system changes, including changes to sponsor application information, order/inventory information and product/pricing information would be helpful.</w:t>
      </w:r>
    </w:p>
    <w:p w14:paraId="258D21E0" w14:textId="561DD9E4" w:rsidR="00415502" w:rsidRDefault="00415502" w:rsidP="00415502">
      <w:pPr>
        <w:pStyle w:val="Heading3"/>
      </w:pPr>
      <w:bookmarkStart w:id="90" w:name="_Toc83306865"/>
      <w:r>
        <w:t>Manage Deliveries</w:t>
      </w:r>
      <w:bookmarkEnd w:id="90"/>
    </w:p>
    <w:p w14:paraId="32594766" w14:textId="5C4ED9FD" w:rsidR="00415502" w:rsidRDefault="00415502" w:rsidP="00415502">
      <w:r w:rsidRPr="0038147E">
        <w:rPr>
          <w:b/>
          <w:bCs/>
        </w:rPr>
        <w:t>Summary:</w:t>
      </w:r>
      <w:r>
        <w:t xml:space="preserve"> The system must provide a means by which OSPI Food Distribution Program staff can manage and track monthly product deliveries to Sponsors.</w:t>
      </w:r>
    </w:p>
    <w:p w14:paraId="2614D04D" w14:textId="77777777" w:rsidR="00415502" w:rsidRDefault="00415502" w:rsidP="00415502">
      <w:r>
        <w:rPr>
          <w:b/>
          <w:bCs/>
        </w:rPr>
        <w:t>OSPI</w:t>
      </w:r>
    </w:p>
    <w:p w14:paraId="0787CEF3" w14:textId="28B46B23" w:rsidR="00415502" w:rsidRDefault="00F25981" w:rsidP="00415502">
      <w:pPr>
        <w:pStyle w:val="ListParagraph"/>
        <w:numPr>
          <w:ilvl w:val="0"/>
          <w:numId w:val="36"/>
        </w:numPr>
      </w:pPr>
      <w:r>
        <w:t>Track deliveries (from suppliers to warehouses)</w:t>
      </w:r>
    </w:p>
    <w:p w14:paraId="5FFF18EB" w14:textId="61239D0D" w:rsidR="00F25981" w:rsidRDefault="00F25981">
      <w:pPr>
        <w:pStyle w:val="ListParagraph"/>
        <w:numPr>
          <w:ilvl w:val="0"/>
          <w:numId w:val="36"/>
        </w:numPr>
      </w:pPr>
      <w:r>
        <w:t>Monitor and update inventory (overs, shorts, damages)</w:t>
      </w:r>
    </w:p>
    <w:p w14:paraId="1E4D305A" w14:textId="08AF3DD9" w:rsidR="00415502" w:rsidRDefault="00F25981">
      <w:pPr>
        <w:pStyle w:val="ListParagraph"/>
        <w:numPr>
          <w:ilvl w:val="0"/>
          <w:numId w:val="36"/>
        </w:numPr>
      </w:pPr>
      <w:r>
        <w:t>Adjust orders for overs, shorts, damages</w:t>
      </w:r>
    </w:p>
    <w:p w14:paraId="1244BDC5" w14:textId="77777777" w:rsidR="00415502" w:rsidRPr="000361C2" w:rsidRDefault="00415502" w:rsidP="00415502">
      <w:pPr>
        <w:rPr>
          <w:b/>
          <w:bCs/>
        </w:rPr>
      </w:pPr>
      <w:r w:rsidRPr="000361C2">
        <w:rPr>
          <w:b/>
          <w:bCs/>
        </w:rPr>
        <w:t>Sponsors</w:t>
      </w:r>
    </w:p>
    <w:p w14:paraId="7230F692" w14:textId="7BC198A9" w:rsidR="00415502" w:rsidRDefault="00F25981" w:rsidP="00415502">
      <w:pPr>
        <w:pStyle w:val="ListParagraph"/>
        <w:numPr>
          <w:ilvl w:val="0"/>
          <w:numId w:val="36"/>
        </w:numPr>
      </w:pPr>
      <w:r>
        <w:t>Receive deliveries</w:t>
      </w:r>
    </w:p>
    <w:p w14:paraId="5B702E3B" w14:textId="519F6331" w:rsidR="00415502" w:rsidRDefault="00F25981" w:rsidP="00415502">
      <w:pPr>
        <w:pStyle w:val="ListParagraph"/>
        <w:numPr>
          <w:ilvl w:val="0"/>
          <w:numId w:val="36"/>
        </w:numPr>
      </w:pPr>
      <w:r>
        <w:t>Report overs, shorts, damages</w:t>
      </w:r>
    </w:p>
    <w:p w14:paraId="79AA7C8D" w14:textId="77777777" w:rsidR="00415502" w:rsidRPr="000361C2" w:rsidRDefault="00415502" w:rsidP="00415502">
      <w:pPr>
        <w:rPr>
          <w:b/>
          <w:bCs/>
        </w:rPr>
      </w:pPr>
      <w:r w:rsidRPr="000361C2">
        <w:rPr>
          <w:b/>
          <w:bCs/>
        </w:rPr>
        <w:t>Warehouse</w:t>
      </w:r>
    </w:p>
    <w:p w14:paraId="1C791560" w14:textId="77777777" w:rsidR="00415502" w:rsidRDefault="00415502" w:rsidP="00415502">
      <w:pPr>
        <w:pStyle w:val="ListParagraph"/>
        <w:numPr>
          <w:ilvl w:val="0"/>
          <w:numId w:val="36"/>
        </w:numPr>
      </w:pPr>
      <w:r>
        <w:t>Receipt product (daily) as received from suppliers</w:t>
      </w:r>
    </w:p>
    <w:p w14:paraId="4AF524F3" w14:textId="77777777" w:rsidR="00415502" w:rsidRDefault="00415502" w:rsidP="00415502">
      <w:pPr>
        <w:pStyle w:val="ListParagraph"/>
        <w:numPr>
          <w:ilvl w:val="0"/>
          <w:numId w:val="36"/>
        </w:numPr>
      </w:pPr>
      <w:r>
        <w:t>Report overs/shorts/damages</w:t>
      </w:r>
    </w:p>
    <w:p w14:paraId="1DB24387" w14:textId="25F5F0B4" w:rsidR="0063211A" w:rsidRDefault="0063211A" w:rsidP="00415502">
      <w:pPr>
        <w:pStyle w:val="ListParagraph"/>
        <w:numPr>
          <w:ilvl w:val="0"/>
          <w:numId w:val="36"/>
        </w:numPr>
        <w:sectPr w:rsidR="0063211A" w:rsidSect="00881E5A">
          <w:headerReference w:type="default" r:id="rId29"/>
          <w:footerReference w:type="default" r:id="rId30"/>
          <w:headerReference w:type="first" r:id="rId31"/>
          <w:footerReference w:type="first" r:id="rId32"/>
          <w:pgSz w:w="12242" w:h="15842" w:code="1"/>
          <w:pgMar w:top="1440" w:right="1440" w:bottom="1440" w:left="1440" w:header="720" w:footer="720" w:gutter="0"/>
          <w:cols w:space="720"/>
          <w:titlePg/>
          <w:docGrid w:linePitch="299"/>
        </w:sectPr>
      </w:pPr>
      <w:r>
        <w:t>Coordinate delivery from warehouse to Sponsors</w:t>
      </w:r>
    </w:p>
    <w:p w14:paraId="6C35C9EE" w14:textId="580D9FA4" w:rsidR="00415502" w:rsidRDefault="00415502" w:rsidP="00173198">
      <w:pPr>
        <w:ind w:left="0"/>
        <w:sectPr w:rsidR="00415502" w:rsidSect="00415502">
          <w:type w:val="continuous"/>
          <w:pgSz w:w="12242" w:h="15842" w:code="1"/>
          <w:pgMar w:top="1440" w:right="1440" w:bottom="1440" w:left="1440" w:header="720" w:footer="720" w:gutter="0"/>
          <w:cols w:space="720"/>
          <w:titlePg/>
          <w:docGrid w:linePitch="299"/>
        </w:sectPr>
      </w:pPr>
    </w:p>
    <w:p w14:paraId="27AB502E" w14:textId="0F2017A2" w:rsidR="00415502" w:rsidRPr="00173198" w:rsidRDefault="00415502">
      <w:pPr>
        <w:ind w:left="0"/>
        <w:rPr>
          <w:b/>
          <w:bCs/>
        </w:rPr>
      </w:pPr>
      <w:r w:rsidRPr="00173198">
        <w:rPr>
          <w:b/>
          <w:bCs/>
        </w:rPr>
        <w:t>As-Is Process Diagram</w:t>
      </w:r>
    </w:p>
    <w:p w14:paraId="5D37533A" w14:textId="57DDCF31" w:rsidR="00415502" w:rsidRDefault="00415502">
      <w:pPr>
        <w:ind w:left="0"/>
      </w:pPr>
      <w:r>
        <w:rPr>
          <w:noProof/>
        </w:rPr>
        <w:drawing>
          <wp:inline distT="0" distB="0" distL="0" distR="0" wp14:anchorId="466DFFB2" wp14:editId="772834F2">
            <wp:extent cx="7635240" cy="5564898"/>
            <wp:effectExtent l="0" t="0" r="381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33"/>
                    <a:stretch>
                      <a:fillRect/>
                    </a:stretch>
                  </pic:blipFill>
                  <pic:spPr>
                    <a:xfrm>
                      <a:off x="0" y="0"/>
                      <a:ext cx="7635779" cy="5565291"/>
                    </a:xfrm>
                    <a:prstGeom prst="rect">
                      <a:avLst/>
                    </a:prstGeom>
                  </pic:spPr>
                </pic:pic>
              </a:graphicData>
            </a:graphic>
          </wp:inline>
        </w:drawing>
      </w:r>
    </w:p>
    <w:p w14:paraId="73627C77" w14:textId="755A5FD0" w:rsidR="00F25981" w:rsidRPr="00173198" w:rsidRDefault="00F25981">
      <w:pPr>
        <w:ind w:left="0"/>
        <w:rPr>
          <w:b/>
          <w:bCs/>
        </w:rPr>
      </w:pPr>
      <w:r w:rsidRPr="00173198">
        <w:rPr>
          <w:b/>
          <w:bCs/>
        </w:rPr>
        <w:t>To-Be Process Diagram</w:t>
      </w:r>
    </w:p>
    <w:p w14:paraId="271AA6D3" w14:textId="32706329" w:rsidR="00F25981" w:rsidRDefault="00F25981">
      <w:pPr>
        <w:ind w:left="0"/>
      </w:pPr>
      <w:r>
        <w:rPr>
          <w:noProof/>
        </w:rPr>
        <w:drawing>
          <wp:inline distT="0" distB="0" distL="0" distR="0" wp14:anchorId="16B325BB" wp14:editId="34434F73">
            <wp:extent cx="7404100" cy="5605465"/>
            <wp:effectExtent l="0" t="0" r="635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34"/>
                    <a:stretch>
                      <a:fillRect/>
                    </a:stretch>
                  </pic:blipFill>
                  <pic:spPr>
                    <a:xfrm>
                      <a:off x="0" y="0"/>
                      <a:ext cx="7404523" cy="5605785"/>
                    </a:xfrm>
                    <a:prstGeom prst="rect">
                      <a:avLst/>
                    </a:prstGeom>
                  </pic:spPr>
                </pic:pic>
              </a:graphicData>
            </a:graphic>
          </wp:inline>
        </w:drawing>
      </w:r>
      <w:r>
        <w:br w:type="page"/>
      </w:r>
    </w:p>
    <w:p w14:paraId="4B54B61A" w14:textId="77777777" w:rsidR="00F25981" w:rsidRDefault="00F25981">
      <w:pPr>
        <w:ind w:left="0"/>
        <w:sectPr w:rsidR="00F25981" w:rsidSect="00415502">
          <w:pgSz w:w="15842" w:h="12242" w:orient="landscape" w:code="1"/>
          <w:pgMar w:top="1440" w:right="1440" w:bottom="1440" w:left="1440" w:header="720" w:footer="720" w:gutter="0"/>
          <w:cols w:space="720"/>
          <w:titlePg/>
          <w:docGrid w:linePitch="299"/>
        </w:sectPr>
      </w:pPr>
    </w:p>
    <w:p w14:paraId="1C98E4E1" w14:textId="66364728" w:rsidR="00F25981" w:rsidRDefault="00F25981">
      <w:pPr>
        <w:ind w:left="0"/>
      </w:pPr>
    </w:p>
    <w:p w14:paraId="4BCF2BDD" w14:textId="77777777" w:rsidR="00F25981" w:rsidRPr="000361C2" w:rsidRDefault="00F25981" w:rsidP="00F25981">
      <w:pPr>
        <w:ind w:left="0"/>
        <w:rPr>
          <w:b/>
          <w:bCs/>
        </w:rPr>
      </w:pPr>
      <w:r w:rsidRPr="000361C2">
        <w:rPr>
          <w:b/>
          <w:bCs/>
        </w:rPr>
        <w:t>Pain Points</w:t>
      </w:r>
    </w:p>
    <w:p w14:paraId="65D2A49C" w14:textId="5AEC6DA1" w:rsidR="00F25981" w:rsidRDefault="00F25981" w:rsidP="00F25981">
      <w:pPr>
        <w:ind w:left="0"/>
      </w:pPr>
      <w:r>
        <w:t>OSPI identified several pain points – listed below – for this business process. These were addressed in both the to-be process diagram and requirements (see Attachment B)</w:t>
      </w:r>
      <w:r w:rsidR="001020F5">
        <w:t>.</w:t>
      </w:r>
    </w:p>
    <w:p w14:paraId="15F87E8E" w14:textId="77777777" w:rsidR="00F25981" w:rsidRDefault="00F25981" w:rsidP="00173198">
      <w:pPr>
        <w:pStyle w:val="ListParagraph"/>
        <w:numPr>
          <w:ilvl w:val="0"/>
          <w:numId w:val="42"/>
        </w:numPr>
        <w:spacing w:after="160" w:line="259" w:lineRule="auto"/>
      </w:pPr>
      <w:r>
        <w:t>Currently difficult to interface with WBSCM because there are two warehouses. No plan for current system to interface with that system. Any ability to import files into new system would be nice to have.</w:t>
      </w:r>
    </w:p>
    <w:p w14:paraId="791BC328" w14:textId="77777777" w:rsidR="00F25981" w:rsidRDefault="00F25981" w:rsidP="00173198">
      <w:pPr>
        <w:pStyle w:val="ListParagraph"/>
        <w:numPr>
          <w:ilvl w:val="0"/>
          <w:numId w:val="42"/>
        </w:numPr>
        <w:spacing w:after="160" w:line="259" w:lineRule="auto"/>
      </w:pPr>
      <w:r>
        <w:t>Ideally, there would be an ability for IEDS/WH contractor to note shorts/damaged products in the system</w:t>
      </w:r>
    </w:p>
    <w:p w14:paraId="391AD0DD" w14:textId="15B1CA5C" w:rsidR="00F25981" w:rsidRDefault="00F25981" w:rsidP="00173198">
      <w:pPr>
        <w:pStyle w:val="ListParagraph"/>
        <w:numPr>
          <w:ilvl w:val="0"/>
          <w:numId w:val="42"/>
        </w:numPr>
        <w:spacing w:after="160" w:line="259" w:lineRule="auto"/>
      </w:pPr>
      <w:r>
        <w:t xml:space="preserve">When shortages/overages aren't reported at the Sponsor, it really causes issues with inventory. Cumulative impact to state inventory if things aren't reported. There is an option for Sponsors to report these in the </w:t>
      </w:r>
      <w:r w:rsidR="00FE4737">
        <w:t>system,</w:t>
      </w:r>
      <w:r>
        <w:t xml:space="preserve"> but they rarely do so.</w:t>
      </w:r>
    </w:p>
    <w:p w14:paraId="54CB8786" w14:textId="29123490" w:rsidR="00F25981" w:rsidRDefault="00F25981" w:rsidP="00173198">
      <w:pPr>
        <w:pStyle w:val="ListParagraph"/>
        <w:numPr>
          <w:ilvl w:val="0"/>
          <w:numId w:val="42"/>
        </w:numPr>
        <w:spacing w:after="160" w:line="259" w:lineRule="auto"/>
      </w:pPr>
      <w:r>
        <w:t xml:space="preserve">System does not send reminder to sponsors to report any order discrepancies by a certain date/time. There is a known due date for all orders to be delivered to sponsors. </w:t>
      </w:r>
      <w:r w:rsidR="000418FB">
        <w:t>This c</w:t>
      </w:r>
      <w:r>
        <w:t>ould be a reminder date</w:t>
      </w:r>
      <w:r w:rsidR="000418FB">
        <w:t>.</w:t>
      </w:r>
    </w:p>
    <w:p w14:paraId="21D51B25" w14:textId="7C7AC8DB" w:rsidR="00F25981" w:rsidRDefault="00F25981" w:rsidP="00601AB3">
      <w:pPr>
        <w:pStyle w:val="ListParagraph"/>
        <w:numPr>
          <w:ilvl w:val="0"/>
          <w:numId w:val="42"/>
        </w:numPr>
        <w:spacing w:after="160" w:line="259" w:lineRule="auto"/>
      </w:pPr>
      <w:r>
        <w:t xml:space="preserve">Ideally, would track any discrepancies/updates to orders </w:t>
      </w:r>
      <w:r w:rsidR="007D7DCE">
        <w:t xml:space="preserve">for Diversion, </w:t>
      </w:r>
      <w:proofErr w:type="gramStart"/>
      <w:r w:rsidR="007D7DCE">
        <w:t>DoD</w:t>
      </w:r>
      <w:proofErr w:type="gramEnd"/>
      <w:r w:rsidR="007D7DCE">
        <w:t xml:space="preserve"> and Pilot </w:t>
      </w:r>
      <w:r>
        <w:t>in the system for these programs in order to update entitlement balance for accounting purposes</w:t>
      </w:r>
    </w:p>
    <w:p w14:paraId="74178F0C" w14:textId="3211D6B2" w:rsidR="00260554" w:rsidRDefault="00260554" w:rsidP="00260554">
      <w:pPr>
        <w:pStyle w:val="Heading3"/>
      </w:pPr>
      <w:bookmarkStart w:id="91" w:name="_Toc83306866"/>
      <w:r>
        <w:t>Invoicing and Payments</w:t>
      </w:r>
      <w:bookmarkEnd w:id="91"/>
    </w:p>
    <w:p w14:paraId="46D7BB5E" w14:textId="32047B76" w:rsidR="00260554" w:rsidRDefault="00260554" w:rsidP="00260554">
      <w:r w:rsidRPr="0038147E">
        <w:rPr>
          <w:b/>
          <w:bCs/>
        </w:rPr>
        <w:t>Summary:</w:t>
      </w:r>
      <w:r>
        <w:t xml:space="preserve"> The system must provide a means by which OSPI Food Distribution Program staff can manage and process invoices and payments.</w:t>
      </w:r>
    </w:p>
    <w:p w14:paraId="5D3BD04D" w14:textId="77777777" w:rsidR="00260554" w:rsidRDefault="00260554" w:rsidP="00260554">
      <w:r>
        <w:rPr>
          <w:b/>
          <w:bCs/>
        </w:rPr>
        <w:t>OSPI</w:t>
      </w:r>
    </w:p>
    <w:p w14:paraId="5AB2FAEE" w14:textId="5A2DF1D8" w:rsidR="00260554" w:rsidRDefault="00260554" w:rsidP="00260554">
      <w:pPr>
        <w:pStyle w:val="ListParagraph"/>
        <w:numPr>
          <w:ilvl w:val="0"/>
          <w:numId w:val="36"/>
        </w:numPr>
      </w:pPr>
      <w:r>
        <w:t>Process invoices received from suppliers for payment</w:t>
      </w:r>
    </w:p>
    <w:p w14:paraId="2FA3CA08" w14:textId="202BE454" w:rsidR="00260554" w:rsidRDefault="00260554" w:rsidP="00260554">
      <w:pPr>
        <w:pStyle w:val="ListParagraph"/>
        <w:numPr>
          <w:ilvl w:val="0"/>
          <w:numId w:val="36"/>
        </w:numPr>
      </w:pPr>
      <w:r>
        <w:t>Issue invoices to Sponsors for delivered product</w:t>
      </w:r>
    </w:p>
    <w:p w14:paraId="7A4BA0A4" w14:textId="18B82A8C" w:rsidR="00260554" w:rsidRDefault="00260554" w:rsidP="00260554">
      <w:pPr>
        <w:pStyle w:val="ListParagraph"/>
        <w:numPr>
          <w:ilvl w:val="0"/>
          <w:numId w:val="36"/>
        </w:numPr>
      </w:pPr>
      <w:r>
        <w:t>Process payments from Sponsors to OSPI (Fiscal)</w:t>
      </w:r>
    </w:p>
    <w:p w14:paraId="4EE31FE6" w14:textId="4CAAD9E8" w:rsidR="00260554" w:rsidRDefault="00260554">
      <w:pPr>
        <w:pStyle w:val="ListParagraph"/>
        <w:numPr>
          <w:ilvl w:val="0"/>
          <w:numId w:val="36"/>
        </w:numPr>
      </w:pPr>
      <w:r>
        <w:t>Process payments from OSPI to suppliers (Fiscal)</w:t>
      </w:r>
    </w:p>
    <w:p w14:paraId="57E841ED" w14:textId="77777777" w:rsidR="00260554" w:rsidRPr="000361C2" w:rsidRDefault="00260554" w:rsidP="00260554">
      <w:pPr>
        <w:rPr>
          <w:b/>
          <w:bCs/>
        </w:rPr>
      </w:pPr>
      <w:r w:rsidRPr="000361C2">
        <w:rPr>
          <w:b/>
          <w:bCs/>
        </w:rPr>
        <w:t>Sponsors</w:t>
      </w:r>
    </w:p>
    <w:p w14:paraId="0435F792" w14:textId="7701BD8B" w:rsidR="00260554" w:rsidRDefault="00260554" w:rsidP="00260554">
      <w:pPr>
        <w:pStyle w:val="ListParagraph"/>
        <w:numPr>
          <w:ilvl w:val="0"/>
          <w:numId w:val="36"/>
        </w:numPr>
      </w:pPr>
      <w:r>
        <w:t>Pay monthly invoices</w:t>
      </w:r>
    </w:p>
    <w:p w14:paraId="0529263C" w14:textId="47308C20" w:rsidR="00260554" w:rsidRPr="000361C2" w:rsidRDefault="00260554" w:rsidP="00260554">
      <w:pPr>
        <w:rPr>
          <w:b/>
          <w:bCs/>
        </w:rPr>
      </w:pPr>
    </w:p>
    <w:p w14:paraId="2CC3C267" w14:textId="70DDF747" w:rsidR="00260554" w:rsidRDefault="00260554" w:rsidP="00173198">
      <w:pPr>
        <w:ind w:left="1080"/>
        <w:sectPr w:rsidR="00260554" w:rsidSect="00881E5A">
          <w:headerReference w:type="default" r:id="rId35"/>
          <w:footerReference w:type="default" r:id="rId36"/>
          <w:headerReference w:type="first" r:id="rId37"/>
          <w:footerReference w:type="first" r:id="rId38"/>
          <w:pgSz w:w="12242" w:h="15842" w:code="1"/>
          <w:pgMar w:top="1440" w:right="1440" w:bottom="1440" w:left="1440" w:header="720" w:footer="720" w:gutter="0"/>
          <w:cols w:space="720"/>
          <w:titlePg/>
          <w:docGrid w:linePitch="299"/>
        </w:sectPr>
      </w:pPr>
    </w:p>
    <w:p w14:paraId="6D05C2CE" w14:textId="77777777" w:rsidR="00260554" w:rsidRDefault="00260554" w:rsidP="00260554">
      <w:pPr>
        <w:ind w:left="0"/>
        <w:sectPr w:rsidR="00260554" w:rsidSect="00415502">
          <w:type w:val="continuous"/>
          <w:pgSz w:w="12242" w:h="15842" w:code="1"/>
          <w:pgMar w:top="1440" w:right="1440" w:bottom="1440" w:left="1440" w:header="720" w:footer="720" w:gutter="0"/>
          <w:cols w:space="720"/>
          <w:titlePg/>
          <w:docGrid w:linePitch="299"/>
        </w:sectPr>
      </w:pPr>
    </w:p>
    <w:p w14:paraId="60D46892" w14:textId="38F769ED" w:rsidR="00F25981" w:rsidRPr="00173198" w:rsidRDefault="009B0064" w:rsidP="00173198">
      <w:pPr>
        <w:spacing w:after="160" w:line="259" w:lineRule="auto"/>
        <w:ind w:left="0"/>
        <w:rPr>
          <w:b/>
          <w:bCs/>
        </w:rPr>
      </w:pPr>
      <w:r w:rsidRPr="00173198">
        <w:rPr>
          <w:b/>
          <w:bCs/>
        </w:rPr>
        <w:t>As-Is Process Diagram</w:t>
      </w:r>
    </w:p>
    <w:p w14:paraId="06A76CD6" w14:textId="350360EA" w:rsidR="009B0064" w:rsidRDefault="009B0064" w:rsidP="00173198">
      <w:pPr>
        <w:spacing w:after="160" w:line="259" w:lineRule="auto"/>
        <w:ind w:left="0"/>
      </w:pPr>
      <w:r>
        <w:rPr>
          <w:noProof/>
        </w:rPr>
        <w:drawing>
          <wp:inline distT="0" distB="0" distL="0" distR="0" wp14:anchorId="5DA9CD18" wp14:editId="0163AC13">
            <wp:extent cx="8230870" cy="5203825"/>
            <wp:effectExtent l="0" t="0" r="0" b="0"/>
            <wp:docPr id="11" name="Picture 1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with medium confidence"/>
                    <pic:cNvPicPr/>
                  </pic:nvPicPr>
                  <pic:blipFill>
                    <a:blip r:embed="rId39"/>
                    <a:stretch>
                      <a:fillRect/>
                    </a:stretch>
                  </pic:blipFill>
                  <pic:spPr>
                    <a:xfrm>
                      <a:off x="0" y="0"/>
                      <a:ext cx="8230870" cy="5203825"/>
                    </a:xfrm>
                    <a:prstGeom prst="rect">
                      <a:avLst/>
                    </a:prstGeom>
                  </pic:spPr>
                </pic:pic>
              </a:graphicData>
            </a:graphic>
          </wp:inline>
        </w:drawing>
      </w:r>
    </w:p>
    <w:p w14:paraId="08F18592" w14:textId="276C96C9" w:rsidR="009B0064" w:rsidRDefault="009B0064">
      <w:pPr>
        <w:spacing w:after="160" w:line="259" w:lineRule="auto"/>
      </w:pPr>
      <w:r>
        <w:br w:type="page"/>
      </w:r>
    </w:p>
    <w:p w14:paraId="0BE153CC" w14:textId="67CD0BE6" w:rsidR="009B0064" w:rsidRDefault="009B0064" w:rsidP="00173198">
      <w:pPr>
        <w:spacing w:after="160" w:line="259" w:lineRule="auto"/>
        <w:ind w:left="0"/>
        <w:rPr>
          <w:b/>
          <w:bCs/>
        </w:rPr>
      </w:pPr>
      <w:r w:rsidRPr="00173198">
        <w:rPr>
          <w:b/>
          <w:bCs/>
        </w:rPr>
        <w:t>To-Be Process Diagram</w:t>
      </w:r>
    </w:p>
    <w:p w14:paraId="799B84BA" w14:textId="77777777" w:rsidR="00D34D5B" w:rsidRDefault="009B0064" w:rsidP="009B0064">
      <w:pPr>
        <w:spacing w:after="160" w:line="259" w:lineRule="auto"/>
        <w:ind w:left="0"/>
        <w:sectPr w:rsidR="00D34D5B" w:rsidSect="009B0064">
          <w:pgSz w:w="15842" w:h="12242" w:orient="landscape" w:code="1"/>
          <w:pgMar w:top="1440" w:right="1440" w:bottom="1440" w:left="1440" w:header="720" w:footer="720" w:gutter="0"/>
          <w:cols w:space="720"/>
          <w:titlePg/>
          <w:docGrid w:linePitch="299"/>
        </w:sectPr>
      </w:pPr>
      <w:r>
        <w:rPr>
          <w:noProof/>
        </w:rPr>
        <w:drawing>
          <wp:inline distT="0" distB="0" distL="0" distR="0" wp14:anchorId="5BB30F05" wp14:editId="250ACFE5">
            <wp:extent cx="8230870" cy="5193665"/>
            <wp:effectExtent l="0" t="0" r="0" b="6985"/>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40"/>
                    <a:stretch>
                      <a:fillRect/>
                    </a:stretch>
                  </pic:blipFill>
                  <pic:spPr>
                    <a:xfrm>
                      <a:off x="0" y="0"/>
                      <a:ext cx="8230870" cy="5193665"/>
                    </a:xfrm>
                    <a:prstGeom prst="rect">
                      <a:avLst/>
                    </a:prstGeom>
                  </pic:spPr>
                </pic:pic>
              </a:graphicData>
            </a:graphic>
          </wp:inline>
        </w:drawing>
      </w:r>
      <w:r>
        <w:br w:type="page"/>
      </w:r>
    </w:p>
    <w:p w14:paraId="649EF40B" w14:textId="77777777" w:rsidR="009B0064" w:rsidRPr="000361C2" w:rsidRDefault="009B0064" w:rsidP="009B0064">
      <w:pPr>
        <w:ind w:left="0"/>
        <w:rPr>
          <w:b/>
          <w:bCs/>
        </w:rPr>
      </w:pPr>
      <w:r w:rsidRPr="000361C2">
        <w:rPr>
          <w:b/>
          <w:bCs/>
        </w:rPr>
        <w:t>Pain Points</w:t>
      </w:r>
    </w:p>
    <w:p w14:paraId="410541A8" w14:textId="3B36949A" w:rsidR="009B0064" w:rsidRDefault="009B0064" w:rsidP="009B0064">
      <w:pPr>
        <w:ind w:left="0"/>
      </w:pPr>
      <w:r>
        <w:t>OSPI identified several pain points – listed below – for this business process. These were addressed in both the to-be process diagram and requirements (see Attachment B)</w:t>
      </w:r>
      <w:r w:rsidR="001020F5">
        <w:t>.</w:t>
      </w:r>
    </w:p>
    <w:p w14:paraId="04AEF551" w14:textId="6772487A" w:rsidR="00D34D5B" w:rsidRDefault="00D34D5B" w:rsidP="00D34D5B">
      <w:pPr>
        <w:pStyle w:val="ListParagraph"/>
        <w:numPr>
          <w:ilvl w:val="0"/>
          <w:numId w:val="43"/>
        </w:numPr>
        <w:spacing w:after="160" w:line="259" w:lineRule="auto"/>
      </w:pPr>
      <w:r>
        <w:t xml:space="preserve">No interface with financial system. </w:t>
      </w:r>
      <w:r w:rsidR="00061385">
        <w:t>The g</w:t>
      </w:r>
      <w:r>
        <w:t xml:space="preserve">oal is to interface with One WA. This is still being envisioned. </w:t>
      </w:r>
      <w:r w:rsidR="009212BB">
        <w:t>Currently, that effort is in the design phase and there is limited</w:t>
      </w:r>
      <w:r>
        <w:t xml:space="preserve"> knowledge how it will be implemented. </w:t>
      </w:r>
    </w:p>
    <w:p w14:paraId="4705C671" w14:textId="77777777" w:rsidR="00D34D5B" w:rsidRDefault="00D34D5B" w:rsidP="00D34D5B">
      <w:pPr>
        <w:pStyle w:val="ListParagraph"/>
        <w:numPr>
          <w:ilvl w:val="0"/>
          <w:numId w:val="43"/>
        </w:numPr>
        <w:spacing w:after="160" w:line="259" w:lineRule="auto"/>
      </w:pPr>
      <w:r>
        <w:t>Warehouse user ability to post invoices in system, by Sponsor, including ability to save pdf files of supporting documents in the system</w:t>
      </w:r>
    </w:p>
    <w:p w14:paraId="439AC8B9" w14:textId="77777777" w:rsidR="00D34D5B" w:rsidRDefault="00D34D5B" w:rsidP="00D34D5B">
      <w:pPr>
        <w:pStyle w:val="ListParagraph"/>
        <w:numPr>
          <w:ilvl w:val="0"/>
          <w:numId w:val="43"/>
        </w:numPr>
        <w:spacing w:after="160" w:line="259" w:lineRule="auto"/>
      </w:pPr>
      <w:r>
        <w:t>Re: OSPI management approval of WH/processor invoices – work queue, auto-alerts would be helpful. Would depend on One WA, as this is all done outside CNP</w:t>
      </w:r>
    </w:p>
    <w:p w14:paraId="24133BB9" w14:textId="53802D38" w:rsidR="00D34D5B" w:rsidRDefault="00D34D5B" w:rsidP="00D34D5B">
      <w:pPr>
        <w:pStyle w:val="ListParagraph"/>
        <w:numPr>
          <w:ilvl w:val="0"/>
          <w:numId w:val="43"/>
        </w:numPr>
        <w:spacing w:after="160" w:line="259" w:lineRule="auto"/>
      </w:pPr>
      <w:r>
        <w:t xml:space="preserve">Manually post cash credit to Sponsor account </w:t>
      </w:r>
      <w:r w:rsidR="0001510F">
        <w:t>i</w:t>
      </w:r>
      <w:r>
        <w:t>f anything isn't correct,</w:t>
      </w:r>
      <w:r w:rsidR="0001510F">
        <w:t xml:space="preserve"> CNP</w:t>
      </w:r>
      <w:r w:rsidR="0045184B">
        <w:t xml:space="preserve"> accounting</w:t>
      </w:r>
      <w:r>
        <w:t xml:space="preserve"> updates sponsor accounts manually </w:t>
      </w:r>
      <w:r w:rsidR="0045184B">
        <w:t>e</w:t>
      </w:r>
      <w:r>
        <w:t xml:space="preserve">.g., credits, if they pay too much or OSPI owes them, </w:t>
      </w:r>
      <w:r w:rsidR="0045184B">
        <w:t>CNP accounting</w:t>
      </w:r>
      <w:r>
        <w:t xml:space="preserve"> manually issues credit in the system. This is hard cash, vs entitlement (i.e., ‘monopoly money’). </w:t>
      </w:r>
      <w:r w:rsidR="00A563CC">
        <w:t>CNP accounting must then f</w:t>
      </w:r>
      <w:r>
        <w:t>ollow up via email</w:t>
      </w:r>
      <w:r w:rsidR="00A563CC">
        <w:t xml:space="preserve"> to reconcile </w:t>
      </w:r>
      <w:r w:rsidR="00193F85">
        <w:t>these transactions.</w:t>
      </w:r>
    </w:p>
    <w:p w14:paraId="10E6EBDF" w14:textId="76CDF602" w:rsidR="00D34D5B" w:rsidRDefault="00D34D5B" w:rsidP="00D34D5B">
      <w:pPr>
        <w:pStyle w:val="ListParagraph"/>
        <w:numPr>
          <w:ilvl w:val="0"/>
          <w:numId w:val="43"/>
        </w:numPr>
        <w:spacing w:after="160" w:line="259" w:lineRule="auto"/>
      </w:pPr>
      <w:r>
        <w:t xml:space="preserve">Ability to credit sponsor accounts. Once process of invoicing is over, whether OSPI is covering </w:t>
      </w:r>
      <w:r w:rsidR="00193F85">
        <w:t xml:space="preserve">the </w:t>
      </w:r>
      <w:r>
        <w:t>cost or sponsor is through credits</w:t>
      </w:r>
      <w:r w:rsidR="00193F85">
        <w:t>.</w:t>
      </w:r>
    </w:p>
    <w:p w14:paraId="05F37E51" w14:textId="77777777" w:rsidR="00D34D5B" w:rsidRDefault="00D34D5B" w:rsidP="00D34D5B">
      <w:pPr>
        <w:pStyle w:val="ListParagraph"/>
        <w:numPr>
          <w:ilvl w:val="0"/>
          <w:numId w:val="43"/>
        </w:numPr>
        <w:spacing w:after="160" w:line="259" w:lineRule="auto"/>
      </w:pPr>
      <w:r>
        <w:t>If system could automatically generate emails at 30-, 60-, 90-days and note accounts, display alerts in work queue</w:t>
      </w:r>
    </w:p>
    <w:p w14:paraId="694194A8" w14:textId="6479BD82" w:rsidR="00D34D5B" w:rsidRDefault="00D34D5B" w:rsidP="00D34D5B">
      <w:pPr>
        <w:pStyle w:val="ListParagraph"/>
        <w:numPr>
          <w:ilvl w:val="0"/>
          <w:numId w:val="43"/>
        </w:numPr>
        <w:spacing w:after="160" w:line="259" w:lineRule="auto"/>
      </w:pPr>
      <w:r>
        <w:t xml:space="preserve">Ability to flag account in CNP system as </w:t>
      </w:r>
      <w:r w:rsidR="00FE4737">
        <w:t>not paid</w:t>
      </w:r>
      <w:r>
        <w:t xml:space="preserve"> and implement corrective action (e.g., stop shipments)</w:t>
      </w:r>
    </w:p>
    <w:p w14:paraId="13F0E9D2" w14:textId="5ED70FAA" w:rsidR="00D34D5B" w:rsidRDefault="00D34D5B" w:rsidP="00D34D5B">
      <w:pPr>
        <w:pStyle w:val="ListParagraph"/>
        <w:numPr>
          <w:ilvl w:val="0"/>
          <w:numId w:val="43"/>
        </w:numPr>
        <w:spacing w:after="160" w:line="259" w:lineRule="auto"/>
      </w:pPr>
      <w:r>
        <w:t xml:space="preserve">Need </w:t>
      </w:r>
      <w:proofErr w:type="gramStart"/>
      <w:r>
        <w:t>some kind of stop-order</w:t>
      </w:r>
      <w:proofErr w:type="gramEnd"/>
      <w:r>
        <w:t xml:space="preserve"> feature when they are no longer allowed to order, </w:t>
      </w:r>
      <w:r w:rsidR="00FE4737">
        <w:t xml:space="preserve">e.g., </w:t>
      </w:r>
      <w:r>
        <w:t>Sponsor is in Stop Pay status in WINS, CNP system needs to display that as well. When on stop pay, then do not ship foods to them. Some way to integrate S</w:t>
      </w:r>
      <w:r w:rsidR="00D52924">
        <w:t xml:space="preserve">top </w:t>
      </w:r>
      <w:r>
        <w:t>P</w:t>
      </w:r>
      <w:r w:rsidR="00D52924">
        <w:t>ay</w:t>
      </w:r>
      <w:r>
        <w:t xml:space="preserve"> flag from WINS communicated to new system would be nice.</w:t>
      </w:r>
    </w:p>
    <w:p w14:paraId="48CD102A" w14:textId="7EA92CEB" w:rsidR="009B0064" w:rsidRDefault="00D34D5B" w:rsidP="00B42E2F">
      <w:pPr>
        <w:pStyle w:val="ListParagraph"/>
        <w:numPr>
          <w:ilvl w:val="0"/>
          <w:numId w:val="43"/>
        </w:numPr>
        <w:spacing w:after="160" w:line="259" w:lineRule="auto"/>
      </w:pPr>
      <w:r>
        <w:t>Display in work queue that Sponsors are 30-60-90-120 past due</w:t>
      </w:r>
      <w:r w:rsidR="00D52924">
        <w:t>.</w:t>
      </w:r>
    </w:p>
    <w:p w14:paraId="6F7D9C72" w14:textId="638E6998" w:rsidR="00B42E2F" w:rsidRDefault="00B42E2F" w:rsidP="00B42E2F">
      <w:pPr>
        <w:pStyle w:val="Heading2"/>
      </w:pPr>
      <w:bookmarkStart w:id="92" w:name="_Toc83306867"/>
      <w:r>
        <w:t>External Stakeholders – Pain Points</w:t>
      </w:r>
      <w:bookmarkEnd w:id="92"/>
    </w:p>
    <w:p w14:paraId="40E7AA2A" w14:textId="2B4117F0" w:rsidR="00B42E2F" w:rsidRDefault="00B42E2F" w:rsidP="00A94C18">
      <w:r>
        <w:t xml:space="preserve">External stakeholders were consulted to </w:t>
      </w:r>
      <w:r w:rsidR="00A94C18">
        <w:t xml:space="preserve">gather </w:t>
      </w:r>
      <w:r>
        <w:t>their pain points with the program and existing system. Sessions were conducted with Sponsors and warehouse users and the pain points</w:t>
      </w:r>
      <w:r w:rsidR="00A369AB">
        <w:t xml:space="preserve"> </w:t>
      </w:r>
      <w:r>
        <w:t>listed below</w:t>
      </w:r>
      <w:r w:rsidR="00A369AB">
        <w:t xml:space="preserve"> were </w:t>
      </w:r>
      <w:r w:rsidR="00A94C18">
        <w:t>identified</w:t>
      </w:r>
      <w:r w:rsidR="00A369AB">
        <w:t>.</w:t>
      </w:r>
      <w:r>
        <w:t xml:space="preserve"> </w:t>
      </w:r>
      <w:r w:rsidR="00A94C18">
        <w:t xml:space="preserve">These pain points were then analyzed, and </w:t>
      </w:r>
      <w:r>
        <w:t xml:space="preserve">requirements were </w:t>
      </w:r>
      <w:r w:rsidR="00A369AB">
        <w:t xml:space="preserve">established </w:t>
      </w:r>
      <w:r w:rsidR="00A94C18">
        <w:t xml:space="preserve">and documented </w:t>
      </w:r>
      <w:r>
        <w:t>to address the identified issues.</w:t>
      </w:r>
    </w:p>
    <w:p w14:paraId="05C44447" w14:textId="3C254B9E" w:rsidR="00A94C18" w:rsidRPr="00C36AF2" w:rsidRDefault="00A369AB" w:rsidP="00C36AF2">
      <w:pPr>
        <w:rPr>
          <w:b/>
          <w:bCs/>
        </w:rPr>
      </w:pPr>
      <w:r w:rsidRPr="00173198">
        <w:rPr>
          <w:b/>
          <w:bCs/>
        </w:rPr>
        <w:t>Sponsor</w:t>
      </w:r>
      <w:r w:rsidR="001020F5">
        <w:rPr>
          <w:b/>
          <w:bCs/>
        </w:rPr>
        <w:t>s</w:t>
      </w:r>
    </w:p>
    <w:p w14:paraId="3BDC4EDB" w14:textId="77777777" w:rsidR="00A94C18" w:rsidRDefault="00A94C18">
      <w:pPr>
        <w:pStyle w:val="ListParagraph"/>
        <w:numPr>
          <w:ilvl w:val="0"/>
          <w:numId w:val="36"/>
        </w:numPr>
      </w:pPr>
      <w:r>
        <w:t>Printing reports doesn't work well in Google Chrome, however, once you get reports they are sufficient</w:t>
      </w:r>
    </w:p>
    <w:p w14:paraId="0DC9F51D" w14:textId="77777777" w:rsidR="00A94C18" w:rsidRDefault="00A94C18" w:rsidP="00A94C18">
      <w:pPr>
        <w:pStyle w:val="ListParagraph"/>
        <w:numPr>
          <w:ilvl w:val="0"/>
          <w:numId w:val="36"/>
        </w:numPr>
      </w:pPr>
      <w:r>
        <w:t>Damaged products are an issue, i.e., when products are damaged in truck (e.g., smashed fruit cups)</w:t>
      </w:r>
    </w:p>
    <w:p w14:paraId="17CD0CF0" w14:textId="77777777" w:rsidR="00A94C18" w:rsidRDefault="00A94C18" w:rsidP="00A94C18">
      <w:pPr>
        <w:pStyle w:val="ListParagraph"/>
        <w:numPr>
          <w:ilvl w:val="0"/>
          <w:numId w:val="36"/>
        </w:numPr>
      </w:pPr>
      <w:r>
        <w:t>Not sure whether they're credited for damaged products</w:t>
      </w:r>
    </w:p>
    <w:p w14:paraId="30761DE4" w14:textId="77777777" w:rsidR="00A94C18" w:rsidRDefault="00A94C18" w:rsidP="00A94C18">
      <w:pPr>
        <w:pStyle w:val="ListParagraph"/>
        <w:numPr>
          <w:ilvl w:val="0"/>
          <w:numId w:val="36"/>
        </w:numPr>
      </w:pPr>
      <w:r>
        <w:t>Being able to sort items on orders and reports alphabetically (instead of by item number) would be helpful</w:t>
      </w:r>
    </w:p>
    <w:p w14:paraId="59BD9EAB" w14:textId="3E659157" w:rsidR="00A369AB" w:rsidRDefault="00A94C18" w:rsidP="00A94C18">
      <w:pPr>
        <w:pStyle w:val="ListParagraph"/>
        <w:numPr>
          <w:ilvl w:val="0"/>
          <w:numId w:val="36"/>
        </w:numPr>
      </w:pPr>
      <w:r>
        <w:t>When submitting an order (e.g., for surplus), if some items are not available, the entire order is not saved. Therefore, user must resubmit order for all items that are available.</w:t>
      </w:r>
    </w:p>
    <w:p w14:paraId="3748F6D1" w14:textId="4E62F1E0" w:rsidR="00A369AB" w:rsidRDefault="00A369AB" w:rsidP="00B42E2F">
      <w:pPr>
        <w:rPr>
          <w:b/>
          <w:bCs/>
        </w:rPr>
      </w:pPr>
      <w:r w:rsidRPr="00173198">
        <w:rPr>
          <w:b/>
          <w:bCs/>
        </w:rPr>
        <w:t>Warehouse</w:t>
      </w:r>
    </w:p>
    <w:p w14:paraId="10992526" w14:textId="2E55D1CC" w:rsidR="00A94C18" w:rsidRDefault="00A94C18" w:rsidP="00A94C18">
      <w:pPr>
        <w:pStyle w:val="ListParagraph"/>
        <w:numPr>
          <w:ilvl w:val="0"/>
          <w:numId w:val="36"/>
        </w:numPr>
        <w:spacing w:after="160" w:line="259" w:lineRule="auto"/>
      </w:pPr>
      <w:r>
        <w:t xml:space="preserve">Currently, main issue is with delivery addresses, out of date, or the contact is no longer there (retired, left, </w:t>
      </w:r>
      <w:r w:rsidR="00FE4737">
        <w:t>etc.</w:t>
      </w:r>
      <w:r>
        <w:t>)</w:t>
      </w:r>
    </w:p>
    <w:p w14:paraId="5E32D441" w14:textId="77777777" w:rsidR="00A94C18" w:rsidRDefault="00A94C18" w:rsidP="00A94C18">
      <w:pPr>
        <w:pStyle w:val="ListParagraph"/>
        <w:numPr>
          <w:ilvl w:val="0"/>
          <w:numId w:val="36"/>
        </w:numPr>
        <w:spacing w:after="160" w:line="259" w:lineRule="auto"/>
      </w:pPr>
      <w:r>
        <w:t>Another issue is with unexpected school/site closures</w:t>
      </w:r>
    </w:p>
    <w:p w14:paraId="5F05BD51" w14:textId="477AA5E4" w:rsidR="00A94C18" w:rsidRDefault="007D7DCE" w:rsidP="00A94C18">
      <w:pPr>
        <w:pStyle w:val="ListParagraph"/>
        <w:numPr>
          <w:ilvl w:val="0"/>
          <w:numId w:val="36"/>
        </w:numPr>
        <w:spacing w:after="160" w:line="259" w:lineRule="auto"/>
      </w:pPr>
      <w:r>
        <w:t>W</w:t>
      </w:r>
      <w:r w:rsidR="00A94C18">
        <w:t xml:space="preserve">ould like an alert when Sponsors report overs, </w:t>
      </w:r>
      <w:proofErr w:type="gramStart"/>
      <w:r w:rsidR="00A94C18">
        <w:t>shorts</w:t>
      </w:r>
      <w:proofErr w:type="gramEnd"/>
      <w:r w:rsidR="00A94C18">
        <w:t xml:space="preserve"> or damages</w:t>
      </w:r>
    </w:p>
    <w:p w14:paraId="7A3CC85B" w14:textId="473AE4A9" w:rsidR="00A94C18" w:rsidRPr="00E70896" w:rsidRDefault="00A94C18" w:rsidP="00A94C18">
      <w:pPr>
        <w:pStyle w:val="ListParagraph"/>
        <w:numPr>
          <w:ilvl w:val="0"/>
          <w:numId w:val="36"/>
        </w:numPr>
        <w:spacing w:after="160" w:line="259" w:lineRule="auto"/>
        <w:rPr>
          <w:b/>
          <w:bCs/>
        </w:rPr>
      </w:pPr>
      <w:r>
        <w:t>Ensure that OSPI is updating inventory for daily receipts</w:t>
      </w:r>
    </w:p>
    <w:p w14:paraId="08DF3589" w14:textId="77777777" w:rsidR="00A94C18" w:rsidRPr="00E70896" w:rsidRDefault="00A94C18" w:rsidP="00A94C18">
      <w:pPr>
        <w:pStyle w:val="ListParagraph"/>
        <w:numPr>
          <w:ilvl w:val="0"/>
          <w:numId w:val="36"/>
        </w:numPr>
        <w:spacing w:after="160" w:line="259" w:lineRule="auto"/>
        <w:rPr>
          <w:b/>
          <w:bCs/>
        </w:rPr>
      </w:pPr>
      <w:r>
        <w:t>Do not allow Sponsors to order product if not receipted by warehouse</w:t>
      </w:r>
    </w:p>
    <w:p w14:paraId="76158097" w14:textId="77777777" w:rsidR="00A94C18" w:rsidRPr="00E70896" w:rsidRDefault="00A94C18" w:rsidP="00A94C18">
      <w:pPr>
        <w:pStyle w:val="ListParagraph"/>
        <w:numPr>
          <w:ilvl w:val="0"/>
          <w:numId w:val="36"/>
        </w:numPr>
        <w:spacing w:after="160" w:line="259" w:lineRule="auto"/>
        <w:rPr>
          <w:b/>
          <w:bCs/>
        </w:rPr>
      </w:pPr>
      <w:r>
        <w:t>Flat file of orders/deliveries should only include product that has been receipted by warehouse</w:t>
      </w:r>
    </w:p>
    <w:p w14:paraId="31F3070F" w14:textId="593C3E1C" w:rsidR="00A94C18" w:rsidRPr="00FB68E1" w:rsidRDefault="00A94C18" w:rsidP="00A94C18">
      <w:pPr>
        <w:pStyle w:val="ListParagraph"/>
        <w:numPr>
          <w:ilvl w:val="0"/>
          <w:numId w:val="36"/>
        </w:numPr>
        <w:spacing w:after="160" w:line="259" w:lineRule="auto"/>
        <w:rPr>
          <w:b/>
          <w:bCs/>
        </w:rPr>
      </w:pPr>
      <w:r>
        <w:t xml:space="preserve">Suggest process change: OSPI should run </w:t>
      </w:r>
      <w:r w:rsidRPr="00FB68E1">
        <w:t xml:space="preserve">report of discrepancies between what is receipted/on-site at warehouse vs what Sponsors ordered </w:t>
      </w:r>
      <w:r w:rsidRPr="00173198">
        <w:t>before</w:t>
      </w:r>
      <w:r w:rsidRPr="00FB68E1">
        <w:t xml:space="preserve"> they generate the flat file. Then, they should update orders if needed to reconcile with product availability. </w:t>
      </w:r>
      <w:r w:rsidRPr="00173198">
        <w:t>Then</w:t>
      </w:r>
      <w:r w:rsidRPr="00FB68E1">
        <w:t xml:space="preserve"> generate the flat file</w:t>
      </w:r>
      <w:r w:rsidR="00C67D47">
        <w:t xml:space="preserve"> </w:t>
      </w:r>
      <w:r w:rsidR="00546E42">
        <w:t xml:space="preserve">because </w:t>
      </w:r>
      <w:r w:rsidR="000D6F1D">
        <w:t>the current information is not accur</w:t>
      </w:r>
      <w:r w:rsidR="0017589A">
        <w:t>ate.</w:t>
      </w:r>
    </w:p>
    <w:p w14:paraId="53629AFF" w14:textId="77777777" w:rsidR="00A94C18" w:rsidRPr="00FB68E1" w:rsidRDefault="00A94C18" w:rsidP="00A94C18">
      <w:pPr>
        <w:pStyle w:val="ListParagraph"/>
        <w:numPr>
          <w:ilvl w:val="0"/>
          <w:numId w:val="36"/>
        </w:numPr>
        <w:spacing w:after="160" w:line="259" w:lineRule="auto"/>
        <w:rPr>
          <w:b/>
          <w:bCs/>
        </w:rPr>
      </w:pPr>
      <w:r w:rsidRPr="00FB68E1">
        <w:t xml:space="preserve">In the past, there have been issues with Sponsors reporting shorts, but they </w:t>
      </w:r>
      <w:proofErr w:type="gramStart"/>
      <w:r w:rsidRPr="00FB68E1">
        <w:t>actually received</w:t>
      </w:r>
      <w:proofErr w:type="gramEnd"/>
      <w:r w:rsidRPr="00FB68E1">
        <w:t xml:space="preserve"> all they </w:t>
      </w:r>
      <w:r w:rsidRPr="00173198">
        <w:t>confirmed</w:t>
      </w:r>
      <w:r w:rsidRPr="00FB68E1">
        <w:t>. Though, this was less than initial, pre-order amount</w:t>
      </w:r>
    </w:p>
    <w:p w14:paraId="42213EE5" w14:textId="70CB0CB4" w:rsidR="00B42E2F" w:rsidRPr="00FB68E1" w:rsidRDefault="00A94C18" w:rsidP="00A94C18">
      <w:pPr>
        <w:pStyle w:val="ListParagraph"/>
        <w:numPr>
          <w:ilvl w:val="0"/>
          <w:numId w:val="36"/>
        </w:numPr>
      </w:pPr>
      <w:r w:rsidRPr="00FB68E1">
        <w:t>Suggest system computing short credit based on number confirmed in monthly order vs what was delivered</w:t>
      </w:r>
    </w:p>
    <w:p w14:paraId="38B33ED1" w14:textId="548A6246" w:rsidR="00A94C18" w:rsidRDefault="00A94C18" w:rsidP="00A94C18"/>
    <w:p w14:paraId="5BE90D4A" w14:textId="77777777" w:rsidR="00A94C18" w:rsidRPr="009B0064" w:rsidRDefault="00A94C18"/>
    <w:sectPr w:rsidR="00A94C18" w:rsidRPr="009B0064" w:rsidSect="00173198">
      <w:pgSz w:w="12242" w:h="15842" w:code="1"/>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B31BAB" w14:textId="77777777" w:rsidR="000272C4" w:rsidRDefault="000272C4" w:rsidP="000269A4">
      <w:r>
        <w:separator/>
      </w:r>
    </w:p>
  </w:endnote>
  <w:endnote w:type="continuationSeparator" w:id="0">
    <w:p w14:paraId="57C26D48" w14:textId="77777777" w:rsidR="000272C4" w:rsidRDefault="000272C4" w:rsidP="000269A4">
      <w:r>
        <w:continuationSeparator/>
      </w:r>
    </w:p>
  </w:endnote>
  <w:endnote w:type="continuationNotice" w:id="1">
    <w:p w14:paraId="3CC7F588" w14:textId="77777777" w:rsidR="000272C4" w:rsidRDefault="000272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28786" w14:textId="77777777" w:rsidR="00D2097F" w:rsidRPr="00CB6C72" w:rsidRDefault="00D2097F" w:rsidP="00CC30EA">
    <w:pPr>
      <w:pStyle w:val="Footer"/>
      <w:tabs>
        <w:tab w:val="clear" w:pos="9360"/>
        <w:tab w:val="right" w:pos="12960"/>
      </w:tabs>
      <w:ind w:left="0"/>
    </w:pPr>
    <w:r w:rsidRPr="00682E7D">
      <w:t xml:space="preserve">Page </w:t>
    </w:r>
    <w:r w:rsidRPr="006E7554">
      <w:rPr>
        <w:noProof/>
      </w:rPr>
      <w:fldChar w:fldCharType="begin"/>
    </w:r>
    <w:r w:rsidRPr="00682E7D">
      <w:instrText xml:space="preserve"> PAGE </w:instrText>
    </w:r>
    <w:r w:rsidRPr="006E7554">
      <w:fldChar w:fldCharType="separate"/>
    </w:r>
    <w:r w:rsidR="005806A4">
      <w:rPr>
        <w:noProof/>
      </w:rPr>
      <w:t>50</w:t>
    </w:r>
    <w:r w:rsidRPr="006E7554">
      <w:rPr>
        <w:noProof/>
      </w:rPr>
      <w:fldChar w:fldCharType="end"/>
    </w:r>
    <w:r w:rsidRPr="00682E7D">
      <w:t xml:space="preserve"> of </w:t>
    </w:r>
    <w:r>
      <w:fldChar w:fldCharType="begin"/>
    </w:r>
    <w:r>
      <w:instrText>NUMPAGES</w:instrText>
    </w:r>
    <w:r>
      <w:fldChar w:fldCharType="separate"/>
    </w:r>
    <w:r w:rsidR="005806A4">
      <w:rPr>
        <w:noProof/>
      </w:rPr>
      <w:t>92</w:t>
    </w:r>
    <w:r>
      <w:fldChar w:fldCharType="end"/>
    </w:r>
    <w:r>
      <w:tab/>
    </w:r>
    <w:r>
      <w:tab/>
      <w:t>Superintendent of Public Instruction</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2EC2B" w14:textId="77777777" w:rsidR="00260554" w:rsidRDefault="00260554" w:rsidP="00CC30EA">
    <w:pPr>
      <w:pStyle w:val="Footer"/>
      <w:tabs>
        <w:tab w:val="clear" w:pos="9360"/>
        <w:tab w:val="right" w:pos="12960"/>
      </w:tabs>
      <w:ind w:left="0"/>
    </w:pPr>
    <w:r w:rsidRPr="00682E7D">
      <w:t xml:space="preserve">Page </w:t>
    </w:r>
    <w:r w:rsidRPr="006E7554">
      <w:rPr>
        <w:noProof/>
      </w:rPr>
      <w:fldChar w:fldCharType="begin"/>
    </w:r>
    <w:r w:rsidRPr="00682E7D">
      <w:instrText xml:space="preserve"> PAGE </w:instrText>
    </w:r>
    <w:r w:rsidRPr="006E7554">
      <w:fldChar w:fldCharType="separate"/>
    </w:r>
    <w:r>
      <w:rPr>
        <w:noProof/>
      </w:rPr>
      <w:t>47</w:t>
    </w:r>
    <w:r w:rsidRPr="006E7554">
      <w:rPr>
        <w:noProof/>
      </w:rPr>
      <w:fldChar w:fldCharType="end"/>
    </w:r>
    <w:r w:rsidRPr="00682E7D">
      <w:t xml:space="preserve"> of </w:t>
    </w:r>
    <w:r w:rsidR="00FE4737">
      <w:fldChar w:fldCharType="begin"/>
    </w:r>
    <w:r w:rsidR="00FE4737">
      <w:instrText xml:space="preserve"> NUMPAGES </w:instrText>
    </w:r>
    <w:r w:rsidR="00FE4737">
      <w:fldChar w:fldCharType="separate"/>
    </w:r>
    <w:r>
      <w:rPr>
        <w:noProof/>
      </w:rPr>
      <w:t>92</w:t>
    </w:r>
    <w:r w:rsidR="00FE4737">
      <w:rPr>
        <w:noProof/>
      </w:rPr>
      <w:fldChar w:fldCharType="end"/>
    </w:r>
    <w:r>
      <w:tab/>
    </w:r>
    <w:r>
      <w:tab/>
      <w:t>Superintendent of Public Instruction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6753C" w14:textId="77777777" w:rsidR="00D2097F" w:rsidRDefault="00D2097F" w:rsidP="00CC30EA">
    <w:pPr>
      <w:pStyle w:val="Footer"/>
      <w:tabs>
        <w:tab w:val="clear" w:pos="9360"/>
        <w:tab w:val="right" w:pos="12960"/>
      </w:tabs>
      <w:ind w:left="0"/>
    </w:pPr>
    <w:r w:rsidRPr="00682E7D">
      <w:t xml:space="preserve">Page </w:t>
    </w:r>
    <w:r w:rsidRPr="006E7554">
      <w:rPr>
        <w:noProof/>
      </w:rPr>
      <w:fldChar w:fldCharType="begin"/>
    </w:r>
    <w:r w:rsidRPr="00682E7D">
      <w:instrText xml:space="preserve"> PAGE </w:instrText>
    </w:r>
    <w:r w:rsidRPr="006E7554">
      <w:fldChar w:fldCharType="separate"/>
    </w:r>
    <w:r w:rsidR="005806A4">
      <w:rPr>
        <w:noProof/>
      </w:rPr>
      <w:t>47</w:t>
    </w:r>
    <w:r w:rsidRPr="006E7554">
      <w:rPr>
        <w:noProof/>
      </w:rPr>
      <w:fldChar w:fldCharType="end"/>
    </w:r>
    <w:r w:rsidRPr="00682E7D">
      <w:t xml:space="preserve"> of </w:t>
    </w:r>
    <w:r>
      <w:fldChar w:fldCharType="begin"/>
    </w:r>
    <w:r>
      <w:instrText>NUMPAGES</w:instrText>
    </w:r>
    <w:r>
      <w:fldChar w:fldCharType="separate"/>
    </w:r>
    <w:r w:rsidR="005806A4">
      <w:rPr>
        <w:noProof/>
      </w:rPr>
      <w:t>92</w:t>
    </w:r>
    <w:r>
      <w:fldChar w:fldCharType="end"/>
    </w:r>
    <w:r>
      <w:tab/>
    </w:r>
    <w:r>
      <w:tab/>
      <w:t>Superintendent of Public Instruction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0D3C5" w14:textId="77777777" w:rsidR="00D22C5D" w:rsidRPr="00CB6C72" w:rsidRDefault="00D22C5D" w:rsidP="00CC30EA">
    <w:pPr>
      <w:pStyle w:val="Footer"/>
      <w:tabs>
        <w:tab w:val="clear" w:pos="9360"/>
        <w:tab w:val="right" w:pos="12960"/>
      </w:tabs>
      <w:ind w:left="0"/>
    </w:pPr>
    <w:r w:rsidRPr="00682E7D">
      <w:t xml:space="preserve">Page </w:t>
    </w:r>
    <w:r w:rsidRPr="006E7554">
      <w:rPr>
        <w:noProof/>
      </w:rPr>
      <w:fldChar w:fldCharType="begin"/>
    </w:r>
    <w:r w:rsidRPr="00682E7D">
      <w:instrText xml:space="preserve"> PAGE </w:instrText>
    </w:r>
    <w:r w:rsidRPr="006E7554">
      <w:fldChar w:fldCharType="separate"/>
    </w:r>
    <w:r>
      <w:rPr>
        <w:noProof/>
      </w:rPr>
      <w:t>50</w:t>
    </w:r>
    <w:r w:rsidRPr="006E7554">
      <w:rPr>
        <w:noProof/>
      </w:rPr>
      <w:fldChar w:fldCharType="end"/>
    </w:r>
    <w:r w:rsidRPr="00682E7D">
      <w:t xml:space="preserve"> of </w:t>
    </w:r>
    <w:r>
      <w:fldChar w:fldCharType="begin"/>
    </w:r>
    <w:r>
      <w:instrText>NUMPAGES</w:instrText>
    </w:r>
    <w:r>
      <w:fldChar w:fldCharType="separate"/>
    </w:r>
    <w:r>
      <w:rPr>
        <w:noProof/>
      </w:rPr>
      <w:t>92</w:t>
    </w:r>
    <w:r>
      <w:fldChar w:fldCharType="end"/>
    </w:r>
    <w:r>
      <w:tab/>
    </w:r>
    <w:r>
      <w:tab/>
      <w:t>Superintendent of Public Instruction</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B9051" w14:textId="77777777" w:rsidR="00D22C5D" w:rsidRDefault="00D22C5D" w:rsidP="00CC30EA">
    <w:pPr>
      <w:pStyle w:val="Footer"/>
      <w:tabs>
        <w:tab w:val="clear" w:pos="9360"/>
        <w:tab w:val="right" w:pos="12960"/>
      </w:tabs>
      <w:ind w:left="0"/>
    </w:pPr>
    <w:r w:rsidRPr="00682E7D">
      <w:t xml:space="preserve">Page </w:t>
    </w:r>
    <w:r w:rsidRPr="006E7554">
      <w:rPr>
        <w:noProof/>
      </w:rPr>
      <w:fldChar w:fldCharType="begin"/>
    </w:r>
    <w:r w:rsidRPr="00682E7D">
      <w:instrText xml:space="preserve"> PAGE </w:instrText>
    </w:r>
    <w:r w:rsidRPr="006E7554">
      <w:fldChar w:fldCharType="separate"/>
    </w:r>
    <w:r>
      <w:rPr>
        <w:noProof/>
      </w:rPr>
      <w:t>47</w:t>
    </w:r>
    <w:r w:rsidRPr="006E7554">
      <w:rPr>
        <w:noProof/>
      </w:rPr>
      <w:fldChar w:fldCharType="end"/>
    </w:r>
    <w:r w:rsidRPr="00682E7D">
      <w:t xml:space="preserve"> of </w:t>
    </w:r>
    <w:r>
      <w:fldChar w:fldCharType="begin"/>
    </w:r>
    <w:r>
      <w:instrText>NUMPAGES</w:instrText>
    </w:r>
    <w:r>
      <w:fldChar w:fldCharType="separate"/>
    </w:r>
    <w:r>
      <w:rPr>
        <w:noProof/>
      </w:rPr>
      <w:t>92</w:t>
    </w:r>
    <w:r>
      <w:fldChar w:fldCharType="end"/>
    </w:r>
    <w:r>
      <w:tab/>
    </w:r>
    <w:r>
      <w:tab/>
      <w:t>Superintendent of Public Instruction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F1A08" w14:textId="77777777" w:rsidR="00D2097F" w:rsidRPr="00CB6C72" w:rsidRDefault="00D2097F" w:rsidP="00CC30EA">
    <w:pPr>
      <w:pStyle w:val="Footer"/>
      <w:tabs>
        <w:tab w:val="clear" w:pos="9360"/>
        <w:tab w:val="right" w:pos="12960"/>
      </w:tabs>
      <w:ind w:left="0"/>
    </w:pPr>
    <w:r w:rsidRPr="00682E7D">
      <w:t xml:space="preserve">Page </w:t>
    </w:r>
    <w:r w:rsidRPr="006E7554">
      <w:rPr>
        <w:noProof/>
      </w:rPr>
      <w:fldChar w:fldCharType="begin"/>
    </w:r>
    <w:r w:rsidRPr="00682E7D">
      <w:instrText xml:space="preserve"> PAGE </w:instrText>
    </w:r>
    <w:r w:rsidRPr="006E7554">
      <w:fldChar w:fldCharType="separate"/>
    </w:r>
    <w:r w:rsidR="005806A4">
      <w:rPr>
        <w:noProof/>
      </w:rPr>
      <w:t>60</w:t>
    </w:r>
    <w:r w:rsidRPr="006E7554">
      <w:rPr>
        <w:noProof/>
      </w:rPr>
      <w:fldChar w:fldCharType="end"/>
    </w:r>
    <w:r w:rsidRPr="00682E7D">
      <w:t xml:space="preserve"> of </w:t>
    </w:r>
    <w:r>
      <w:fldChar w:fldCharType="begin"/>
    </w:r>
    <w:r>
      <w:instrText>NUMPAGES</w:instrText>
    </w:r>
    <w:r>
      <w:fldChar w:fldCharType="separate"/>
    </w:r>
    <w:r w:rsidR="005806A4">
      <w:rPr>
        <w:noProof/>
      </w:rPr>
      <w:t>92</w:t>
    </w:r>
    <w:r>
      <w:fldChar w:fldCharType="end"/>
    </w:r>
    <w:r>
      <w:tab/>
    </w:r>
    <w:r>
      <w:tab/>
      <w:t>Superintendent of Public Instruction</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BF711" w14:textId="77777777" w:rsidR="00D2097F" w:rsidRDefault="00D2097F" w:rsidP="00CC30EA">
    <w:pPr>
      <w:pStyle w:val="Footer"/>
      <w:tabs>
        <w:tab w:val="clear" w:pos="9360"/>
        <w:tab w:val="right" w:pos="12960"/>
      </w:tabs>
      <w:ind w:left="0"/>
    </w:pPr>
    <w:r w:rsidRPr="00682E7D">
      <w:t xml:space="preserve">Page </w:t>
    </w:r>
    <w:r w:rsidRPr="006E7554">
      <w:rPr>
        <w:noProof/>
      </w:rPr>
      <w:fldChar w:fldCharType="begin"/>
    </w:r>
    <w:r w:rsidRPr="00682E7D">
      <w:instrText xml:space="preserve"> PAGE </w:instrText>
    </w:r>
    <w:r w:rsidRPr="006E7554">
      <w:fldChar w:fldCharType="separate"/>
    </w:r>
    <w:r w:rsidR="005806A4">
      <w:rPr>
        <w:noProof/>
      </w:rPr>
      <w:t>56</w:t>
    </w:r>
    <w:r w:rsidRPr="006E7554">
      <w:rPr>
        <w:noProof/>
      </w:rPr>
      <w:fldChar w:fldCharType="end"/>
    </w:r>
    <w:r w:rsidRPr="00682E7D">
      <w:t xml:space="preserve"> of </w:t>
    </w:r>
    <w:r>
      <w:fldChar w:fldCharType="begin"/>
    </w:r>
    <w:r>
      <w:instrText>NUMPAGES</w:instrText>
    </w:r>
    <w:r>
      <w:fldChar w:fldCharType="separate"/>
    </w:r>
    <w:r w:rsidR="005806A4">
      <w:rPr>
        <w:noProof/>
      </w:rPr>
      <w:t>92</w:t>
    </w:r>
    <w:r>
      <w:fldChar w:fldCharType="end"/>
    </w:r>
    <w:r>
      <w:tab/>
    </w:r>
    <w:r>
      <w:tab/>
      <w:t>Superintendent of Public Instruction</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99262" w14:textId="77777777" w:rsidR="00415502" w:rsidRPr="00CB6C72" w:rsidRDefault="00415502" w:rsidP="00CC30EA">
    <w:pPr>
      <w:pStyle w:val="Footer"/>
      <w:tabs>
        <w:tab w:val="clear" w:pos="9360"/>
        <w:tab w:val="right" w:pos="12960"/>
      </w:tabs>
      <w:ind w:left="0"/>
    </w:pPr>
    <w:r w:rsidRPr="00682E7D">
      <w:t xml:space="preserve">Page </w:t>
    </w:r>
    <w:r w:rsidRPr="006E7554">
      <w:rPr>
        <w:noProof/>
      </w:rPr>
      <w:fldChar w:fldCharType="begin"/>
    </w:r>
    <w:r w:rsidRPr="00682E7D">
      <w:instrText xml:space="preserve"> PAGE </w:instrText>
    </w:r>
    <w:r w:rsidRPr="006E7554">
      <w:fldChar w:fldCharType="separate"/>
    </w:r>
    <w:r>
      <w:rPr>
        <w:noProof/>
      </w:rPr>
      <w:t>50</w:t>
    </w:r>
    <w:r w:rsidRPr="006E7554">
      <w:rPr>
        <w:noProof/>
      </w:rPr>
      <w:fldChar w:fldCharType="end"/>
    </w:r>
    <w:r w:rsidRPr="00682E7D">
      <w:t xml:space="preserve"> of </w:t>
    </w:r>
    <w:r>
      <w:fldChar w:fldCharType="begin"/>
    </w:r>
    <w:r>
      <w:instrText>NUMPAGES</w:instrText>
    </w:r>
    <w:r>
      <w:fldChar w:fldCharType="separate"/>
    </w:r>
    <w:r>
      <w:rPr>
        <w:noProof/>
      </w:rPr>
      <w:t>92</w:t>
    </w:r>
    <w:r>
      <w:fldChar w:fldCharType="end"/>
    </w:r>
    <w:r>
      <w:tab/>
    </w:r>
    <w:r>
      <w:tab/>
      <w:t>Superintendent of Public Instruction</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F726D" w14:textId="77777777" w:rsidR="00415502" w:rsidRDefault="00415502" w:rsidP="00CC30EA">
    <w:pPr>
      <w:pStyle w:val="Footer"/>
      <w:tabs>
        <w:tab w:val="clear" w:pos="9360"/>
        <w:tab w:val="right" w:pos="12960"/>
      </w:tabs>
      <w:ind w:left="0"/>
    </w:pPr>
    <w:r w:rsidRPr="00682E7D">
      <w:t xml:space="preserve">Page </w:t>
    </w:r>
    <w:r w:rsidRPr="006E7554">
      <w:rPr>
        <w:noProof/>
      </w:rPr>
      <w:fldChar w:fldCharType="begin"/>
    </w:r>
    <w:r w:rsidRPr="00682E7D">
      <w:instrText xml:space="preserve"> PAGE </w:instrText>
    </w:r>
    <w:r w:rsidRPr="006E7554">
      <w:fldChar w:fldCharType="separate"/>
    </w:r>
    <w:r>
      <w:rPr>
        <w:noProof/>
      </w:rPr>
      <w:t>47</w:t>
    </w:r>
    <w:r w:rsidRPr="006E7554">
      <w:rPr>
        <w:noProof/>
      </w:rPr>
      <w:fldChar w:fldCharType="end"/>
    </w:r>
    <w:r w:rsidRPr="00682E7D">
      <w:t xml:space="preserve"> of </w:t>
    </w:r>
    <w:r>
      <w:fldChar w:fldCharType="begin"/>
    </w:r>
    <w:r>
      <w:instrText>NUMPAGES</w:instrText>
    </w:r>
    <w:r>
      <w:fldChar w:fldCharType="separate"/>
    </w:r>
    <w:r>
      <w:rPr>
        <w:noProof/>
      </w:rPr>
      <w:t>92</w:t>
    </w:r>
    <w:r>
      <w:fldChar w:fldCharType="end"/>
    </w:r>
    <w:r>
      <w:tab/>
    </w:r>
    <w:r>
      <w:tab/>
      <w:t>Superintendent of Public Instruction</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1BAAC" w14:textId="77777777" w:rsidR="00260554" w:rsidRPr="00CB6C72" w:rsidRDefault="00260554" w:rsidP="00CC30EA">
    <w:pPr>
      <w:pStyle w:val="Footer"/>
      <w:tabs>
        <w:tab w:val="clear" w:pos="9360"/>
        <w:tab w:val="right" w:pos="12960"/>
      </w:tabs>
      <w:ind w:left="0"/>
    </w:pPr>
    <w:r w:rsidRPr="00682E7D">
      <w:t xml:space="preserve">Page </w:t>
    </w:r>
    <w:r w:rsidRPr="006E7554">
      <w:rPr>
        <w:noProof/>
      </w:rPr>
      <w:fldChar w:fldCharType="begin"/>
    </w:r>
    <w:r w:rsidRPr="00682E7D">
      <w:instrText xml:space="preserve"> PAGE </w:instrText>
    </w:r>
    <w:r w:rsidRPr="006E7554">
      <w:fldChar w:fldCharType="separate"/>
    </w:r>
    <w:r>
      <w:rPr>
        <w:noProof/>
      </w:rPr>
      <w:t>50</w:t>
    </w:r>
    <w:r w:rsidRPr="006E7554">
      <w:rPr>
        <w:noProof/>
      </w:rPr>
      <w:fldChar w:fldCharType="end"/>
    </w:r>
    <w:r w:rsidRPr="00682E7D">
      <w:t xml:space="preserve"> of </w:t>
    </w:r>
    <w:r w:rsidR="00FE4737">
      <w:fldChar w:fldCharType="begin"/>
    </w:r>
    <w:r w:rsidR="00FE4737">
      <w:instrText xml:space="preserve"> NUMPAGES </w:instrText>
    </w:r>
    <w:r w:rsidR="00FE4737">
      <w:fldChar w:fldCharType="separate"/>
    </w:r>
    <w:r>
      <w:rPr>
        <w:noProof/>
      </w:rPr>
      <w:t>92</w:t>
    </w:r>
    <w:r w:rsidR="00FE4737">
      <w:rPr>
        <w:noProof/>
      </w:rPr>
      <w:fldChar w:fldCharType="end"/>
    </w:r>
    <w:r>
      <w:tab/>
    </w:r>
    <w:r>
      <w:tab/>
      <w:t>Superintendent of Public Instruction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20D6A6" w14:textId="77777777" w:rsidR="000272C4" w:rsidRDefault="000272C4" w:rsidP="000269A4">
      <w:r>
        <w:separator/>
      </w:r>
    </w:p>
  </w:footnote>
  <w:footnote w:type="continuationSeparator" w:id="0">
    <w:p w14:paraId="696E4907" w14:textId="77777777" w:rsidR="000272C4" w:rsidRDefault="000272C4" w:rsidP="000269A4">
      <w:r>
        <w:continuationSeparator/>
      </w:r>
    </w:p>
  </w:footnote>
  <w:footnote w:type="continuationNotice" w:id="1">
    <w:p w14:paraId="2CD63D19" w14:textId="77777777" w:rsidR="000272C4" w:rsidRDefault="000272C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E907F" w14:textId="1EC0D3AE" w:rsidR="00D2097F" w:rsidRPr="00CB6C72" w:rsidRDefault="00053831" w:rsidP="00CC30EA">
    <w:pPr>
      <w:tabs>
        <w:tab w:val="right" w:pos="12960"/>
      </w:tabs>
      <w:ind w:left="0"/>
    </w:pPr>
    <w:r>
      <w:t>Food Distribution Management System</w:t>
    </w:r>
    <w:r w:rsidR="00E66B59">
      <w:tab/>
      <w:t>Background and Analysis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C9FBE" w14:textId="77777777" w:rsidR="00260554" w:rsidRDefault="00260554" w:rsidP="00CC30EA">
    <w:pPr>
      <w:tabs>
        <w:tab w:val="right" w:pos="12960"/>
      </w:tabs>
      <w:ind w:left="0"/>
    </w:pPr>
    <w:r>
      <w:t>Food Distribution System Replacement Project</w:t>
    </w:r>
    <w:r>
      <w:tab/>
      <w:t>Background and Analysis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5D707" w14:textId="69EC7354" w:rsidR="00E66B59" w:rsidRDefault="00E66B59" w:rsidP="00CC30EA">
    <w:pPr>
      <w:tabs>
        <w:tab w:val="right" w:pos="12960"/>
      </w:tabs>
      <w:ind w:left="0"/>
    </w:pPr>
    <w:r>
      <w:t xml:space="preserve">Food Distribution </w:t>
    </w:r>
    <w:r w:rsidR="00084CDC">
      <w:t xml:space="preserve">Management </w:t>
    </w:r>
    <w:r>
      <w:t>System</w:t>
    </w:r>
    <w:r>
      <w:tab/>
      <w:t>Background and Analysis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BA1F0" w14:textId="77777777" w:rsidR="00D22C5D" w:rsidRPr="00CB6C72" w:rsidRDefault="00D22C5D" w:rsidP="00CC30EA">
    <w:pPr>
      <w:tabs>
        <w:tab w:val="right" w:pos="12960"/>
      </w:tabs>
      <w:ind w:left="0"/>
    </w:pPr>
    <w:r>
      <w:t>Food Distribution System Replacement Project</w:t>
    </w:r>
    <w:r>
      <w:tab/>
      <w:t>Background and Analysis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CC843" w14:textId="77777777" w:rsidR="00D22C5D" w:rsidRDefault="00D22C5D" w:rsidP="00CC30EA">
    <w:pPr>
      <w:tabs>
        <w:tab w:val="right" w:pos="12960"/>
      </w:tabs>
      <w:ind w:left="0"/>
    </w:pPr>
    <w:r>
      <w:t>Food Distribution System Replacement Project</w:t>
    </w:r>
    <w:r>
      <w:tab/>
      <w:t>Background and Analysis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03821" w14:textId="77777777" w:rsidR="00D2097F" w:rsidRPr="00CB6C72" w:rsidRDefault="00FE4737" w:rsidP="00CC30EA">
    <w:pPr>
      <w:tabs>
        <w:tab w:val="right" w:pos="12960"/>
      </w:tabs>
      <w:ind w:left="0"/>
    </w:pPr>
    <w:r>
      <w:fldChar w:fldCharType="begin"/>
    </w:r>
    <w:r>
      <w:instrText>SUBJECT  \* Caps  \* MERGEFORMAT</w:instrText>
    </w:r>
    <w:r>
      <w:fldChar w:fldCharType="separate"/>
    </w:r>
    <w:r w:rsidR="00D2097F">
      <w:t>Grants &amp; Claims Improvement Project</w:t>
    </w:r>
    <w:r>
      <w:fldChar w:fldCharType="end"/>
    </w:r>
    <w:r w:rsidR="00D2097F">
      <w:tab/>
    </w:r>
    <w:r w:rsidR="00D2097F" w:rsidRPr="00774CCB">
      <w:t>Business Requirements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6D9B7" w14:textId="27461A72" w:rsidR="00D2097F" w:rsidRDefault="00DE606C" w:rsidP="00CC30EA">
    <w:pPr>
      <w:tabs>
        <w:tab w:val="right" w:pos="12960"/>
      </w:tabs>
      <w:ind w:left="0"/>
    </w:pPr>
    <w:r>
      <w:t>Food Distribution System Replacement Project</w:t>
    </w:r>
    <w:r>
      <w:tab/>
      <w:t>Background and Analysis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0A94B" w14:textId="77777777" w:rsidR="00415502" w:rsidRPr="00CB6C72" w:rsidRDefault="00415502" w:rsidP="00CC30EA">
    <w:pPr>
      <w:tabs>
        <w:tab w:val="right" w:pos="12960"/>
      </w:tabs>
      <w:ind w:left="0"/>
    </w:pPr>
    <w:r>
      <w:t>Food Distribution System Replacement Project</w:t>
    </w:r>
    <w:r>
      <w:tab/>
      <w:t>Background and Analysis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23C9B" w14:textId="77777777" w:rsidR="00415502" w:rsidRDefault="00415502" w:rsidP="00CC30EA">
    <w:pPr>
      <w:tabs>
        <w:tab w:val="right" w:pos="12960"/>
      </w:tabs>
      <w:ind w:left="0"/>
    </w:pPr>
    <w:r>
      <w:t>Food Distribution System Replacement Project</w:t>
    </w:r>
    <w:r>
      <w:tab/>
      <w:t>Background and Analysis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F4D6D" w14:textId="77777777" w:rsidR="00260554" w:rsidRPr="00CB6C72" w:rsidRDefault="00260554" w:rsidP="00CC30EA">
    <w:pPr>
      <w:tabs>
        <w:tab w:val="right" w:pos="12960"/>
      </w:tabs>
      <w:ind w:left="0"/>
    </w:pPr>
    <w:r>
      <w:t>Food Distribution System Replacement Project</w:t>
    </w:r>
    <w:r>
      <w:tab/>
      <w:t>Background and Analysis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9C9489CE"/>
    <w:lvl w:ilvl="0">
      <w:start w:val="1"/>
      <w:numFmt w:val="decimal"/>
      <w:lvlText w:val="%1."/>
      <w:lvlJc w:val="left"/>
      <w:pPr>
        <w:tabs>
          <w:tab w:val="num" w:pos="360"/>
        </w:tabs>
        <w:ind w:left="360" w:hanging="360"/>
      </w:pPr>
    </w:lvl>
  </w:abstractNum>
  <w:abstractNum w:abstractNumId="1" w15:restartNumberingAfterBreak="0">
    <w:nsid w:val="FFFFFFFB"/>
    <w:multiLevelType w:val="multilevel"/>
    <w:tmpl w:val="680AE634"/>
    <w:lvl w:ilvl="0">
      <w:start w:val="1"/>
      <w:numFmt w:val="decimal"/>
      <w:pStyle w:val="Heading1"/>
      <w:lvlText w:val="%1"/>
      <w:legacy w:legacy="1" w:legacySpace="0" w:legacyIndent="708"/>
      <w:lvlJc w:val="left"/>
      <w:pPr>
        <w:ind w:left="708" w:hanging="708"/>
      </w:pPr>
    </w:lvl>
    <w:lvl w:ilvl="1">
      <w:start w:val="1"/>
      <w:numFmt w:val="decimal"/>
      <w:pStyle w:val="Heading2"/>
      <w:lvlText w:val="%1.%2"/>
      <w:legacy w:legacy="1" w:legacySpace="0" w:legacyIndent="708"/>
      <w:lvlJc w:val="left"/>
      <w:pPr>
        <w:ind w:left="708" w:hanging="708"/>
      </w:pPr>
    </w:lvl>
    <w:lvl w:ilvl="2">
      <w:start w:val="1"/>
      <w:numFmt w:val="decimal"/>
      <w:pStyle w:val="Heading3"/>
      <w:lvlText w:val="%1.%2.%3"/>
      <w:legacy w:legacy="1" w:legacySpace="0" w:legacyIndent="708"/>
      <w:lvlJc w:val="left"/>
      <w:pPr>
        <w:ind w:left="709" w:hanging="708"/>
      </w:pPr>
    </w:lvl>
    <w:lvl w:ilvl="3">
      <w:start w:val="1"/>
      <w:numFmt w:val="decimal"/>
      <w:pStyle w:val="Heading4"/>
      <w:lvlText w:val="%1.%2.%3.%4"/>
      <w:legacy w:legacy="1" w:legacySpace="0" w:legacyIndent="708"/>
      <w:lvlJc w:val="left"/>
      <w:pPr>
        <w:ind w:left="709" w:hanging="708"/>
      </w:pPr>
      <w:rPr>
        <w:color w:val="auto"/>
      </w:rPr>
    </w:lvl>
    <w:lvl w:ilvl="4">
      <w:start w:val="1"/>
      <w:numFmt w:val="decimal"/>
      <w:pStyle w:val="Heading5"/>
      <w:lvlText w:val="%1.%2.%3.%4.%5"/>
      <w:legacy w:legacy="1" w:legacySpace="0" w:legacyIndent="708"/>
      <w:lvlJc w:val="left"/>
      <w:pPr>
        <w:ind w:left="709" w:hanging="708"/>
      </w:pPr>
    </w:lvl>
    <w:lvl w:ilvl="5">
      <w:start w:val="1"/>
      <w:numFmt w:val="decimal"/>
      <w:pStyle w:val="Heading6"/>
      <w:lvlText w:val="%1.%2.%3.%4.%5.%6"/>
      <w:legacy w:legacy="1" w:legacySpace="0" w:legacyIndent="708"/>
      <w:lvlJc w:val="left"/>
      <w:pPr>
        <w:ind w:left="4248" w:hanging="708"/>
      </w:pPr>
    </w:lvl>
    <w:lvl w:ilvl="6">
      <w:start w:val="1"/>
      <w:numFmt w:val="decimal"/>
      <w:pStyle w:val="Heading7"/>
      <w:lvlText w:val="%1.%2.%3.%4.%5.%6%7."/>
      <w:legacy w:legacy="1" w:legacySpace="0" w:legacyIndent="708"/>
      <w:lvlJc w:val="left"/>
      <w:pPr>
        <w:ind w:left="4956" w:hanging="708"/>
      </w:pPr>
    </w:lvl>
    <w:lvl w:ilvl="7">
      <w:start w:val="1"/>
      <w:numFmt w:val="decimal"/>
      <w:pStyle w:val="Heading8"/>
      <w:lvlText w:val="%1.%2.%3.%4.%5.%6%7.%8."/>
      <w:legacy w:legacy="1" w:legacySpace="0" w:legacyIndent="708"/>
      <w:lvlJc w:val="left"/>
      <w:pPr>
        <w:ind w:left="5664" w:hanging="708"/>
      </w:pPr>
    </w:lvl>
    <w:lvl w:ilvl="8">
      <w:start w:val="1"/>
      <w:numFmt w:val="decimal"/>
      <w:pStyle w:val="Heading9"/>
      <w:lvlText w:val="%1.%2.%3.%4.%5.%6%7.%8.%9."/>
      <w:legacy w:legacy="1" w:legacySpace="0" w:legacyIndent="708"/>
      <w:lvlJc w:val="left"/>
      <w:pPr>
        <w:ind w:left="6372" w:hanging="708"/>
      </w:pPr>
    </w:lvl>
  </w:abstractNum>
  <w:abstractNum w:abstractNumId="2" w15:restartNumberingAfterBreak="0">
    <w:nsid w:val="01FF3A54"/>
    <w:multiLevelType w:val="hybridMultilevel"/>
    <w:tmpl w:val="B3229B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8833DEC"/>
    <w:multiLevelType w:val="hybridMultilevel"/>
    <w:tmpl w:val="7D5A4F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BC12F22"/>
    <w:multiLevelType w:val="hybridMultilevel"/>
    <w:tmpl w:val="69ECD9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E3778BF"/>
    <w:multiLevelType w:val="hybridMultilevel"/>
    <w:tmpl w:val="1CF09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1518E4"/>
    <w:multiLevelType w:val="hybridMultilevel"/>
    <w:tmpl w:val="42C023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7030D34"/>
    <w:multiLevelType w:val="hybridMultilevel"/>
    <w:tmpl w:val="7DA252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7584D82"/>
    <w:multiLevelType w:val="hybridMultilevel"/>
    <w:tmpl w:val="655E36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7CC2A2E"/>
    <w:multiLevelType w:val="hybridMultilevel"/>
    <w:tmpl w:val="B1CEAE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14338EC"/>
    <w:multiLevelType w:val="hybridMultilevel"/>
    <w:tmpl w:val="69ECD9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2832B24"/>
    <w:multiLevelType w:val="hybridMultilevel"/>
    <w:tmpl w:val="A1B898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36A5258"/>
    <w:multiLevelType w:val="hybridMultilevel"/>
    <w:tmpl w:val="69D0B29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C66782A"/>
    <w:multiLevelType w:val="hybridMultilevel"/>
    <w:tmpl w:val="56B82F08"/>
    <w:lvl w:ilvl="0" w:tplc="6F4A040C">
      <w:start w:val="1"/>
      <w:numFmt w:val="bullet"/>
      <w:pStyle w:val="PMOBullet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0AF5414"/>
    <w:multiLevelType w:val="hybridMultilevel"/>
    <w:tmpl w:val="A26C99F0"/>
    <w:lvl w:ilvl="0" w:tplc="1CB4A53A">
      <w:start w:val="1"/>
      <w:numFmt w:val="bullet"/>
      <w:pStyle w:val="ListNumber"/>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3DD7324"/>
    <w:multiLevelType w:val="hybridMultilevel"/>
    <w:tmpl w:val="C0586782"/>
    <w:lvl w:ilvl="0" w:tplc="41FA83E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CC394F"/>
    <w:multiLevelType w:val="hybridMultilevel"/>
    <w:tmpl w:val="AA284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C00B63"/>
    <w:multiLevelType w:val="hybridMultilevel"/>
    <w:tmpl w:val="E9643D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B4A45AE"/>
    <w:multiLevelType w:val="hybridMultilevel"/>
    <w:tmpl w:val="C7DCF79C"/>
    <w:lvl w:ilvl="0" w:tplc="B3401110">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DAB0276"/>
    <w:multiLevelType w:val="hybridMultilevel"/>
    <w:tmpl w:val="460001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E871303"/>
    <w:multiLevelType w:val="hybridMultilevel"/>
    <w:tmpl w:val="14E2A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7573AD"/>
    <w:multiLevelType w:val="hybridMultilevel"/>
    <w:tmpl w:val="0A62B8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5CB3B53"/>
    <w:multiLevelType w:val="hybridMultilevel"/>
    <w:tmpl w:val="0FD012AC"/>
    <w:lvl w:ilvl="0" w:tplc="B34011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E1554A"/>
    <w:multiLevelType w:val="hybridMultilevel"/>
    <w:tmpl w:val="791A63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C872760"/>
    <w:multiLevelType w:val="hybridMultilevel"/>
    <w:tmpl w:val="34DA01DA"/>
    <w:lvl w:ilvl="0" w:tplc="FFE6ABC6">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922A5A"/>
    <w:multiLevelType w:val="hybridMultilevel"/>
    <w:tmpl w:val="2BD4EE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CFC43D7"/>
    <w:multiLevelType w:val="hybridMultilevel"/>
    <w:tmpl w:val="9C888A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F706488"/>
    <w:multiLevelType w:val="singleLevel"/>
    <w:tmpl w:val="5E6019F4"/>
    <w:lvl w:ilvl="0">
      <w:start w:val="1"/>
      <w:numFmt w:val="bullet"/>
      <w:pStyle w:val="BodyBullets"/>
      <w:lvlText w:val=""/>
      <w:lvlJc w:val="left"/>
      <w:pPr>
        <w:tabs>
          <w:tab w:val="num" w:pos="360"/>
        </w:tabs>
        <w:ind w:left="360" w:hanging="360"/>
      </w:pPr>
      <w:rPr>
        <w:rFonts w:ascii="Symbol" w:hAnsi="Symbol" w:hint="default"/>
      </w:rPr>
    </w:lvl>
  </w:abstractNum>
  <w:abstractNum w:abstractNumId="28" w15:restartNumberingAfterBreak="0">
    <w:nsid w:val="72D6462A"/>
    <w:multiLevelType w:val="hybridMultilevel"/>
    <w:tmpl w:val="05084E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49378E7"/>
    <w:multiLevelType w:val="hybridMultilevel"/>
    <w:tmpl w:val="D63C5954"/>
    <w:lvl w:ilvl="0" w:tplc="93B4D1C4">
      <w:start w:val="10"/>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90463F9"/>
    <w:multiLevelType w:val="hybridMultilevel"/>
    <w:tmpl w:val="400684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9440274"/>
    <w:multiLevelType w:val="hybridMultilevel"/>
    <w:tmpl w:val="792AC1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B0D765C"/>
    <w:multiLevelType w:val="hybridMultilevel"/>
    <w:tmpl w:val="0CC05C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1"/>
  </w:num>
  <w:num w:numId="3">
    <w:abstractNumId w:val="27"/>
  </w:num>
  <w:num w:numId="4">
    <w:abstractNumId w:val="12"/>
  </w:num>
  <w:num w:numId="5">
    <w:abstractNumId w:val="13"/>
  </w:num>
  <w:num w:numId="6">
    <w:abstractNumId w:val="14"/>
  </w:num>
  <w:num w:numId="7">
    <w:abstractNumId w:val="28"/>
  </w:num>
  <w:num w:numId="8">
    <w:abstractNumId w:val="21"/>
  </w:num>
  <w:num w:numId="9">
    <w:abstractNumId w:val="1"/>
  </w:num>
  <w:num w:numId="10">
    <w:abstractNumId w:val="11"/>
  </w:num>
  <w:num w:numId="11">
    <w:abstractNumId w:val="1"/>
  </w:num>
  <w:num w:numId="12">
    <w:abstractNumId w:val="1"/>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1"/>
  </w:num>
  <w:num w:numId="16">
    <w:abstractNumId w:val="1"/>
  </w:num>
  <w:num w:numId="17">
    <w:abstractNumId w:val="32"/>
  </w:num>
  <w:num w:numId="18">
    <w:abstractNumId w:val="31"/>
  </w:num>
  <w:num w:numId="19">
    <w:abstractNumId w:val="1"/>
  </w:num>
  <w:num w:numId="20">
    <w:abstractNumId w:val="1"/>
  </w:num>
  <w:num w:numId="21">
    <w:abstractNumId w:val="26"/>
  </w:num>
  <w:num w:numId="22">
    <w:abstractNumId w:val="23"/>
  </w:num>
  <w:num w:numId="23">
    <w:abstractNumId w:val="8"/>
  </w:num>
  <w:num w:numId="24">
    <w:abstractNumId w:val="6"/>
  </w:num>
  <w:num w:numId="25">
    <w:abstractNumId w:val="2"/>
  </w:num>
  <w:num w:numId="26">
    <w:abstractNumId w:val="17"/>
  </w:num>
  <w:num w:numId="27">
    <w:abstractNumId w:val="19"/>
  </w:num>
  <w:num w:numId="28">
    <w:abstractNumId w:val="7"/>
  </w:num>
  <w:num w:numId="29">
    <w:abstractNumId w:val="9"/>
  </w:num>
  <w:num w:numId="30">
    <w:abstractNumId w:val="30"/>
  </w:num>
  <w:num w:numId="31">
    <w:abstractNumId w:val="3"/>
  </w:num>
  <w:num w:numId="32">
    <w:abstractNumId w:val="0"/>
  </w:num>
  <w:num w:numId="33">
    <w:abstractNumId w:val="20"/>
  </w:num>
  <w:num w:numId="34">
    <w:abstractNumId w:val="16"/>
  </w:num>
  <w:num w:numId="35">
    <w:abstractNumId w:val="5"/>
  </w:num>
  <w:num w:numId="36">
    <w:abstractNumId w:val="25"/>
  </w:num>
  <w:num w:numId="37">
    <w:abstractNumId w:val="29"/>
  </w:num>
  <w:num w:numId="38">
    <w:abstractNumId w:val="1"/>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num>
  <w:num w:numId="41">
    <w:abstractNumId w:val="4"/>
  </w:num>
  <w:num w:numId="42">
    <w:abstractNumId w:val="24"/>
  </w:num>
  <w:num w:numId="43">
    <w:abstractNumId w:val="22"/>
  </w:num>
  <w:num w:numId="44">
    <w:abstractNumId w:val="15"/>
  </w:num>
  <w:num w:numId="45">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981"/>
    <w:rsid w:val="00002B5D"/>
    <w:rsid w:val="00002EC9"/>
    <w:rsid w:val="00004F77"/>
    <w:rsid w:val="000101B8"/>
    <w:rsid w:val="00012574"/>
    <w:rsid w:val="00013EB2"/>
    <w:rsid w:val="0001510F"/>
    <w:rsid w:val="00015AE4"/>
    <w:rsid w:val="000173E6"/>
    <w:rsid w:val="00017B5C"/>
    <w:rsid w:val="00022445"/>
    <w:rsid w:val="000238DE"/>
    <w:rsid w:val="000262DE"/>
    <w:rsid w:val="00026744"/>
    <w:rsid w:val="000269A4"/>
    <w:rsid w:val="000272C4"/>
    <w:rsid w:val="00027547"/>
    <w:rsid w:val="000312B2"/>
    <w:rsid w:val="0003169E"/>
    <w:rsid w:val="00032FF0"/>
    <w:rsid w:val="000331FF"/>
    <w:rsid w:val="000332CA"/>
    <w:rsid w:val="0003549B"/>
    <w:rsid w:val="00040667"/>
    <w:rsid w:val="0004096E"/>
    <w:rsid w:val="000418FB"/>
    <w:rsid w:val="000428D4"/>
    <w:rsid w:val="00042EE8"/>
    <w:rsid w:val="0004326E"/>
    <w:rsid w:val="00045904"/>
    <w:rsid w:val="00045C9F"/>
    <w:rsid w:val="00047E2E"/>
    <w:rsid w:val="00053831"/>
    <w:rsid w:val="00053D59"/>
    <w:rsid w:val="00054180"/>
    <w:rsid w:val="0005731A"/>
    <w:rsid w:val="00057400"/>
    <w:rsid w:val="00061385"/>
    <w:rsid w:val="00062DB0"/>
    <w:rsid w:val="0006544F"/>
    <w:rsid w:val="000666A9"/>
    <w:rsid w:val="00066B97"/>
    <w:rsid w:val="00071C26"/>
    <w:rsid w:val="0007258B"/>
    <w:rsid w:val="00074060"/>
    <w:rsid w:val="000753FD"/>
    <w:rsid w:val="0007557A"/>
    <w:rsid w:val="00075792"/>
    <w:rsid w:val="00080C64"/>
    <w:rsid w:val="000810BB"/>
    <w:rsid w:val="000840EE"/>
    <w:rsid w:val="00084CDC"/>
    <w:rsid w:val="0009130F"/>
    <w:rsid w:val="00092D42"/>
    <w:rsid w:val="000941F5"/>
    <w:rsid w:val="000979B9"/>
    <w:rsid w:val="000A0F94"/>
    <w:rsid w:val="000A20BE"/>
    <w:rsid w:val="000A297F"/>
    <w:rsid w:val="000A47B1"/>
    <w:rsid w:val="000A64BF"/>
    <w:rsid w:val="000A6920"/>
    <w:rsid w:val="000A6A11"/>
    <w:rsid w:val="000B09A6"/>
    <w:rsid w:val="000B167B"/>
    <w:rsid w:val="000B1F4C"/>
    <w:rsid w:val="000B4E89"/>
    <w:rsid w:val="000B6304"/>
    <w:rsid w:val="000B71B7"/>
    <w:rsid w:val="000B7B47"/>
    <w:rsid w:val="000C1326"/>
    <w:rsid w:val="000C5924"/>
    <w:rsid w:val="000C69BF"/>
    <w:rsid w:val="000C7144"/>
    <w:rsid w:val="000D26A0"/>
    <w:rsid w:val="000D3732"/>
    <w:rsid w:val="000D3797"/>
    <w:rsid w:val="000D581D"/>
    <w:rsid w:val="000D6CDB"/>
    <w:rsid w:val="000D6F1D"/>
    <w:rsid w:val="000E1E33"/>
    <w:rsid w:val="000E2B30"/>
    <w:rsid w:val="000E5F24"/>
    <w:rsid w:val="000E6AFB"/>
    <w:rsid w:val="000E7EC0"/>
    <w:rsid w:val="000F0F11"/>
    <w:rsid w:val="000F12EB"/>
    <w:rsid w:val="000F291C"/>
    <w:rsid w:val="000F4003"/>
    <w:rsid w:val="000F6039"/>
    <w:rsid w:val="00101739"/>
    <w:rsid w:val="001020F5"/>
    <w:rsid w:val="001030B5"/>
    <w:rsid w:val="001051A3"/>
    <w:rsid w:val="00107FA6"/>
    <w:rsid w:val="00114A2D"/>
    <w:rsid w:val="00117C14"/>
    <w:rsid w:val="00120E3C"/>
    <w:rsid w:val="0012131E"/>
    <w:rsid w:val="00121A92"/>
    <w:rsid w:val="00121E73"/>
    <w:rsid w:val="001234FD"/>
    <w:rsid w:val="00125049"/>
    <w:rsid w:val="00125BCE"/>
    <w:rsid w:val="0012796D"/>
    <w:rsid w:val="00127C19"/>
    <w:rsid w:val="00132250"/>
    <w:rsid w:val="0013733C"/>
    <w:rsid w:val="001411CE"/>
    <w:rsid w:val="00145F0E"/>
    <w:rsid w:val="00149FAF"/>
    <w:rsid w:val="0015270B"/>
    <w:rsid w:val="0015696B"/>
    <w:rsid w:val="00156A17"/>
    <w:rsid w:val="0016190C"/>
    <w:rsid w:val="001637C6"/>
    <w:rsid w:val="0016416A"/>
    <w:rsid w:val="0016508C"/>
    <w:rsid w:val="001653BF"/>
    <w:rsid w:val="00165A81"/>
    <w:rsid w:val="00166267"/>
    <w:rsid w:val="0016681C"/>
    <w:rsid w:val="00167CEE"/>
    <w:rsid w:val="00170E20"/>
    <w:rsid w:val="00170F02"/>
    <w:rsid w:val="00173198"/>
    <w:rsid w:val="00173936"/>
    <w:rsid w:val="0017544E"/>
    <w:rsid w:val="0017589A"/>
    <w:rsid w:val="001764E6"/>
    <w:rsid w:val="0017701D"/>
    <w:rsid w:val="00177478"/>
    <w:rsid w:val="0018370F"/>
    <w:rsid w:val="0018385B"/>
    <w:rsid w:val="00185F24"/>
    <w:rsid w:val="00187DE7"/>
    <w:rsid w:val="00193F85"/>
    <w:rsid w:val="00193FA9"/>
    <w:rsid w:val="0019677D"/>
    <w:rsid w:val="001A0575"/>
    <w:rsid w:val="001A11CA"/>
    <w:rsid w:val="001A1455"/>
    <w:rsid w:val="001A4BCD"/>
    <w:rsid w:val="001A50BD"/>
    <w:rsid w:val="001A6E96"/>
    <w:rsid w:val="001A6F4B"/>
    <w:rsid w:val="001B01F1"/>
    <w:rsid w:val="001B2ECD"/>
    <w:rsid w:val="001B488B"/>
    <w:rsid w:val="001B4D1D"/>
    <w:rsid w:val="001B58B1"/>
    <w:rsid w:val="001B61F4"/>
    <w:rsid w:val="001B722F"/>
    <w:rsid w:val="001C3176"/>
    <w:rsid w:val="001C45DE"/>
    <w:rsid w:val="001C7084"/>
    <w:rsid w:val="001D70AC"/>
    <w:rsid w:val="001E6483"/>
    <w:rsid w:val="001F275D"/>
    <w:rsid w:val="001F2D03"/>
    <w:rsid w:val="001F409D"/>
    <w:rsid w:val="001F4638"/>
    <w:rsid w:val="001F61D7"/>
    <w:rsid w:val="002021CA"/>
    <w:rsid w:val="00204012"/>
    <w:rsid w:val="00207094"/>
    <w:rsid w:val="00207B08"/>
    <w:rsid w:val="00210E4B"/>
    <w:rsid w:val="00212F55"/>
    <w:rsid w:val="00213451"/>
    <w:rsid w:val="00215592"/>
    <w:rsid w:val="002155AD"/>
    <w:rsid w:val="00221B0D"/>
    <w:rsid w:val="00223389"/>
    <w:rsid w:val="002274F8"/>
    <w:rsid w:val="002356DA"/>
    <w:rsid w:val="00235F99"/>
    <w:rsid w:val="00237350"/>
    <w:rsid w:val="00244396"/>
    <w:rsid w:val="00244AC4"/>
    <w:rsid w:val="00245594"/>
    <w:rsid w:val="00246EDC"/>
    <w:rsid w:val="002500E2"/>
    <w:rsid w:val="002511F3"/>
    <w:rsid w:val="00251BB6"/>
    <w:rsid w:val="00251BD7"/>
    <w:rsid w:val="002556D5"/>
    <w:rsid w:val="00255CC8"/>
    <w:rsid w:val="00260554"/>
    <w:rsid w:val="00261864"/>
    <w:rsid w:val="00263071"/>
    <w:rsid w:val="00264A16"/>
    <w:rsid w:val="00264C1F"/>
    <w:rsid w:val="00265070"/>
    <w:rsid w:val="00271276"/>
    <w:rsid w:val="00272F57"/>
    <w:rsid w:val="002743F2"/>
    <w:rsid w:val="00274660"/>
    <w:rsid w:val="00274726"/>
    <w:rsid w:val="00274BCA"/>
    <w:rsid w:val="0027748E"/>
    <w:rsid w:val="002801EF"/>
    <w:rsid w:val="0028167F"/>
    <w:rsid w:val="002828FD"/>
    <w:rsid w:val="0028482F"/>
    <w:rsid w:val="002862A4"/>
    <w:rsid w:val="00291BC7"/>
    <w:rsid w:val="00291D1F"/>
    <w:rsid w:val="00292549"/>
    <w:rsid w:val="00293B33"/>
    <w:rsid w:val="002949B4"/>
    <w:rsid w:val="002A0766"/>
    <w:rsid w:val="002A100E"/>
    <w:rsid w:val="002A1290"/>
    <w:rsid w:val="002A2847"/>
    <w:rsid w:val="002A2A48"/>
    <w:rsid w:val="002A48ED"/>
    <w:rsid w:val="002A4941"/>
    <w:rsid w:val="002B0E21"/>
    <w:rsid w:val="002B0F54"/>
    <w:rsid w:val="002B19DF"/>
    <w:rsid w:val="002B2E0D"/>
    <w:rsid w:val="002B4CF7"/>
    <w:rsid w:val="002B4F16"/>
    <w:rsid w:val="002B521B"/>
    <w:rsid w:val="002B599E"/>
    <w:rsid w:val="002B5C80"/>
    <w:rsid w:val="002B787C"/>
    <w:rsid w:val="002B7B59"/>
    <w:rsid w:val="002C2D4F"/>
    <w:rsid w:val="002C2F2F"/>
    <w:rsid w:val="002C4605"/>
    <w:rsid w:val="002D121F"/>
    <w:rsid w:val="002D1B08"/>
    <w:rsid w:val="002D1CA1"/>
    <w:rsid w:val="002D4C2D"/>
    <w:rsid w:val="002D4D67"/>
    <w:rsid w:val="002D52D4"/>
    <w:rsid w:val="002D7203"/>
    <w:rsid w:val="002E028B"/>
    <w:rsid w:val="002E0A00"/>
    <w:rsid w:val="002F06D1"/>
    <w:rsid w:val="002F1808"/>
    <w:rsid w:val="002F3314"/>
    <w:rsid w:val="002F700C"/>
    <w:rsid w:val="002F757E"/>
    <w:rsid w:val="0030520C"/>
    <w:rsid w:val="00306CC0"/>
    <w:rsid w:val="00310233"/>
    <w:rsid w:val="00310D47"/>
    <w:rsid w:val="003125C6"/>
    <w:rsid w:val="003126AC"/>
    <w:rsid w:val="003126AE"/>
    <w:rsid w:val="00313C90"/>
    <w:rsid w:val="0031706A"/>
    <w:rsid w:val="003170EA"/>
    <w:rsid w:val="00320C70"/>
    <w:rsid w:val="00321990"/>
    <w:rsid w:val="003224DF"/>
    <w:rsid w:val="00324758"/>
    <w:rsid w:val="00326511"/>
    <w:rsid w:val="00327939"/>
    <w:rsid w:val="003310D9"/>
    <w:rsid w:val="00337C3B"/>
    <w:rsid w:val="00342909"/>
    <w:rsid w:val="00342D7E"/>
    <w:rsid w:val="00343527"/>
    <w:rsid w:val="003446A1"/>
    <w:rsid w:val="00346969"/>
    <w:rsid w:val="003476C0"/>
    <w:rsid w:val="003506A0"/>
    <w:rsid w:val="003509AF"/>
    <w:rsid w:val="00351206"/>
    <w:rsid w:val="003529FB"/>
    <w:rsid w:val="003530EC"/>
    <w:rsid w:val="0035390F"/>
    <w:rsid w:val="00353AA1"/>
    <w:rsid w:val="00354FAF"/>
    <w:rsid w:val="00356797"/>
    <w:rsid w:val="003572A0"/>
    <w:rsid w:val="00357769"/>
    <w:rsid w:val="00362E37"/>
    <w:rsid w:val="00366FAF"/>
    <w:rsid w:val="003679E9"/>
    <w:rsid w:val="00372913"/>
    <w:rsid w:val="003749E1"/>
    <w:rsid w:val="003750CC"/>
    <w:rsid w:val="00375FD5"/>
    <w:rsid w:val="00377CD3"/>
    <w:rsid w:val="003800FA"/>
    <w:rsid w:val="00380B5C"/>
    <w:rsid w:val="0038147E"/>
    <w:rsid w:val="00382B00"/>
    <w:rsid w:val="003833FF"/>
    <w:rsid w:val="003839B5"/>
    <w:rsid w:val="00385249"/>
    <w:rsid w:val="00392607"/>
    <w:rsid w:val="00392F16"/>
    <w:rsid w:val="00392F62"/>
    <w:rsid w:val="003932C7"/>
    <w:rsid w:val="00393B01"/>
    <w:rsid w:val="003A1210"/>
    <w:rsid w:val="003A19C5"/>
    <w:rsid w:val="003A48F4"/>
    <w:rsid w:val="003B1606"/>
    <w:rsid w:val="003B5E3D"/>
    <w:rsid w:val="003B76EC"/>
    <w:rsid w:val="003C15AD"/>
    <w:rsid w:val="003C160A"/>
    <w:rsid w:val="003C72E5"/>
    <w:rsid w:val="003D1978"/>
    <w:rsid w:val="003D289F"/>
    <w:rsid w:val="003D446A"/>
    <w:rsid w:val="003D5706"/>
    <w:rsid w:val="003D7836"/>
    <w:rsid w:val="003E0C31"/>
    <w:rsid w:val="003E285C"/>
    <w:rsid w:val="003E3F24"/>
    <w:rsid w:val="003F02EB"/>
    <w:rsid w:val="003F1A3E"/>
    <w:rsid w:val="003F1E8A"/>
    <w:rsid w:val="003F258D"/>
    <w:rsid w:val="003F2CF8"/>
    <w:rsid w:val="003F3CBE"/>
    <w:rsid w:val="003F5AF7"/>
    <w:rsid w:val="003F5D5C"/>
    <w:rsid w:val="003F7570"/>
    <w:rsid w:val="00400BAD"/>
    <w:rsid w:val="00402011"/>
    <w:rsid w:val="0040406D"/>
    <w:rsid w:val="004066A6"/>
    <w:rsid w:val="00406B7F"/>
    <w:rsid w:val="00407C5F"/>
    <w:rsid w:val="00411028"/>
    <w:rsid w:val="004134BD"/>
    <w:rsid w:val="00413742"/>
    <w:rsid w:val="0041520A"/>
    <w:rsid w:val="00415502"/>
    <w:rsid w:val="004203E5"/>
    <w:rsid w:val="00420FCA"/>
    <w:rsid w:val="00422709"/>
    <w:rsid w:val="00425525"/>
    <w:rsid w:val="0042644B"/>
    <w:rsid w:val="00427538"/>
    <w:rsid w:val="00430A4F"/>
    <w:rsid w:val="0043212B"/>
    <w:rsid w:val="00432C6B"/>
    <w:rsid w:val="00432D5D"/>
    <w:rsid w:val="00435551"/>
    <w:rsid w:val="00436020"/>
    <w:rsid w:val="00437E01"/>
    <w:rsid w:val="00440C96"/>
    <w:rsid w:val="00441E3A"/>
    <w:rsid w:val="00442B3D"/>
    <w:rsid w:val="0044334C"/>
    <w:rsid w:val="00443DD8"/>
    <w:rsid w:val="00450528"/>
    <w:rsid w:val="0045184B"/>
    <w:rsid w:val="004628E3"/>
    <w:rsid w:val="00464B4D"/>
    <w:rsid w:val="0046713A"/>
    <w:rsid w:val="004674B1"/>
    <w:rsid w:val="00470A49"/>
    <w:rsid w:val="00474209"/>
    <w:rsid w:val="0047442D"/>
    <w:rsid w:val="004752F6"/>
    <w:rsid w:val="00485F93"/>
    <w:rsid w:val="00492947"/>
    <w:rsid w:val="004936A0"/>
    <w:rsid w:val="00494BD5"/>
    <w:rsid w:val="00495353"/>
    <w:rsid w:val="004A22F7"/>
    <w:rsid w:val="004A33C0"/>
    <w:rsid w:val="004A3C2D"/>
    <w:rsid w:val="004B00FE"/>
    <w:rsid w:val="004B742D"/>
    <w:rsid w:val="004C0105"/>
    <w:rsid w:val="004C1830"/>
    <w:rsid w:val="004C21B8"/>
    <w:rsid w:val="004C2B99"/>
    <w:rsid w:val="004C49CF"/>
    <w:rsid w:val="004D1EC2"/>
    <w:rsid w:val="004D72A2"/>
    <w:rsid w:val="004D72A6"/>
    <w:rsid w:val="004E01D8"/>
    <w:rsid w:val="004E5E05"/>
    <w:rsid w:val="004E6A47"/>
    <w:rsid w:val="004F1480"/>
    <w:rsid w:val="004F5237"/>
    <w:rsid w:val="004F6385"/>
    <w:rsid w:val="00502B21"/>
    <w:rsid w:val="00502F7B"/>
    <w:rsid w:val="00507904"/>
    <w:rsid w:val="0051230F"/>
    <w:rsid w:val="0051276C"/>
    <w:rsid w:val="00514720"/>
    <w:rsid w:val="00515BA0"/>
    <w:rsid w:val="00520CBC"/>
    <w:rsid w:val="00524076"/>
    <w:rsid w:val="00526B2E"/>
    <w:rsid w:val="00526D6A"/>
    <w:rsid w:val="00526E25"/>
    <w:rsid w:val="00527886"/>
    <w:rsid w:val="00530B77"/>
    <w:rsid w:val="00532DAD"/>
    <w:rsid w:val="00533A26"/>
    <w:rsid w:val="00534579"/>
    <w:rsid w:val="00535C1C"/>
    <w:rsid w:val="005429DB"/>
    <w:rsid w:val="00544F76"/>
    <w:rsid w:val="0054611A"/>
    <w:rsid w:val="00546E42"/>
    <w:rsid w:val="00553F7B"/>
    <w:rsid w:val="00557CE0"/>
    <w:rsid w:val="00560245"/>
    <w:rsid w:val="00561778"/>
    <w:rsid w:val="0056447C"/>
    <w:rsid w:val="00564D16"/>
    <w:rsid w:val="005663FC"/>
    <w:rsid w:val="00574676"/>
    <w:rsid w:val="00575024"/>
    <w:rsid w:val="00576FC3"/>
    <w:rsid w:val="005775F8"/>
    <w:rsid w:val="005806A4"/>
    <w:rsid w:val="00580844"/>
    <w:rsid w:val="005855B5"/>
    <w:rsid w:val="00585D5E"/>
    <w:rsid w:val="0058613A"/>
    <w:rsid w:val="00587B3F"/>
    <w:rsid w:val="00590BD5"/>
    <w:rsid w:val="005916CC"/>
    <w:rsid w:val="0059664E"/>
    <w:rsid w:val="005970FE"/>
    <w:rsid w:val="005A0715"/>
    <w:rsid w:val="005A13E0"/>
    <w:rsid w:val="005A26EA"/>
    <w:rsid w:val="005A3579"/>
    <w:rsid w:val="005B05EF"/>
    <w:rsid w:val="005B1BBD"/>
    <w:rsid w:val="005B319D"/>
    <w:rsid w:val="005B5509"/>
    <w:rsid w:val="005B7249"/>
    <w:rsid w:val="005C03B4"/>
    <w:rsid w:val="005C3433"/>
    <w:rsid w:val="005C3A27"/>
    <w:rsid w:val="005C3EE6"/>
    <w:rsid w:val="005C4679"/>
    <w:rsid w:val="005C5D77"/>
    <w:rsid w:val="005C6359"/>
    <w:rsid w:val="005D1044"/>
    <w:rsid w:val="005D18C2"/>
    <w:rsid w:val="005D34D6"/>
    <w:rsid w:val="005D4CD7"/>
    <w:rsid w:val="005D4EFD"/>
    <w:rsid w:val="005D4FB8"/>
    <w:rsid w:val="005D6276"/>
    <w:rsid w:val="005D6D13"/>
    <w:rsid w:val="005D7858"/>
    <w:rsid w:val="005E17CF"/>
    <w:rsid w:val="005E32FF"/>
    <w:rsid w:val="005E436A"/>
    <w:rsid w:val="005E48E8"/>
    <w:rsid w:val="005E611D"/>
    <w:rsid w:val="005E7B0A"/>
    <w:rsid w:val="005F0BB8"/>
    <w:rsid w:val="005F21D5"/>
    <w:rsid w:val="005F2D0A"/>
    <w:rsid w:val="005F3AD7"/>
    <w:rsid w:val="005F47D5"/>
    <w:rsid w:val="005F568D"/>
    <w:rsid w:val="005F5B2D"/>
    <w:rsid w:val="005F6A59"/>
    <w:rsid w:val="005F6B93"/>
    <w:rsid w:val="005F6D80"/>
    <w:rsid w:val="00601AB3"/>
    <w:rsid w:val="006033CB"/>
    <w:rsid w:val="00606F67"/>
    <w:rsid w:val="00612FE0"/>
    <w:rsid w:val="00616122"/>
    <w:rsid w:val="00620820"/>
    <w:rsid w:val="006224EA"/>
    <w:rsid w:val="00622959"/>
    <w:rsid w:val="006304FB"/>
    <w:rsid w:val="00630B59"/>
    <w:rsid w:val="0063211A"/>
    <w:rsid w:val="00633916"/>
    <w:rsid w:val="00635766"/>
    <w:rsid w:val="00635916"/>
    <w:rsid w:val="00637CA6"/>
    <w:rsid w:val="0064216E"/>
    <w:rsid w:val="006432B2"/>
    <w:rsid w:val="00643B23"/>
    <w:rsid w:val="00643F4A"/>
    <w:rsid w:val="0064608A"/>
    <w:rsid w:val="006477CD"/>
    <w:rsid w:val="00647A8C"/>
    <w:rsid w:val="006503B1"/>
    <w:rsid w:val="0065528B"/>
    <w:rsid w:val="00655FC6"/>
    <w:rsid w:val="00656FB3"/>
    <w:rsid w:val="006647AB"/>
    <w:rsid w:val="00664A76"/>
    <w:rsid w:val="0066606E"/>
    <w:rsid w:val="00666FCA"/>
    <w:rsid w:val="00670811"/>
    <w:rsid w:val="00672529"/>
    <w:rsid w:val="00672668"/>
    <w:rsid w:val="0067745B"/>
    <w:rsid w:val="006809A7"/>
    <w:rsid w:val="00684239"/>
    <w:rsid w:val="00684647"/>
    <w:rsid w:val="006924CB"/>
    <w:rsid w:val="00692819"/>
    <w:rsid w:val="00693079"/>
    <w:rsid w:val="006933AD"/>
    <w:rsid w:val="00697A62"/>
    <w:rsid w:val="00697BB2"/>
    <w:rsid w:val="006A0984"/>
    <w:rsid w:val="006A713B"/>
    <w:rsid w:val="006A7559"/>
    <w:rsid w:val="006A7D59"/>
    <w:rsid w:val="006B0481"/>
    <w:rsid w:val="006B1879"/>
    <w:rsid w:val="006B31A7"/>
    <w:rsid w:val="006B3662"/>
    <w:rsid w:val="006B422D"/>
    <w:rsid w:val="006B45EA"/>
    <w:rsid w:val="006B7371"/>
    <w:rsid w:val="006C1A10"/>
    <w:rsid w:val="006C7939"/>
    <w:rsid w:val="006C7F42"/>
    <w:rsid w:val="006D3A16"/>
    <w:rsid w:val="006D511D"/>
    <w:rsid w:val="006D5E63"/>
    <w:rsid w:val="006E29ED"/>
    <w:rsid w:val="006E73A2"/>
    <w:rsid w:val="006E7554"/>
    <w:rsid w:val="006F2591"/>
    <w:rsid w:val="006F3972"/>
    <w:rsid w:val="006F6D4C"/>
    <w:rsid w:val="00701483"/>
    <w:rsid w:val="0070167F"/>
    <w:rsid w:val="0070316C"/>
    <w:rsid w:val="007037D2"/>
    <w:rsid w:val="00706DAE"/>
    <w:rsid w:val="007103B9"/>
    <w:rsid w:val="00710862"/>
    <w:rsid w:val="00714431"/>
    <w:rsid w:val="00714C70"/>
    <w:rsid w:val="00714C92"/>
    <w:rsid w:val="007236C0"/>
    <w:rsid w:val="007240AC"/>
    <w:rsid w:val="0072421D"/>
    <w:rsid w:val="00730444"/>
    <w:rsid w:val="00730AEB"/>
    <w:rsid w:val="00730B6D"/>
    <w:rsid w:val="0073206E"/>
    <w:rsid w:val="007461A3"/>
    <w:rsid w:val="00747A55"/>
    <w:rsid w:val="007624DB"/>
    <w:rsid w:val="00765ABE"/>
    <w:rsid w:val="00767792"/>
    <w:rsid w:val="00767895"/>
    <w:rsid w:val="00771AD9"/>
    <w:rsid w:val="007721E5"/>
    <w:rsid w:val="00772B42"/>
    <w:rsid w:val="00774CCB"/>
    <w:rsid w:val="00775C25"/>
    <w:rsid w:val="007767A6"/>
    <w:rsid w:val="0078107C"/>
    <w:rsid w:val="0078123D"/>
    <w:rsid w:val="00781938"/>
    <w:rsid w:val="00783241"/>
    <w:rsid w:val="007848B1"/>
    <w:rsid w:val="00784AE3"/>
    <w:rsid w:val="00785BF5"/>
    <w:rsid w:val="00786643"/>
    <w:rsid w:val="007871F6"/>
    <w:rsid w:val="007941A9"/>
    <w:rsid w:val="00794699"/>
    <w:rsid w:val="00795184"/>
    <w:rsid w:val="00795DAD"/>
    <w:rsid w:val="007A0CD0"/>
    <w:rsid w:val="007A477F"/>
    <w:rsid w:val="007B1FDF"/>
    <w:rsid w:val="007B263A"/>
    <w:rsid w:val="007B31A0"/>
    <w:rsid w:val="007B3AFC"/>
    <w:rsid w:val="007B4E16"/>
    <w:rsid w:val="007B5E76"/>
    <w:rsid w:val="007B68F5"/>
    <w:rsid w:val="007B71FC"/>
    <w:rsid w:val="007C03C4"/>
    <w:rsid w:val="007C040D"/>
    <w:rsid w:val="007C1CE1"/>
    <w:rsid w:val="007C24D1"/>
    <w:rsid w:val="007D0A1F"/>
    <w:rsid w:val="007D5A26"/>
    <w:rsid w:val="007D5EF9"/>
    <w:rsid w:val="007D7DCE"/>
    <w:rsid w:val="007E0140"/>
    <w:rsid w:val="007E055E"/>
    <w:rsid w:val="007E067A"/>
    <w:rsid w:val="007E3C76"/>
    <w:rsid w:val="007E4B89"/>
    <w:rsid w:val="007E54EC"/>
    <w:rsid w:val="007E6E59"/>
    <w:rsid w:val="007F10E6"/>
    <w:rsid w:val="007F1600"/>
    <w:rsid w:val="007F1ADD"/>
    <w:rsid w:val="008011B1"/>
    <w:rsid w:val="0080188A"/>
    <w:rsid w:val="008018CB"/>
    <w:rsid w:val="00802481"/>
    <w:rsid w:val="00805BAD"/>
    <w:rsid w:val="00806B1F"/>
    <w:rsid w:val="008117CA"/>
    <w:rsid w:val="00811A06"/>
    <w:rsid w:val="00813363"/>
    <w:rsid w:val="008154FB"/>
    <w:rsid w:val="00815723"/>
    <w:rsid w:val="00820C7A"/>
    <w:rsid w:val="00822267"/>
    <w:rsid w:val="0082384F"/>
    <w:rsid w:val="00825AEE"/>
    <w:rsid w:val="0082614C"/>
    <w:rsid w:val="00827CC9"/>
    <w:rsid w:val="00830E53"/>
    <w:rsid w:val="00830F0A"/>
    <w:rsid w:val="008312D7"/>
    <w:rsid w:val="00836225"/>
    <w:rsid w:val="00836E2F"/>
    <w:rsid w:val="008376D0"/>
    <w:rsid w:val="00840FDB"/>
    <w:rsid w:val="0084225E"/>
    <w:rsid w:val="00842608"/>
    <w:rsid w:val="00847082"/>
    <w:rsid w:val="008545B5"/>
    <w:rsid w:val="00855D3E"/>
    <w:rsid w:val="008567A8"/>
    <w:rsid w:val="00860084"/>
    <w:rsid w:val="0086156C"/>
    <w:rsid w:val="0086780A"/>
    <w:rsid w:val="0087202C"/>
    <w:rsid w:val="0087284D"/>
    <w:rsid w:val="00877458"/>
    <w:rsid w:val="008812E3"/>
    <w:rsid w:val="00881E5A"/>
    <w:rsid w:val="00882966"/>
    <w:rsid w:val="0088431F"/>
    <w:rsid w:val="00884A16"/>
    <w:rsid w:val="00887D0E"/>
    <w:rsid w:val="00893294"/>
    <w:rsid w:val="00894F01"/>
    <w:rsid w:val="00896670"/>
    <w:rsid w:val="00897F7B"/>
    <w:rsid w:val="008A207B"/>
    <w:rsid w:val="008A78A8"/>
    <w:rsid w:val="008B0C38"/>
    <w:rsid w:val="008B2186"/>
    <w:rsid w:val="008C18DA"/>
    <w:rsid w:val="008C2122"/>
    <w:rsid w:val="008E4A77"/>
    <w:rsid w:val="008E4BCD"/>
    <w:rsid w:val="008E57EB"/>
    <w:rsid w:val="008E7089"/>
    <w:rsid w:val="008F009A"/>
    <w:rsid w:val="008F4E28"/>
    <w:rsid w:val="008F6119"/>
    <w:rsid w:val="008F6514"/>
    <w:rsid w:val="00905119"/>
    <w:rsid w:val="00905D97"/>
    <w:rsid w:val="00906FB7"/>
    <w:rsid w:val="00911741"/>
    <w:rsid w:val="0091617A"/>
    <w:rsid w:val="00920619"/>
    <w:rsid w:val="009212BB"/>
    <w:rsid w:val="009216C9"/>
    <w:rsid w:val="009233A1"/>
    <w:rsid w:val="009251EC"/>
    <w:rsid w:val="0092708F"/>
    <w:rsid w:val="00930546"/>
    <w:rsid w:val="00931635"/>
    <w:rsid w:val="00932FA2"/>
    <w:rsid w:val="009344CA"/>
    <w:rsid w:val="0093458C"/>
    <w:rsid w:val="00936DD8"/>
    <w:rsid w:val="00937E66"/>
    <w:rsid w:val="00940163"/>
    <w:rsid w:val="00940615"/>
    <w:rsid w:val="00947381"/>
    <w:rsid w:val="00947BCA"/>
    <w:rsid w:val="0095060F"/>
    <w:rsid w:val="00953CB4"/>
    <w:rsid w:val="00956473"/>
    <w:rsid w:val="00960D45"/>
    <w:rsid w:val="00961932"/>
    <w:rsid w:val="009641AE"/>
    <w:rsid w:val="00964F34"/>
    <w:rsid w:val="00965F2F"/>
    <w:rsid w:val="00970A5F"/>
    <w:rsid w:val="00972B28"/>
    <w:rsid w:val="00973349"/>
    <w:rsid w:val="00975AF9"/>
    <w:rsid w:val="009760F3"/>
    <w:rsid w:val="00976D6D"/>
    <w:rsid w:val="0097792A"/>
    <w:rsid w:val="009807B6"/>
    <w:rsid w:val="00981E96"/>
    <w:rsid w:val="00982C7F"/>
    <w:rsid w:val="00983307"/>
    <w:rsid w:val="0098541F"/>
    <w:rsid w:val="00987313"/>
    <w:rsid w:val="00990DEF"/>
    <w:rsid w:val="00990F9E"/>
    <w:rsid w:val="00992D1C"/>
    <w:rsid w:val="00992D7F"/>
    <w:rsid w:val="00994D0C"/>
    <w:rsid w:val="0099578C"/>
    <w:rsid w:val="0099586B"/>
    <w:rsid w:val="009A0AA1"/>
    <w:rsid w:val="009A0D0C"/>
    <w:rsid w:val="009A3A65"/>
    <w:rsid w:val="009B0064"/>
    <w:rsid w:val="009B2023"/>
    <w:rsid w:val="009B6240"/>
    <w:rsid w:val="009B67FC"/>
    <w:rsid w:val="009B6AB9"/>
    <w:rsid w:val="009B748F"/>
    <w:rsid w:val="009C6FE9"/>
    <w:rsid w:val="009C7FBB"/>
    <w:rsid w:val="009D0233"/>
    <w:rsid w:val="009D212E"/>
    <w:rsid w:val="009D38A8"/>
    <w:rsid w:val="009D3F36"/>
    <w:rsid w:val="009D58BD"/>
    <w:rsid w:val="009D7347"/>
    <w:rsid w:val="009D7CD9"/>
    <w:rsid w:val="009E098D"/>
    <w:rsid w:val="009E0B30"/>
    <w:rsid w:val="009E0F6D"/>
    <w:rsid w:val="009E2724"/>
    <w:rsid w:val="009E2CAA"/>
    <w:rsid w:val="009E5395"/>
    <w:rsid w:val="009E56E8"/>
    <w:rsid w:val="009F0835"/>
    <w:rsid w:val="009F0A30"/>
    <w:rsid w:val="009F3AFC"/>
    <w:rsid w:val="009F45CD"/>
    <w:rsid w:val="009F59BC"/>
    <w:rsid w:val="009F5C57"/>
    <w:rsid w:val="00A00697"/>
    <w:rsid w:val="00A02CA4"/>
    <w:rsid w:val="00A04275"/>
    <w:rsid w:val="00A05C31"/>
    <w:rsid w:val="00A07394"/>
    <w:rsid w:val="00A077D7"/>
    <w:rsid w:val="00A12027"/>
    <w:rsid w:val="00A157F3"/>
    <w:rsid w:val="00A15F3D"/>
    <w:rsid w:val="00A17C72"/>
    <w:rsid w:val="00A205AE"/>
    <w:rsid w:val="00A20DE3"/>
    <w:rsid w:val="00A21936"/>
    <w:rsid w:val="00A2323D"/>
    <w:rsid w:val="00A23C86"/>
    <w:rsid w:val="00A23E55"/>
    <w:rsid w:val="00A2583A"/>
    <w:rsid w:val="00A324C8"/>
    <w:rsid w:val="00A3352F"/>
    <w:rsid w:val="00A3619A"/>
    <w:rsid w:val="00A369AB"/>
    <w:rsid w:val="00A42442"/>
    <w:rsid w:val="00A42BCF"/>
    <w:rsid w:val="00A45269"/>
    <w:rsid w:val="00A46A67"/>
    <w:rsid w:val="00A563CC"/>
    <w:rsid w:val="00A5650C"/>
    <w:rsid w:val="00A572AA"/>
    <w:rsid w:val="00A57BF8"/>
    <w:rsid w:val="00A60FCB"/>
    <w:rsid w:val="00A612D8"/>
    <w:rsid w:val="00A656C1"/>
    <w:rsid w:val="00A71165"/>
    <w:rsid w:val="00A7305D"/>
    <w:rsid w:val="00A736FE"/>
    <w:rsid w:val="00A7582E"/>
    <w:rsid w:val="00A77133"/>
    <w:rsid w:val="00A80098"/>
    <w:rsid w:val="00A8138E"/>
    <w:rsid w:val="00A830AF"/>
    <w:rsid w:val="00A845CB"/>
    <w:rsid w:val="00A84D77"/>
    <w:rsid w:val="00A85CCD"/>
    <w:rsid w:val="00A900C9"/>
    <w:rsid w:val="00A94524"/>
    <w:rsid w:val="00A94B26"/>
    <w:rsid w:val="00A94C18"/>
    <w:rsid w:val="00AA22EF"/>
    <w:rsid w:val="00AA2406"/>
    <w:rsid w:val="00AA2CA4"/>
    <w:rsid w:val="00AA4424"/>
    <w:rsid w:val="00AA4CAD"/>
    <w:rsid w:val="00AB091A"/>
    <w:rsid w:val="00AB1087"/>
    <w:rsid w:val="00AB2B5A"/>
    <w:rsid w:val="00AB3447"/>
    <w:rsid w:val="00AB4982"/>
    <w:rsid w:val="00AB68BC"/>
    <w:rsid w:val="00AB6FE7"/>
    <w:rsid w:val="00AC0DAD"/>
    <w:rsid w:val="00AC3A43"/>
    <w:rsid w:val="00AC71D3"/>
    <w:rsid w:val="00AD2795"/>
    <w:rsid w:val="00AD2A46"/>
    <w:rsid w:val="00AD6E0E"/>
    <w:rsid w:val="00AE170E"/>
    <w:rsid w:val="00AE28BF"/>
    <w:rsid w:val="00AE4F49"/>
    <w:rsid w:val="00AF11BF"/>
    <w:rsid w:val="00AF15A3"/>
    <w:rsid w:val="00AF1745"/>
    <w:rsid w:val="00AF44E4"/>
    <w:rsid w:val="00AF5B70"/>
    <w:rsid w:val="00AF6385"/>
    <w:rsid w:val="00AF64E1"/>
    <w:rsid w:val="00AF67AA"/>
    <w:rsid w:val="00B00505"/>
    <w:rsid w:val="00B0365F"/>
    <w:rsid w:val="00B07F9F"/>
    <w:rsid w:val="00B10015"/>
    <w:rsid w:val="00B11260"/>
    <w:rsid w:val="00B139E9"/>
    <w:rsid w:val="00B17AA3"/>
    <w:rsid w:val="00B20F08"/>
    <w:rsid w:val="00B27D6E"/>
    <w:rsid w:val="00B300DC"/>
    <w:rsid w:val="00B312E4"/>
    <w:rsid w:val="00B32DC3"/>
    <w:rsid w:val="00B33ACB"/>
    <w:rsid w:val="00B42E2F"/>
    <w:rsid w:val="00B434EC"/>
    <w:rsid w:val="00B43913"/>
    <w:rsid w:val="00B44A45"/>
    <w:rsid w:val="00B4737B"/>
    <w:rsid w:val="00B47F6D"/>
    <w:rsid w:val="00B515C3"/>
    <w:rsid w:val="00B5472E"/>
    <w:rsid w:val="00B54EE7"/>
    <w:rsid w:val="00B56F4D"/>
    <w:rsid w:val="00B5743E"/>
    <w:rsid w:val="00B57E53"/>
    <w:rsid w:val="00B63D4E"/>
    <w:rsid w:val="00B70E5A"/>
    <w:rsid w:val="00B7231A"/>
    <w:rsid w:val="00B75E5E"/>
    <w:rsid w:val="00B769E5"/>
    <w:rsid w:val="00B771FE"/>
    <w:rsid w:val="00B82762"/>
    <w:rsid w:val="00B82E80"/>
    <w:rsid w:val="00B83EF9"/>
    <w:rsid w:val="00B84175"/>
    <w:rsid w:val="00B84F34"/>
    <w:rsid w:val="00B911F5"/>
    <w:rsid w:val="00B94FB2"/>
    <w:rsid w:val="00BA1F9D"/>
    <w:rsid w:val="00BA38DA"/>
    <w:rsid w:val="00BA4092"/>
    <w:rsid w:val="00BA65F8"/>
    <w:rsid w:val="00BB2068"/>
    <w:rsid w:val="00BB2934"/>
    <w:rsid w:val="00BB4381"/>
    <w:rsid w:val="00BB5880"/>
    <w:rsid w:val="00BC01BA"/>
    <w:rsid w:val="00BC0B3A"/>
    <w:rsid w:val="00BC3729"/>
    <w:rsid w:val="00BC4BF8"/>
    <w:rsid w:val="00BC7159"/>
    <w:rsid w:val="00BC75F3"/>
    <w:rsid w:val="00BD109D"/>
    <w:rsid w:val="00BD1A11"/>
    <w:rsid w:val="00BD2734"/>
    <w:rsid w:val="00BD2B11"/>
    <w:rsid w:val="00BD4685"/>
    <w:rsid w:val="00BD4DDD"/>
    <w:rsid w:val="00BD4EBB"/>
    <w:rsid w:val="00BE0E6E"/>
    <w:rsid w:val="00BE4331"/>
    <w:rsid w:val="00BE55D6"/>
    <w:rsid w:val="00BE7BE8"/>
    <w:rsid w:val="00BF2472"/>
    <w:rsid w:val="00BF26C5"/>
    <w:rsid w:val="00BF399E"/>
    <w:rsid w:val="00C00677"/>
    <w:rsid w:val="00C00A28"/>
    <w:rsid w:val="00C031C5"/>
    <w:rsid w:val="00C05E48"/>
    <w:rsid w:val="00C077AA"/>
    <w:rsid w:val="00C07C31"/>
    <w:rsid w:val="00C107F3"/>
    <w:rsid w:val="00C138EA"/>
    <w:rsid w:val="00C162E3"/>
    <w:rsid w:val="00C257CA"/>
    <w:rsid w:val="00C34917"/>
    <w:rsid w:val="00C35966"/>
    <w:rsid w:val="00C36AF2"/>
    <w:rsid w:val="00C37E9D"/>
    <w:rsid w:val="00C40E26"/>
    <w:rsid w:val="00C41DC7"/>
    <w:rsid w:val="00C4549D"/>
    <w:rsid w:val="00C46198"/>
    <w:rsid w:val="00C46380"/>
    <w:rsid w:val="00C46493"/>
    <w:rsid w:val="00C46D9B"/>
    <w:rsid w:val="00C50E13"/>
    <w:rsid w:val="00C523F8"/>
    <w:rsid w:val="00C542DE"/>
    <w:rsid w:val="00C553D3"/>
    <w:rsid w:val="00C55903"/>
    <w:rsid w:val="00C56413"/>
    <w:rsid w:val="00C57CB0"/>
    <w:rsid w:val="00C6337A"/>
    <w:rsid w:val="00C6511D"/>
    <w:rsid w:val="00C65816"/>
    <w:rsid w:val="00C670F1"/>
    <w:rsid w:val="00C67D47"/>
    <w:rsid w:val="00C80981"/>
    <w:rsid w:val="00C80A04"/>
    <w:rsid w:val="00C81425"/>
    <w:rsid w:val="00C83C3F"/>
    <w:rsid w:val="00C853EC"/>
    <w:rsid w:val="00C85BA7"/>
    <w:rsid w:val="00C87B2D"/>
    <w:rsid w:val="00C91093"/>
    <w:rsid w:val="00C935AE"/>
    <w:rsid w:val="00CA2C02"/>
    <w:rsid w:val="00CA34A4"/>
    <w:rsid w:val="00CA34B5"/>
    <w:rsid w:val="00CA7C9E"/>
    <w:rsid w:val="00CB258D"/>
    <w:rsid w:val="00CB2D2D"/>
    <w:rsid w:val="00CB6C72"/>
    <w:rsid w:val="00CC0005"/>
    <w:rsid w:val="00CC00C6"/>
    <w:rsid w:val="00CC1DA8"/>
    <w:rsid w:val="00CC2DA5"/>
    <w:rsid w:val="00CC30EA"/>
    <w:rsid w:val="00CC34E3"/>
    <w:rsid w:val="00CC3BDC"/>
    <w:rsid w:val="00CC689E"/>
    <w:rsid w:val="00CC7C3D"/>
    <w:rsid w:val="00CD0CC9"/>
    <w:rsid w:val="00CD3139"/>
    <w:rsid w:val="00CD36E6"/>
    <w:rsid w:val="00CD3FE2"/>
    <w:rsid w:val="00CD5543"/>
    <w:rsid w:val="00CD748A"/>
    <w:rsid w:val="00CD7801"/>
    <w:rsid w:val="00CE1077"/>
    <w:rsid w:val="00CE1A5C"/>
    <w:rsid w:val="00CE5A4E"/>
    <w:rsid w:val="00CE5C43"/>
    <w:rsid w:val="00CE637E"/>
    <w:rsid w:val="00CE7862"/>
    <w:rsid w:val="00CF3C39"/>
    <w:rsid w:val="00CF4943"/>
    <w:rsid w:val="00CF62F9"/>
    <w:rsid w:val="00CF6B01"/>
    <w:rsid w:val="00CF7AF5"/>
    <w:rsid w:val="00D0047C"/>
    <w:rsid w:val="00D00E39"/>
    <w:rsid w:val="00D01F88"/>
    <w:rsid w:val="00D0219B"/>
    <w:rsid w:val="00D02779"/>
    <w:rsid w:val="00D03E3F"/>
    <w:rsid w:val="00D050F3"/>
    <w:rsid w:val="00D07CFC"/>
    <w:rsid w:val="00D11161"/>
    <w:rsid w:val="00D1225F"/>
    <w:rsid w:val="00D12C78"/>
    <w:rsid w:val="00D16F54"/>
    <w:rsid w:val="00D17A32"/>
    <w:rsid w:val="00D20143"/>
    <w:rsid w:val="00D2097F"/>
    <w:rsid w:val="00D20D60"/>
    <w:rsid w:val="00D210FA"/>
    <w:rsid w:val="00D22C5D"/>
    <w:rsid w:val="00D230E7"/>
    <w:rsid w:val="00D23607"/>
    <w:rsid w:val="00D23811"/>
    <w:rsid w:val="00D242B0"/>
    <w:rsid w:val="00D24828"/>
    <w:rsid w:val="00D2790E"/>
    <w:rsid w:val="00D326C8"/>
    <w:rsid w:val="00D3376B"/>
    <w:rsid w:val="00D34D5B"/>
    <w:rsid w:val="00D36EE3"/>
    <w:rsid w:val="00D52924"/>
    <w:rsid w:val="00D53009"/>
    <w:rsid w:val="00D54BB0"/>
    <w:rsid w:val="00D554A4"/>
    <w:rsid w:val="00D6500E"/>
    <w:rsid w:val="00D702CE"/>
    <w:rsid w:val="00D71689"/>
    <w:rsid w:val="00D716C0"/>
    <w:rsid w:val="00D716CE"/>
    <w:rsid w:val="00D76826"/>
    <w:rsid w:val="00D80ADD"/>
    <w:rsid w:val="00D811E9"/>
    <w:rsid w:val="00D9089C"/>
    <w:rsid w:val="00D9406D"/>
    <w:rsid w:val="00D95558"/>
    <w:rsid w:val="00D95C6E"/>
    <w:rsid w:val="00D97094"/>
    <w:rsid w:val="00DA12DF"/>
    <w:rsid w:val="00DA61A4"/>
    <w:rsid w:val="00DB0934"/>
    <w:rsid w:val="00DB506B"/>
    <w:rsid w:val="00DB5E58"/>
    <w:rsid w:val="00DB6A21"/>
    <w:rsid w:val="00DB748A"/>
    <w:rsid w:val="00DB7B06"/>
    <w:rsid w:val="00DC00D2"/>
    <w:rsid w:val="00DC192E"/>
    <w:rsid w:val="00DC4408"/>
    <w:rsid w:val="00DC7E3E"/>
    <w:rsid w:val="00DD0948"/>
    <w:rsid w:val="00DD0C39"/>
    <w:rsid w:val="00DD2B57"/>
    <w:rsid w:val="00DD3F45"/>
    <w:rsid w:val="00DE0D1C"/>
    <w:rsid w:val="00DE20A3"/>
    <w:rsid w:val="00DE558A"/>
    <w:rsid w:val="00DE606C"/>
    <w:rsid w:val="00DF113A"/>
    <w:rsid w:val="00DF2533"/>
    <w:rsid w:val="00DF44E0"/>
    <w:rsid w:val="00E01055"/>
    <w:rsid w:val="00E0703A"/>
    <w:rsid w:val="00E12928"/>
    <w:rsid w:val="00E13245"/>
    <w:rsid w:val="00E163F9"/>
    <w:rsid w:val="00E175BF"/>
    <w:rsid w:val="00E229C6"/>
    <w:rsid w:val="00E23D22"/>
    <w:rsid w:val="00E24051"/>
    <w:rsid w:val="00E25632"/>
    <w:rsid w:val="00E25674"/>
    <w:rsid w:val="00E26770"/>
    <w:rsid w:val="00E26A0E"/>
    <w:rsid w:val="00E26FFB"/>
    <w:rsid w:val="00E27580"/>
    <w:rsid w:val="00E27FEA"/>
    <w:rsid w:val="00E303C6"/>
    <w:rsid w:val="00E312BE"/>
    <w:rsid w:val="00E3225B"/>
    <w:rsid w:val="00E34392"/>
    <w:rsid w:val="00E35913"/>
    <w:rsid w:val="00E35E7C"/>
    <w:rsid w:val="00E36D2E"/>
    <w:rsid w:val="00E370CA"/>
    <w:rsid w:val="00E4152D"/>
    <w:rsid w:val="00E41D39"/>
    <w:rsid w:val="00E420B8"/>
    <w:rsid w:val="00E459F6"/>
    <w:rsid w:val="00E50274"/>
    <w:rsid w:val="00E51526"/>
    <w:rsid w:val="00E52AD5"/>
    <w:rsid w:val="00E53E6E"/>
    <w:rsid w:val="00E54103"/>
    <w:rsid w:val="00E56AEB"/>
    <w:rsid w:val="00E656CE"/>
    <w:rsid w:val="00E66B59"/>
    <w:rsid w:val="00E67604"/>
    <w:rsid w:val="00E67F25"/>
    <w:rsid w:val="00E705E9"/>
    <w:rsid w:val="00E70AE5"/>
    <w:rsid w:val="00E72B4D"/>
    <w:rsid w:val="00E80363"/>
    <w:rsid w:val="00E83243"/>
    <w:rsid w:val="00E84076"/>
    <w:rsid w:val="00E85609"/>
    <w:rsid w:val="00E87179"/>
    <w:rsid w:val="00E876F4"/>
    <w:rsid w:val="00E8786A"/>
    <w:rsid w:val="00E916E8"/>
    <w:rsid w:val="00E9639D"/>
    <w:rsid w:val="00EA1999"/>
    <w:rsid w:val="00EA2FBC"/>
    <w:rsid w:val="00EA6D48"/>
    <w:rsid w:val="00EB1D37"/>
    <w:rsid w:val="00EB23F8"/>
    <w:rsid w:val="00EB4174"/>
    <w:rsid w:val="00EB470E"/>
    <w:rsid w:val="00EB4BBB"/>
    <w:rsid w:val="00EC0EEA"/>
    <w:rsid w:val="00EC2E5F"/>
    <w:rsid w:val="00EC35F6"/>
    <w:rsid w:val="00EC5786"/>
    <w:rsid w:val="00EC7898"/>
    <w:rsid w:val="00ED56FC"/>
    <w:rsid w:val="00ED6748"/>
    <w:rsid w:val="00EE0F3B"/>
    <w:rsid w:val="00EE2FF8"/>
    <w:rsid w:val="00EE3A7E"/>
    <w:rsid w:val="00EE3FF4"/>
    <w:rsid w:val="00EE726B"/>
    <w:rsid w:val="00EE7B85"/>
    <w:rsid w:val="00EF0A35"/>
    <w:rsid w:val="00EF0AD1"/>
    <w:rsid w:val="00EF17E3"/>
    <w:rsid w:val="00EF1FE3"/>
    <w:rsid w:val="00EF32C3"/>
    <w:rsid w:val="00EF3BC5"/>
    <w:rsid w:val="00EF420B"/>
    <w:rsid w:val="00EF7652"/>
    <w:rsid w:val="00EF7938"/>
    <w:rsid w:val="00F02B17"/>
    <w:rsid w:val="00F06DE8"/>
    <w:rsid w:val="00F07749"/>
    <w:rsid w:val="00F10512"/>
    <w:rsid w:val="00F113AB"/>
    <w:rsid w:val="00F1303C"/>
    <w:rsid w:val="00F13519"/>
    <w:rsid w:val="00F14525"/>
    <w:rsid w:val="00F16E0A"/>
    <w:rsid w:val="00F24D5F"/>
    <w:rsid w:val="00F2538D"/>
    <w:rsid w:val="00F2582A"/>
    <w:rsid w:val="00F25981"/>
    <w:rsid w:val="00F25B69"/>
    <w:rsid w:val="00F32928"/>
    <w:rsid w:val="00F34C90"/>
    <w:rsid w:val="00F357C2"/>
    <w:rsid w:val="00F365BF"/>
    <w:rsid w:val="00F368A9"/>
    <w:rsid w:val="00F37514"/>
    <w:rsid w:val="00F37A49"/>
    <w:rsid w:val="00F440D5"/>
    <w:rsid w:val="00F45394"/>
    <w:rsid w:val="00F506F8"/>
    <w:rsid w:val="00F53274"/>
    <w:rsid w:val="00F54397"/>
    <w:rsid w:val="00F5480D"/>
    <w:rsid w:val="00F55101"/>
    <w:rsid w:val="00F55CDF"/>
    <w:rsid w:val="00F571C6"/>
    <w:rsid w:val="00F625A2"/>
    <w:rsid w:val="00F62668"/>
    <w:rsid w:val="00F62C81"/>
    <w:rsid w:val="00F64AE4"/>
    <w:rsid w:val="00F713F2"/>
    <w:rsid w:val="00F72A50"/>
    <w:rsid w:val="00F74C1A"/>
    <w:rsid w:val="00F768B0"/>
    <w:rsid w:val="00F76FC3"/>
    <w:rsid w:val="00F80491"/>
    <w:rsid w:val="00F851CB"/>
    <w:rsid w:val="00F870AC"/>
    <w:rsid w:val="00F908CD"/>
    <w:rsid w:val="00F94C96"/>
    <w:rsid w:val="00F961BE"/>
    <w:rsid w:val="00F96F24"/>
    <w:rsid w:val="00FA2681"/>
    <w:rsid w:val="00FA2DE9"/>
    <w:rsid w:val="00FA6426"/>
    <w:rsid w:val="00FA729B"/>
    <w:rsid w:val="00FB27CF"/>
    <w:rsid w:val="00FB575E"/>
    <w:rsid w:val="00FB62CB"/>
    <w:rsid w:val="00FB68E1"/>
    <w:rsid w:val="00FB6FA8"/>
    <w:rsid w:val="00FC1046"/>
    <w:rsid w:val="00FC2FFC"/>
    <w:rsid w:val="00FC326C"/>
    <w:rsid w:val="00FC4823"/>
    <w:rsid w:val="00FC4D68"/>
    <w:rsid w:val="00FC5F4B"/>
    <w:rsid w:val="00FD3705"/>
    <w:rsid w:val="00FD7083"/>
    <w:rsid w:val="00FE2280"/>
    <w:rsid w:val="00FE4737"/>
    <w:rsid w:val="00FE7798"/>
    <w:rsid w:val="00FF502F"/>
    <w:rsid w:val="00FF6752"/>
    <w:rsid w:val="1289817D"/>
    <w:rsid w:val="12F91073"/>
    <w:rsid w:val="156C26CD"/>
    <w:rsid w:val="18F6B281"/>
    <w:rsid w:val="1F38F421"/>
    <w:rsid w:val="1FCEDCA7"/>
    <w:rsid w:val="262C6207"/>
    <w:rsid w:val="2832DCEA"/>
    <w:rsid w:val="2984FAEF"/>
    <w:rsid w:val="30C90666"/>
    <w:rsid w:val="39F5B4E8"/>
    <w:rsid w:val="4B025848"/>
    <w:rsid w:val="4BB661B6"/>
    <w:rsid w:val="4CE70D49"/>
    <w:rsid w:val="5D259834"/>
    <w:rsid w:val="6701D694"/>
    <w:rsid w:val="6BE18C62"/>
    <w:rsid w:val="6C7E6971"/>
    <w:rsid w:val="7DBC8B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0D540E"/>
  <w15:docId w15:val="{3B3C30CE-F776-4683-A6DF-26B98E228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2B99"/>
    <w:pPr>
      <w:spacing w:after="220" w:line="220" w:lineRule="atLeast"/>
      <w:ind w:left="720"/>
    </w:pPr>
    <w:rPr>
      <w:rFonts w:ascii="Arial" w:hAnsi="Arial"/>
      <w:sz w:val="22"/>
    </w:rPr>
  </w:style>
  <w:style w:type="paragraph" w:styleId="Heading1">
    <w:name w:val="heading 1"/>
    <w:basedOn w:val="Normal"/>
    <w:next w:val="BodyTextIndent"/>
    <w:link w:val="Heading1Char"/>
    <w:qFormat/>
    <w:rsid w:val="006B31A7"/>
    <w:pPr>
      <w:pageBreakBefore/>
      <w:numPr>
        <w:numId w:val="1"/>
      </w:numPr>
      <w:spacing w:before="800" w:after="400"/>
      <w:outlineLvl w:val="0"/>
    </w:pPr>
    <w:rPr>
      <w:b/>
      <w:sz w:val="48"/>
    </w:rPr>
  </w:style>
  <w:style w:type="paragraph" w:styleId="Heading2">
    <w:name w:val="heading 2"/>
    <w:basedOn w:val="Normal"/>
    <w:next w:val="BodyTextIndent"/>
    <w:link w:val="Heading2Char"/>
    <w:qFormat/>
    <w:rsid w:val="006B31A7"/>
    <w:pPr>
      <w:keepNext/>
      <w:numPr>
        <w:ilvl w:val="1"/>
        <w:numId w:val="2"/>
      </w:numPr>
      <w:pBdr>
        <w:top w:val="single" w:sz="6" w:space="1" w:color="auto"/>
      </w:pBdr>
      <w:spacing w:before="720" w:after="240"/>
      <w:outlineLvl w:val="1"/>
    </w:pPr>
    <w:rPr>
      <w:b/>
      <w:sz w:val="36"/>
    </w:rPr>
  </w:style>
  <w:style w:type="paragraph" w:styleId="Heading3">
    <w:name w:val="heading 3"/>
    <w:basedOn w:val="Normal"/>
    <w:next w:val="BodyTextIndent"/>
    <w:link w:val="Heading3Char"/>
    <w:qFormat/>
    <w:rsid w:val="006B31A7"/>
    <w:pPr>
      <w:keepNext/>
      <w:numPr>
        <w:ilvl w:val="2"/>
        <w:numId w:val="1"/>
      </w:numPr>
      <w:spacing w:before="720" w:after="240"/>
      <w:outlineLvl w:val="2"/>
    </w:pPr>
    <w:rPr>
      <w:b/>
      <w:sz w:val="28"/>
    </w:rPr>
  </w:style>
  <w:style w:type="paragraph" w:styleId="Heading4">
    <w:name w:val="heading 4"/>
    <w:basedOn w:val="Normal"/>
    <w:next w:val="BodyTextIndent"/>
    <w:qFormat/>
    <w:rsid w:val="006B31A7"/>
    <w:pPr>
      <w:keepNext/>
      <w:numPr>
        <w:ilvl w:val="3"/>
        <w:numId w:val="1"/>
      </w:numPr>
      <w:spacing w:before="240" w:after="60"/>
      <w:ind w:left="1440"/>
      <w:outlineLvl w:val="3"/>
    </w:pPr>
    <w:rPr>
      <w:b/>
    </w:rPr>
  </w:style>
  <w:style w:type="paragraph" w:styleId="Heading5">
    <w:name w:val="heading 5"/>
    <w:basedOn w:val="Normal"/>
    <w:next w:val="Normal"/>
    <w:qFormat/>
    <w:rsid w:val="006B31A7"/>
    <w:pPr>
      <w:numPr>
        <w:ilvl w:val="4"/>
        <w:numId w:val="1"/>
      </w:numPr>
      <w:spacing w:before="240" w:after="60"/>
      <w:ind w:left="1440"/>
      <w:outlineLvl w:val="4"/>
    </w:pPr>
    <w:rPr>
      <w:b/>
    </w:rPr>
  </w:style>
  <w:style w:type="paragraph" w:styleId="Heading6">
    <w:name w:val="heading 6"/>
    <w:basedOn w:val="Normal"/>
    <w:next w:val="Normal"/>
    <w:qFormat/>
    <w:rsid w:val="006B31A7"/>
    <w:pPr>
      <w:numPr>
        <w:ilvl w:val="5"/>
        <w:numId w:val="1"/>
      </w:numPr>
      <w:spacing w:before="240" w:after="60"/>
      <w:outlineLvl w:val="5"/>
    </w:pPr>
    <w:rPr>
      <w:i/>
    </w:rPr>
  </w:style>
  <w:style w:type="paragraph" w:styleId="Heading7">
    <w:name w:val="heading 7"/>
    <w:basedOn w:val="Normal"/>
    <w:next w:val="Normal"/>
    <w:qFormat/>
    <w:rsid w:val="006B31A7"/>
    <w:pPr>
      <w:numPr>
        <w:ilvl w:val="6"/>
        <w:numId w:val="1"/>
      </w:numPr>
      <w:spacing w:before="240" w:after="60"/>
      <w:outlineLvl w:val="6"/>
    </w:pPr>
  </w:style>
  <w:style w:type="paragraph" w:styleId="Heading8">
    <w:name w:val="heading 8"/>
    <w:basedOn w:val="Normal"/>
    <w:next w:val="Normal"/>
    <w:qFormat/>
    <w:rsid w:val="006B31A7"/>
    <w:pPr>
      <w:numPr>
        <w:ilvl w:val="7"/>
        <w:numId w:val="1"/>
      </w:numPr>
      <w:spacing w:before="240" w:after="60"/>
      <w:outlineLvl w:val="7"/>
    </w:pPr>
    <w:rPr>
      <w:i/>
    </w:rPr>
  </w:style>
  <w:style w:type="paragraph" w:styleId="Heading9">
    <w:name w:val="heading 9"/>
    <w:basedOn w:val="Normal"/>
    <w:next w:val="Normal"/>
    <w:qFormat/>
    <w:rsid w:val="006B31A7"/>
    <w:pPr>
      <w:numPr>
        <w:ilvl w:val="8"/>
        <w:numId w:val="1"/>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6B31A7"/>
    <w:pPr>
      <w:spacing w:before="120" w:after="120"/>
    </w:pPr>
  </w:style>
  <w:style w:type="character" w:customStyle="1" w:styleId="BodyTextIndentChar">
    <w:name w:val="Body Text Indent Char"/>
    <w:basedOn w:val="DefaultParagraphFont"/>
    <w:link w:val="BodyTextIndent"/>
    <w:rsid w:val="00960D45"/>
    <w:rPr>
      <w:rFonts w:ascii="Arial" w:hAnsi="Arial"/>
      <w:sz w:val="22"/>
      <w:lang w:val="en-CA"/>
    </w:rPr>
  </w:style>
  <w:style w:type="character" w:customStyle="1" w:styleId="Heading1Char">
    <w:name w:val="Heading 1 Char"/>
    <w:basedOn w:val="DefaultParagraphFont"/>
    <w:link w:val="Heading1"/>
    <w:rsid w:val="00CE637E"/>
    <w:rPr>
      <w:rFonts w:ascii="Arial" w:hAnsi="Arial"/>
      <w:b/>
      <w:sz w:val="48"/>
      <w:lang w:val="en-CA"/>
    </w:rPr>
  </w:style>
  <w:style w:type="character" w:customStyle="1" w:styleId="Heading2Char">
    <w:name w:val="Heading 2 Char"/>
    <w:basedOn w:val="DefaultParagraphFont"/>
    <w:link w:val="Heading2"/>
    <w:rsid w:val="00CE637E"/>
    <w:rPr>
      <w:rFonts w:ascii="Arial" w:hAnsi="Arial"/>
      <w:b/>
      <w:sz w:val="36"/>
      <w:lang w:val="en-CA"/>
    </w:rPr>
  </w:style>
  <w:style w:type="character" w:customStyle="1" w:styleId="Heading3Char">
    <w:name w:val="Heading 3 Char"/>
    <w:basedOn w:val="DefaultParagraphFont"/>
    <w:link w:val="Heading3"/>
    <w:rsid w:val="00C46198"/>
    <w:rPr>
      <w:rFonts w:ascii="Arial" w:hAnsi="Arial"/>
      <w:b/>
      <w:sz w:val="28"/>
      <w:lang w:val="en-CA"/>
    </w:rPr>
  </w:style>
  <w:style w:type="paragraph" w:styleId="NormalIndent">
    <w:name w:val="Normal Indent"/>
    <w:basedOn w:val="Normal"/>
    <w:rsid w:val="006B31A7"/>
  </w:style>
  <w:style w:type="paragraph" w:styleId="TOC2">
    <w:name w:val="toc 2"/>
    <w:basedOn w:val="Normal"/>
    <w:next w:val="Normal"/>
    <w:autoRedefine/>
    <w:uiPriority w:val="39"/>
    <w:rsid w:val="006B31A7"/>
    <w:pPr>
      <w:tabs>
        <w:tab w:val="right" w:leader="dot" w:pos="9362"/>
      </w:tabs>
    </w:pPr>
    <w:rPr>
      <w:smallCaps/>
    </w:rPr>
  </w:style>
  <w:style w:type="paragraph" w:styleId="TOC1">
    <w:name w:val="toc 1"/>
    <w:basedOn w:val="Normal"/>
    <w:next w:val="Normal"/>
    <w:uiPriority w:val="39"/>
    <w:rsid w:val="006B31A7"/>
    <w:pPr>
      <w:tabs>
        <w:tab w:val="right" w:leader="dot" w:pos="9362"/>
      </w:tabs>
      <w:spacing w:before="120" w:after="120"/>
    </w:pPr>
    <w:rPr>
      <w:b/>
      <w:caps/>
    </w:rPr>
  </w:style>
  <w:style w:type="paragraph" w:styleId="Footer">
    <w:name w:val="footer"/>
    <w:basedOn w:val="Normal"/>
    <w:link w:val="FooterChar"/>
    <w:rsid w:val="006B31A7"/>
    <w:pPr>
      <w:pBdr>
        <w:top w:val="single" w:sz="6" w:space="1" w:color="auto"/>
      </w:pBdr>
      <w:tabs>
        <w:tab w:val="center" w:pos="4680"/>
        <w:tab w:val="right" w:pos="9360"/>
      </w:tabs>
    </w:pPr>
  </w:style>
  <w:style w:type="character" w:customStyle="1" w:styleId="FooterChar">
    <w:name w:val="Footer Char"/>
    <w:basedOn w:val="DefaultParagraphFont"/>
    <w:link w:val="Footer"/>
    <w:rsid w:val="00CB6C72"/>
    <w:rPr>
      <w:rFonts w:ascii="Arial" w:hAnsi="Arial"/>
      <w:lang w:val="en-CA"/>
    </w:rPr>
  </w:style>
  <w:style w:type="paragraph" w:customStyle="1" w:styleId="Title1">
    <w:name w:val="Title1"/>
    <w:basedOn w:val="Normal"/>
    <w:rsid w:val="006B31A7"/>
    <w:pPr>
      <w:spacing w:before="240"/>
      <w:jc w:val="right"/>
    </w:pPr>
    <w:rPr>
      <w:sz w:val="48"/>
    </w:rPr>
  </w:style>
  <w:style w:type="paragraph" w:customStyle="1" w:styleId="TextExample">
    <w:name w:val="Text Example"/>
    <w:basedOn w:val="Normal"/>
    <w:rsid w:val="006B31A7"/>
    <w:pPr>
      <w:pBdr>
        <w:top w:val="single" w:sz="12" w:space="1" w:color="auto"/>
        <w:left w:val="single" w:sz="12" w:space="1" w:color="auto"/>
        <w:bottom w:val="single" w:sz="12" w:space="1" w:color="auto"/>
        <w:right w:val="single" w:sz="12" w:space="1" w:color="auto"/>
      </w:pBdr>
      <w:ind w:left="992" w:right="720"/>
    </w:pPr>
    <w:rPr>
      <w:rFonts w:ascii="Courier New" w:hAnsi="Courier New"/>
      <w:sz w:val="16"/>
    </w:rPr>
  </w:style>
  <w:style w:type="paragraph" w:styleId="TOC3">
    <w:name w:val="toc 3"/>
    <w:basedOn w:val="Normal"/>
    <w:next w:val="Normal"/>
    <w:autoRedefine/>
    <w:uiPriority w:val="39"/>
    <w:rsid w:val="006B31A7"/>
    <w:pPr>
      <w:tabs>
        <w:tab w:val="right" w:leader="dot" w:pos="9362"/>
      </w:tabs>
      <w:ind w:left="200"/>
    </w:pPr>
    <w:rPr>
      <w:i/>
    </w:rPr>
  </w:style>
  <w:style w:type="paragraph" w:styleId="TOC4">
    <w:name w:val="toc 4"/>
    <w:basedOn w:val="Normal"/>
    <w:next w:val="Normal"/>
    <w:autoRedefine/>
    <w:semiHidden/>
    <w:rsid w:val="006B31A7"/>
    <w:pPr>
      <w:tabs>
        <w:tab w:val="right" w:leader="dot" w:pos="9362"/>
      </w:tabs>
      <w:ind w:left="400"/>
    </w:pPr>
    <w:rPr>
      <w:sz w:val="18"/>
    </w:rPr>
  </w:style>
  <w:style w:type="paragraph" w:styleId="TOC5">
    <w:name w:val="toc 5"/>
    <w:basedOn w:val="Normal"/>
    <w:next w:val="Normal"/>
    <w:autoRedefine/>
    <w:semiHidden/>
    <w:rsid w:val="006B31A7"/>
    <w:pPr>
      <w:tabs>
        <w:tab w:val="right" w:leader="dot" w:pos="9362"/>
      </w:tabs>
      <w:ind w:left="600"/>
    </w:pPr>
    <w:rPr>
      <w:sz w:val="18"/>
    </w:rPr>
  </w:style>
  <w:style w:type="paragraph" w:styleId="TOC6">
    <w:name w:val="toc 6"/>
    <w:basedOn w:val="Normal"/>
    <w:next w:val="Normal"/>
    <w:autoRedefine/>
    <w:semiHidden/>
    <w:rsid w:val="006B31A7"/>
    <w:pPr>
      <w:tabs>
        <w:tab w:val="right" w:leader="dot" w:pos="9362"/>
      </w:tabs>
      <w:ind w:left="800"/>
    </w:pPr>
    <w:rPr>
      <w:sz w:val="18"/>
    </w:rPr>
  </w:style>
  <w:style w:type="paragraph" w:styleId="TOC7">
    <w:name w:val="toc 7"/>
    <w:basedOn w:val="Normal"/>
    <w:next w:val="Normal"/>
    <w:autoRedefine/>
    <w:semiHidden/>
    <w:rsid w:val="006B31A7"/>
    <w:pPr>
      <w:tabs>
        <w:tab w:val="right" w:leader="dot" w:pos="9362"/>
      </w:tabs>
      <w:ind w:left="1000"/>
    </w:pPr>
    <w:rPr>
      <w:sz w:val="18"/>
    </w:rPr>
  </w:style>
  <w:style w:type="paragraph" w:styleId="TOC8">
    <w:name w:val="toc 8"/>
    <w:basedOn w:val="Normal"/>
    <w:next w:val="Normal"/>
    <w:autoRedefine/>
    <w:semiHidden/>
    <w:rsid w:val="006B31A7"/>
    <w:pPr>
      <w:tabs>
        <w:tab w:val="right" w:leader="dot" w:pos="9362"/>
      </w:tabs>
      <w:ind w:left="1200"/>
    </w:pPr>
    <w:rPr>
      <w:sz w:val="18"/>
    </w:rPr>
  </w:style>
  <w:style w:type="paragraph" w:styleId="TOC9">
    <w:name w:val="toc 9"/>
    <w:basedOn w:val="Normal"/>
    <w:next w:val="Normal"/>
    <w:autoRedefine/>
    <w:semiHidden/>
    <w:rsid w:val="006B31A7"/>
    <w:pPr>
      <w:tabs>
        <w:tab w:val="right" w:leader="dot" w:pos="9362"/>
      </w:tabs>
      <w:ind w:left="1400"/>
    </w:pPr>
    <w:rPr>
      <w:sz w:val="18"/>
    </w:rPr>
  </w:style>
  <w:style w:type="character" w:styleId="PageNumber">
    <w:name w:val="page number"/>
    <w:basedOn w:val="DefaultParagraphFont"/>
    <w:rsid w:val="006B31A7"/>
  </w:style>
  <w:style w:type="paragraph" w:styleId="Header">
    <w:name w:val="header"/>
    <w:basedOn w:val="Normal"/>
    <w:rsid w:val="006B31A7"/>
    <w:pPr>
      <w:tabs>
        <w:tab w:val="center" w:pos="4320"/>
        <w:tab w:val="right" w:pos="8640"/>
      </w:tabs>
    </w:pPr>
  </w:style>
  <w:style w:type="character" w:styleId="Emphasis">
    <w:name w:val="Emphasis"/>
    <w:basedOn w:val="DefaultParagraphFont"/>
    <w:qFormat/>
    <w:rsid w:val="006B31A7"/>
    <w:rPr>
      <w:b/>
      <w:i/>
    </w:rPr>
  </w:style>
  <w:style w:type="character" w:styleId="CommentReference">
    <w:name w:val="annotation reference"/>
    <w:basedOn w:val="DefaultParagraphFont"/>
    <w:semiHidden/>
    <w:rsid w:val="006B31A7"/>
    <w:rPr>
      <w:sz w:val="16"/>
    </w:rPr>
  </w:style>
  <w:style w:type="paragraph" w:styleId="CommentText">
    <w:name w:val="annotation text"/>
    <w:basedOn w:val="Normal"/>
    <w:semiHidden/>
    <w:rsid w:val="006B31A7"/>
  </w:style>
  <w:style w:type="paragraph" w:styleId="Index1">
    <w:name w:val="index 1"/>
    <w:basedOn w:val="Normal"/>
    <w:next w:val="Normal"/>
    <w:autoRedefine/>
    <w:semiHidden/>
    <w:rsid w:val="006B31A7"/>
    <w:pPr>
      <w:ind w:left="200" w:hanging="200"/>
    </w:pPr>
    <w:rPr>
      <w:sz w:val="18"/>
    </w:rPr>
  </w:style>
  <w:style w:type="paragraph" w:styleId="Index2">
    <w:name w:val="index 2"/>
    <w:basedOn w:val="Normal"/>
    <w:next w:val="Normal"/>
    <w:autoRedefine/>
    <w:semiHidden/>
    <w:rsid w:val="006B31A7"/>
    <w:pPr>
      <w:ind w:left="400" w:hanging="200"/>
    </w:pPr>
    <w:rPr>
      <w:sz w:val="18"/>
    </w:rPr>
  </w:style>
  <w:style w:type="paragraph" w:styleId="Index3">
    <w:name w:val="index 3"/>
    <w:basedOn w:val="Normal"/>
    <w:next w:val="Normal"/>
    <w:autoRedefine/>
    <w:semiHidden/>
    <w:rsid w:val="006B31A7"/>
    <w:pPr>
      <w:ind w:left="600" w:hanging="200"/>
    </w:pPr>
    <w:rPr>
      <w:sz w:val="18"/>
    </w:rPr>
  </w:style>
  <w:style w:type="paragraph" w:styleId="Index4">
    <w:name w:val="index 4"/>
    <w:basedOn w:val="Normal"/>
    <w:next w:val="Normal"/>
    <w:autoRedefine/>
    <w:semiHidden/>
    <w:rsid w:val="006B31A7"/>
    <w:pPr>
      <w:ind w:left="800" w:hanging="200"/>
    </w:pPr>
    <w:rPr>
      <w:sz w:val="18"/>
    </w:rPr>
  </w:style>
  <w:style w:type="paragraph" w:styleId="Index5">
    <w:name w:val="index 5"/>
    <w:basedOn w:val="Normal"/>
    <w:next w:val="Normal"/>
    <w:autoRedefine/>
    <w:semiHidden/>
    <w:rsid w:val="006B31A7"/>
    <w:pPr>
      <w:ind w:left="1000" w:hanging="200"/>
    </w:pPr>
    <w:rPr>
      <w:sz w:val="18"/>
    </w:rPr>
  </w:style>
  <w:style w:type="paragraph" w:styleId="Index6">
    <w:name w:val="index 6"/>
    <w:basedOn w:val="Normal"/>
    <w:next w:val="Normal"/>
    <w:autoRedefine/>
    <w:semiHidden/>
    <w:rsid w:val="006B31A7"/>
    <w:pPr>
      <w:ind w:left="1200" w:hanging="200"/>
    </w:pPr>
    <w:rPr>
      <w:sz w:val="18"/>
    </w:rPr>
  </w:style>
  <w:style w:type="paragraph" w:styleId="Index7">
    <w:name w:val="index 7"/>
    <w:basedOn w:val="Normal"/>
    <w:next w:val="Normal"/>
    <w:autoRedefine/>
    <w:semiHidden/>
    <w:rsid w:val="006B31A7"/>
    <w:pPr>
      <w:ind w:left="1400" w:hanging="200"/>
    </w:pPr>
    <w:rPr>
      <w:sz w:val="18"/>
    </w:rPr>
  </w:style>
  <w:style w:type="paragraph" w:styleId="Index8">
    <w:name w:val="index 8"/>
    <w:basedOn w:val="Normal"/>
    <w:next w:val="Normal"/>
    <w:autoRedefine/>
    <w:semiHidden/>
    <w:rsid w:val="006B31A7"/>
    <w:pPr>
      <w:ind w:left="1600" w:hanging="200"/>
    </w:pPr>
    <w:rPr>
      <w:sz w:val="18"/>
    </w:rPr>
  </w:style>
  <w:style w:type="paragraph" w:styleId="Index9">
    <w:name w:val="index 9"/>
    <w:basedOn w:val="Normal"/>
    <w:next w:val="Normal"/>
    <w:autoRedefine/>
    <w:semiHidden/>
    <w:rsid w:val="006B31A7"/>
    <w:pPr>
      <w:ind w:left="1800" w:hanging="200"/>
    </w:pPr>
    <w:rPr>
      <w:sz w:val="18"/>
    </w:rPr>
  </w:style>
  <w:style w:type="paragraph" w:styleId="IndexHeading">
    <w:name w:val="index heading"/>
    <w:basedOn w:val="Normal"/>
    <w:next w:val="Index1"/>
    <w:semiHidden/>
    <w:rsid w:val="006B31A7"/>
    <w:pPr>
      <w:pBdr>
        <w:top w:val="single" w:sz="12" w:space="0" w:color="auto"/>
      </w:pBdr>
      <w:spacing w:before="360" w:after="240"/>
    </w:pPr>
    <w:rPr>
      <w:b/>
      <w:i/>
      <w:sz w:val="26"/>
    </w:rPr>
  </w:style>
  <w:style w:type="paragraph" w:customStyle="1" w:styleId="BodyTextfortables">
    <w:name w:val="Body Text for tables"/>
    <w:basedOn w:val="BodyTextIndent"/>
    <w:rsid w:val="006B31A7"/>
    <w:pPr>
      <w:ind w:left="0"/>
    </w:pPr>
  </w:style>
  <w:style w:type="paragraph" w:customStyle="1" w:styleId="BodyBullets">
    <w:name w:val="BodyBullets"/>
    <w:basedOn w:val="BodyTextIndent"/>
    <w:rsid w:val="006B31A7"/>
    <w:pPr>
      <w:numPr>
        <w:numId w:val="3"/>
      </w:numPr>
      <w:spacing w:before="0"/>
    </w:pPr>
  </w:style>
  <w:style w:type="character" w:customStyle="1" w:styleId="data">
    <w:name w:val="data"/>
    <w:basedOn w:val="DefaultParagraphFont"/>
    <w:rsid w:val="006B31A7"/>
    <w:rPr>
      <w:rFonts w:ascii="Courier New" w:hAnsi="Courier New"/>
    </w:rPr>
  </w:style>
  <w:style w:type="paragraph" w:customStyle="1" w:styleId="TableHead">
    <w:name w:val="TableHead"/>
    <w:basedOn w:val="BodyTextfortables"/>
    <w:rsid w:val="006B31A7"/>
    <w:pPr>
      <w:spacing w:before="40" w:after="40"/>
    </w:pPr>
    <w:rPr>
      <w:b/>
      <w:sz w:val="18"/>
    </w:rPr>
  </w:style>
  <w:style w:type="paragraph" w:styleId="FootnoteText">
    <w:name w:val="footnote text"/>
    <w:basedOn w:val="Normal"/>
    <w:semiHidden/>
    <w:rsid w:val="006B31A7"/>
  </w:style>
  <w:style w:type="paragraph" w:customStyle="1" w:styleId="ExecSumText">
    <w:name w:val="ExecSum Text"/>
    <w:basedOn w:val="BodyTextfortables"/>
    <w:rsid w:val="006B31A7"/>
    <w:pPr>
      <w:spacing w:line="280" w:lineRule="atLeast"/>
    </w:pPr>
    <w:rPr>
      <w:sz w:val="20"/>
    </w:rPr>
  </w:style>
  <w:style w:type="character" w:styleId="FootnoteReference">
    <w:name w:val="footnote reference"/>
    <w:basedOn w:val="DefaultParagraphFont"/>
    <w:semiHidden/>
    <w:rsid w:val="006B31A7"/>
    <w:rPr>
      <w:vertAlign w:val="superscript"/>
    </w:rPr>
  </w:style>
  <w:style w:type="paragraph" w:customStyle="1" w:styleId="TableHead2">
    <w:name w:val="Table Head2"/>
    <w:basedOn w:val="Normal"/>
    <w:rsid w:val="006B31A7"/>
    <w:pPr>
      <w:keepNext/>
      <w:keepLines/>
      <w:spacing w:before="60" w:after="60"/>
    </w:pPr>
    <w:rPr>
      <w:rFonts w:ascii="Arial Narrow" w:hAnsi="Arial Narrow"/>
      <w:b/>
      <w:i/>
      <w:caps/>
    </w:rPr>
  </w:style>
  <w:style w:type="paragraph" w:styleId="BalloonText">
    <w:name w:val="Balloon Text"/>
    <w:basedOn w:val="Normal"/>
    <w:rsid w:val="006B31A7"/>
    <w:rPr>
      <w:rFonts w:ascii="Tahoma" w:hAnsi="Tahoma"/>
      <w:sz w:val="16"/>
    </w:rPr>
  </w:style>
  <w:style w:type="paragraph" w:styleId="CommentSubject">
    <w:name w:val="annotation subject"/>
    <w:basedOn w:val="CommentText"/>
    <w:next w:val="CommentText"/>
    <w:rsid w:val="006B31A7"/>
    <w:rPr>
      <w:b/>
    </w:rPr>
  </w:style>
  <w:style w:type="character" w:styleId="Hyperlink">
    <w:name w:val="Hyperlink"/>
    <w:basedOn w:val="DefaultParagraphFont"/>
    <w:uiPriority w:val="99"/>
    <w:rsid w:val="006B31A7"/>
    <w:rPr>
      <w:color w:val="0000FF"/>
      <w:u w:val="single"/>
    </w:rPr>
  </w:style>
  <w:style w:type="paragraph" w:styleId="Caption">
    <w:name w:val="caption"/>
    <w:basedOn w:val="Normal"/>
    <w:next w:val="Normal"/>
    <w:qFormat/>
    <w:rsid w:val="006B31A7"/>
    <w:pPr>
      <w:spacing w:before="120" w:after="120"/>
      <w:jc w:val="center"/>
    </w:pPr>
    <w:rPr>
      <w:b/>
      <w:sz w:val="18"/>
    </w:rPr>
  </w:style>
  <w:style w:type="paragraph" w:customStyle="1" w:styleId="AppHead2ndLevel">
    <w:name w:val="AppHead2ndLevel"/>
    <w:basedOn w:val="Heading2"/>
    <w:rsid w:val="006B31A7"/>
  </w:style>
  <w:style w:type="paragraph" w:customStyle="1" w:styleId="AppheadLevel3">
    <w:name w:val="AppheadLevel3"/>
    <w:basedOn w:val="Heading3"/>
    <w:rsid w:val="006B31A7"/>
    <w:pPr>
      <w:numPr>
        <w:ilvl w:val="0"/>
        <w:numId w:val="0"/>
      </w:numPr>
    </w:pPr>
  </w:style>
  <w:style w:type="paragraph" w:customStyle="1" w:styleId="RecHead">
    <w:name w:val="RecHead"/>
    <w:basedOn w:val="TableHead"/>
    <w:rsid w:val="006B31A7"/>
    <w:pPr>
      <w:keepNext/>
      <w:spacing w:before="120"/>
      <w:ind w:left="720"/>
    </w:pPr>
    <w:rPr>
      <w:sz w:val="20"/>
    </w:rPr>
  </w:style>
  <w:style w:type="paragraph" w:customStyle="1" w:styleId="H3">
    <w:name w:val="H3"/>
    <w:basedOn w:val="Normal"/>
    <w:rsid w:val="006B31A7"/>
    <w:pPr>
      <w:tabs>
        <w:tab w:val="left" w:pos="2880"/>
      </w:tabs>
      <w:spacing w:line="240" w:lineRule="atLeast"/>
    </w:pPr>
    <w:rPr>
      <w:rFonts w:ascii="Verdana" w:hAnsi="Verdana"/>
      <w:b/>
      <w:sz w:val="24"/>
    </w:rPr>
  </w:style>
  <w:style w:type="paragraph" w:customStyle="1" w:styleId="BlockQuotation">
    <w:name w:val="Block Quotation"/>
    <w:basedOn w:val="Normal"/>
    <w:rsid w:val="006B31A7"/>
    <w:pPr>
      <w:pBdr>
        <w:top w:val="single" w:sz="12" w:space="12" w:color="FFFFFF"/>
        <w:left w:val="single" w:sz="6" w:space="12" w:color="FFFFFF"/>
        <w:bottom w:val="single" w:sz="6" w:space="12" w:color="FFFFFF"/>
        <w:right w:val="single" w:sz="6" w:space="12" w:color="FFFFFF"/>
      </w:pBdr>
      <w:shd w:val="pct5" w:color="auto" w:fill="auto"/>
      <w:spacing w:after="240"/>
      <w:ind w:left="1368" w:right="240"/>
      <w:jc w:val="both"/>
    </w:pPr>
    <w:rPr>
      <w:rFonts w:ascii="Arial Narrow" w:hAnsi="Arial Narrow"/>
      <w:spacing w:val="-5"/>
    </w:rPr>
  </w:style>
  <w:style w:type="paragraph" w:styleId="ListNumber">
    <w:name w:val="List Number"/>
    <w:basedOn w:val="List"/>
    <w:autoRedefine/>
    <w:rsid w:val="002E0A00"/>
    <w:pPr>
      <w:numPr>
        <w:numId w:val="6"/>
      </w:numPr>
      <w:ind w:right="720"/>
    </w:pPr>
    <w:rPr>
      <w:rFonts w:cs="Arial"/>
    </w:rPr>
  </w:style>
  <w:style w:type="paragraph" w:styleId="List">
    <w:name w:val="List"/>
    <w:basedOn w:val="Normal"/>
    <w:rsid w:val="006B31A7"/>
    <w:pPr>
      <w:ind w:left="360" w:hanging="360"/>
    </w:pPr>
  </w:style>
  <w:style w:type="paragraph" w:styleId="BodyText">
    <w:name w:val="Body Text"/>
    <w:basedOn w:val="Normal"/>
    <w:link w:val="BodyTextChar"/>
    <w:rsid w:val="006B31A7"/>
  </w:style>
  <w:style w:type="character" w:customStyle="1" w:styleId="BodyTextChar">
    <w:name w:val="Body Text Char"/>
    <w:basedOn w:val="DefaultParagraphFont"/>
    <w:link w:val="BodyText"/>
    <w:rsid w:val="00CE637E"/>
    <w:rPr>
      <w:rFonts w:ascii="Arial" w:hAnsi="Arial"/>
      <w:sz w:val="22"/>
    </w:rPr>
  </w:style>
  <w:style w:type="paragraph" w:customStyle="1" w:styleId="BuiltinHelp">
    <w:name w:val="Built in Help"/>
    <w:basedOn w:val="Normal"/>
    <w:rsid w:val="006B31A7"/>
    <w:pPr>
      <w:spacing w:before="120" w:after="120"/>
    </w:pPr>
    <w:rPr>
      <w:i/>
      <w:color w:val="0000FF"/>
    </w:rPr>
  </w:style>
  <w:style w:type="paragraph" w:styleId="DocumentMap">
    <w:name w:val="Document Map"/>
    <w:basedOn w:val="Normal"/>
    <w:semiHidden/>
    <w:rsid w:val="006B31A7"/>
    <w:pPr>
      <w:shd w:val="clear" w:color="auto" w:fill="000080"/>
    </w:pPr>
    <w:rPr>
      <w:rFonts w:ascii="Tahoma" w:hAnsi="Tahoma"/>
    </w:rPr>
  </w:style>
  <w:style w:type="table" w:styleId="TableGrid">
    <w:name w:val="Table Grid"/>
    <w:basedOn w:val="TableNormal"/>
    <w:uiPriority w:val="39"/>
    <w:rsid w:val="00FC2F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late">
    <w:name w:val="template"/>
    <w:basedOn w:val="Normal"/>
    <w:rsid w:val="00004F77"/>
    <w:pPr>
      <w:spacing w:line="240" w:lineRule="exact"/>
    </w:pPr>
    <w:rPr>
      <w:i/>
    </w:rPr>
  </w:style>
  <w:style w:type="paragraph" w:customStyle="1" w:styleId="Level1">
    <w:name w:val="Level1"/>
    <w:basedOn w:val="Normal"/>
    <w:rsid w:val="00310D47"/>
    <w:rPr>
      <w:sz w:val="24"/>
    </w:rPr>
  </w:style>
  <w:style w:type="paragraph" w:customStyle="1" w:styleId="DisplayText">
    <w:name w:val="_Display Text"/>
    <w:rsid w:val="00264C1F"/>
    <w:rPr>
      <w:rFonts w:ascii="Arial" w:hAnsi="Arial"/>
      <w:sz w:val="24"/>
    </w:rPr>
  </w:style>
  <w:style w:type="paragraph" w:customStyle="1" w:styleId="CommentStyle">
    <w:name w:val="Comment Style"/>
    <w:basedOn w:val="Normal"/>
    <w:rsid w:val="00DE20A3"/>
    <w:pPr>
      <w:spacing w:before="120"/>
    </w:pPr>
    <w:rPr>
      <w:i/>
      <w:color w:val="000080"/>
      <w:sz w:val="24"/>
      <w:szCs w:val="24"/>
    </w:rPr>
  </w:style>
  <w:style w:type="paragraph" w:customStyle="1" w:styleId="DefaultText">
    <w:name w:val="Default Text"/>
    <w:basedOn w:val="Normal"/>
    <w:rsid w:val="00BC75F3"/>
    <w:rPr>
      <w:sz w:val="24"/>
    </w:rPr>
  </w:style>
  <w:style w:type="paragraph" w:customStyle="1" w:styleId="Nomral">
    <w:name w:val="Nomral"/>
    <w:basedOn w:val="BodyTextIndent"/>
    <w:rsid w:val="00291D1F"/>
    <w:rPr>
      <w:rFonts w:cs="Arial"/>
      <w:sz w:val="20"/>
    </w:rPr>
  </w:style>
  <w:style w:type="character" w:styleId="FollowedHyperlink">
    <w:name w:val="FollowedHyperlink"/>
    <w:basedOn w:val="DefaultParagraphFont"/>
    <w:uiPriority w:val="99"/>
    <w:rsid w:val="0028482F"/>
    <w:rPr>
      <w:color w:val="800080"/>
      <w:u w:val="single"/>
    </w:rPr>
  </w:style>
  <w:style w:type="paragraph" w:customStyle="1" w:styleId="PMOBullet1">
    <w:name w:val="PMO Bullet 1"/>
    <w:basedOn w:val="Normal"/>
    <w:rsid w:val="003F258D"/>
    <w:pPr>
      <w:numPr>
        <w:numId w:val="5"/>
      </w:numPr>
    </w:pPr>
  </w:style>
  <w:style w:type="paragraph" w:customStyle="1" w:styleId="PMODocumentDeliverable">
    <w:name w:val="PMO Document Deliverable"/>
    <w:basedOn w:val="Title"/>
    <w:rsid w:val="009D212E"/>
    <w:pPr>
      <w:spacing w:before="0" w:after="0"/>
      <w:jc w:val="right"/>
      <w:outlineLvl w:val="9"/>
    </w:pPr>
    <w:rPr>
      <w:rFonts w:ascii="Times New Roman" w:hAnsi="Times New Roman" w:cs="Times New Roman"/>
      <w:b w:val="0"/>
      <w:bCs w:val="0"/>
      <w:i/>
      <w:iCs/>
      <w:color w:val="808080"/>
      <w:kern w:val="0"/>
      <w:sz w:val="40"/>
      <w:szCs w:val="20"/>
    </w:rPr>
  </w:style>
  <w:style w:type="paragraph" w:styleId="Title">
    <w:name w:val="Title"/>
    <w:basedOn w:val="Normal"/>
    <w:qFormat/>
    <w:rsid w:val="009D212E"/>
    <w:pPr>
      <w:spacing w:before="240" w:after="60"/>
      <w:jc w:val="center"/>
      <w:outlineLvl w:val="0"/>
    </w:pPr>
    <w:rPr>
      <w:rFonts w:cs="Arial"/>
      <w:b/>
      <w:bCs/>
      <w:kern w:val="28"/>
      <w:sz w:val="32"/>
      <w:szCs w:val="32"/>
    </w:rPr>
  </w:style>
  <w:style w:type="paragraph" w:customStyle="1" w:styleId="PMODocumentTitle">
    <w:name w:val="PMO Document Title"/>
    <w:basedOn w:val="Title"/>
    <w:rsid w:val="009D212E"/>
    <w:pPr>
      <w:spacing w:before="0" w:after="0"/>
      <w:jc w:val="right"/>
      <w:outlineLvl w:val="9"/>
    </w:pPr>
    <w:rPr>
      <w:rFonts w:ascii="Times New Roman" w:hAnsi="Times New Roman" w:cs="Times New Roman"/>
      <w:b w:val="0"/>
      <w:bCs w:val="0"/>
      <w:kern w:val="0"/>
      <w:sz w:val="40"/>
      <w:szCs w:val="20"/>
    </w:rPr>
  </w:style>
  <w:style w:type="character" w:styleId="Strong">
    <w:name w:val="Strong"/>
    <w:basedOn w:val="DefaultParagraphFont"/>
    <w:qFormat/>
    <w:rsid w:val="0003549B"/>
    <w:rPr>
      <w:b/>
      <w:bCs/>
    </w:rPr>
  </w:style>
  <w:style w:type="paragraph" w:styleId="ListParagraph">
    <w:name w:val="List Paragraph"/>
    <w:basedOn w:val="Normal"/>
    <w:uiPriority w:val="34"/>
    <w:qFormat/>
    <w:rsid w:val="00402011"/>
    <w:pPr>
      <w:contextualSpacing/>
    </w:pPr>
  </w:style>
  <w:style w:type="paragraph" w:customStyle="1" w:styleId="PMOBody">
    <w:name w:val="PMO Body"/>
    <w:basedOn w:val="Normal"/>
    <w:rsid w:val="00263071"/>
    <w:rPr>
      <w:sz w:val="24"/>
      <w:szCs w:val="24"/>
    </w:rPr>
  </w:style>
  <w:style w:type="character" w:styleId="PlaceholderText">
    <w:name w:val="Placeholder Text"/>
    <w:basedOn w:val="DefaultParagraphFont"/>
    <w:uiPriority w:val="99"/>
    <w:semiHidden/>
    <w:rsid w:val="00244AC4"/>
    <w:rPr>
      <w:color w:val="808080"/>
    </w:rPr>
  </w:style>
  <w:style w:type="paragraph" w:styleId="TOCHeading">
    <w:name w:val="TOC Heading"/>
    <w:basedOn w:val="Heading1"/>
    <w:next w:val="Normal"/>
    <w:uiPriority w:val="39"/>
    <w:unhideWhenUsed/>
    <w:qFormat/>
    <w:rsid w:val="00012574"/>
    <w:pPr>
      <w:keepNext/>
      <w:keepLines/>
      <w:pageBreakBefore w:val="0"/>
      <w:numPr>
        <w:numId w:val="0"/>
      </w:numP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Revision">
    <w:name w:val="Revision"/>
    <w:hidden/>
    <w:uiPriority w:val="99"/>
    <w:semiHidden/>
    <w:rsid w:val="00204012"/>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262458">
      <w:bodyDiv w:val="1"/>
      <w:marLeft w:val="0"/>
      <w:marRight w:val="0"/>
      <w:marTop w:val="0"/>
      <w:marBottom w:val="0"/>
      <w:divBdr>
        <w:top w:val="none" w:sz="0" w:space="0" w:color="auto"/>
        <w:left w:val="none" w:sz="0" w:space="0" w:color="auto"/>
        <w:bottom w:val="none" w:sz="0" w:space="0" w:color="auto"/>
        <w:right w:val="none" w:sz="0" w:space="0" w:color="auto"/>
      </w:divBdr>
    </w:div>
    <w:div w:id="185094573">
      <w:bodyDiv w:val="1"/>
      <w:marLeft w:val="0"/>
      <w:marRight w:val="0"/>
      <w:marTop w:val="0"/>
      <w:marBottom w:val="0"/>
      <w:divBdr>
        <w:top w:val="none" w:sz="0" w:space="0" w:color="auto"/>
        <w:left w:val="none" w:sz="0" w:space="0" w:color="auto"/>
        <w:bottom w:val="none" w:sz="0" w:space="0" w:color="auto"/>
        <w:right w:val="none" w:sz="0" w:space="0" w:color="auto"/>
      </w:divBdr>
    </w:div>
    <w:div w:id="299002077">
      <w:bodyDiv w:val="1"/>
      <w:marLeft w:val="0"/>
      <w:marRight w:val="0"/>
      <w:marTop w:val="0"/>
      <w:marBottom w:val="0"/>
      <w:divBdr>
        <w:top w:val="none" w:sz="0" w:space="0" w:color="auto"/>
        <w:left w:val="none" w:sz="0" w:space="0" w:color="auto"/>
        <w:bottom w:val="none" w:sz="0" w:space="0" w:color="auto"/>
        <w:right w:val="none" w:sz="0" w:space="0" w:color="auto"/>
      </w:divBdr>
    </w:div>
    <w:div w:id="328874426">
      <w:bodyDiv w:val="1"/>
      <w:marLeft w:val="0"/>
      <w:marRight w:val="0"/>
      <w:marTop w:val="0"/>
      <w:marBottom w:val="0"/>
      <w:divBdr>
        <w:top w:val="none" w:sz="0" w:space="0" w:color="auto"/>
        <w:left w:val="none" w:sz="0" w:space="0" w:color="auto"/>
        <w:bottom w:val="none" w:sz="0" w:space="0" w:color="auto"/>
        <w:right w:val="none" w:sz="0" w:space="0" w:color="auto"/>
      </w:divBdr>
      <w:divsChild>
        <w:div w:id="2053576936">
          <w:marLeft w:val="0"/>
          <w:marRight w:val="0"/>
          <w:marTop w:val="0"/>
          <w:marBottom w:val="0"/>
          <w:divBdr>
            <w:top w:val="none" w:sz="0" w:space="0" w:color="auto"/>
            <w:left w:val="none" w:sz="0" w:space="0" w:color="auto"/>
            <w:bottom w:val="none" w:sz="0" w:space="0" w:color="auto"/>
            <w:right w:val="none" w:sz="0" w:space="0" w:color="auto"/>
          </w:divBdr>
          <w:divsChild>
            <w:div w:id="1356232248">
              <w:marLeft w:val="0"/>
              <w:marRight w:val="0"/>
              <w:marTop w:val="0"/>
              <w:marBottom w:val="0"/>
              <w:divBdr>
                <w:top w:val="none" w:sz="0" w:space="0" w:color="auto"/>
                <w:left w:val="none" w:sz="0" w:space="0" w:color="auto"/>
                <w:bottom w:val="none" w:sz="0" w:space="0" w:color="auto"/>
                <w:right w:val="none" w:sz="0" w:space="0" w:color="auto"/>
              </w:divBdr>
              <w:divsChild>
                <w:div w:id="35475040">
                  <w:marLeft w:val="2928"/>
                  <w:marRight w:val="0"/>
                  <w:marTop w:val="720"/>
                  <w:marBottom w:val="0"/>
                  <w:divBdr>
                    <w:top w:val="none" w:sz="0" w:space="0" w:color="auto"/>
                    <w:left w:val="none" w:sz="0" w:space="0" w:color="auto"/>
                    <w:bottom w:val="none" w:sz="0" w:space="0" w:color="auto"/>
                    <w:right w:val="none" w:sz="0" w:space="0" w:color="auto"/>
                  </w:divBdr>
                  <w:divsChild>
                    <w:div w:id="9462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091057">
      <w:bodyDiv w:val="1"/>
      <w:marLeft w:val="0"/>
      <w:marRight w:val="0"/>
      <w:marTop w:val="0"/>
      <w:marBottom w:val="0"/>
      <w:divBdr>
        <w:top w:val="none" w:sz="0" w:space="0" w:color="auto"/>
        <w:left w:val="none" w:sz="0" w:space="0" w:color="auto"/>
        <w:bottom w:val="none" w:sz="0" w:space="0" w:color="auto"/>
        <w:right w:val="none" w:sz="0" w:space="0" w:color="auto"/>
      </w:divBdr>
    </w:div>
    <w:div w:id="619647175">
      <w:bodyDiv w:val="1"/>
      <w:marLeft w:val="0"/>
      <w:marRight w:val="0"/>
      <w:marTop w:val="0"/>
      <w:marBottom w:val="0"/>
      <w:divBdr>
        <w:top w:val="none" w:sz="0" w:space="0" w:color="auto"/>
        <w:left w:val="none" w:sz="0" w:space="0" w:color="auto"/>
        <w:bottom w:val="none" w:sz="0" w:space="0" w:color="auto"/>
        <w:right w:val="none" w:sz="0" w:space="0" w:color="auto"/>
      </w:divBdr>
    </w:div>
    <w:div w:id="714045689">
      <w:bodyDiv w:val="1"/>
      <w:marLeft w:val="0"/>
      <w:marRight w:val="0"/>
      <w:marTop w:val="0"/>
      <w:marBottom w:val="0"/>
      <w:divBdr>
        <w:top w:val="none" w:sz="0" w:space="0" w:color="auto"/>
        <w:left w:val="none" w:sz="0" w:space="0" w:color="auto"/>
        <w:bottom w:val="none" w:sz="0" w:space="0" w:color="auto"/>
        <w:right w:val="none" w:sz="0" w:space="0" w:color="auto"/>
      </w:divBdr>
    </w:div>
    <w:div w:id="1006640785">
      <w:bodyDiv w:val="1"/>
      <w:marLeft w:val="0"/>
      <w:marRight w:val="0"/>
      <w:marTop w:val="0"/>
      <w:marBottom w:val="0"/>
      <w:divBdr>
        <w:top w:val="none" w:sz="0" w:space="0" w:color="auto"/>
        <w:left w:val="none" w:sz="0" w:space="0" w:color="auto"/>
        <w:bottom w:val="none" w:sz="0" w:space="0" w:color="auto"/>
        <w:right w:val="none" w:sz="0" w:space="0" w:color="auto"/>
      </w:divBdr>
    </w:div>
    <w:div w:id="1018118358">
      <w:bodyDiv w:val="1"/>
      <w:marLeft w:val="0"/>
      <w:marRight w:val="0"/>
      <w:marTop w:val="0"/>
      <w:marBottom w:val="0"/>
      <w:divBdr>
        <w:top w:val="none" w:sz="0" w:space="0" w:color="auto"/>
        <w:left w:val="none" w:sz="0" w:space="0" w:color="auto"/>
        <w:bottom w:val="none" w:sz="0" w:space="0" w:color="auto"/>
        <w:right w:val="none" w:sz="0" w:space="0" w:color="auto"/>
      </w:divBdr>
    </w:div>
    <w:div w:id="1122460014">
      <w:bodyDiv w:val="1"/>
      <w:marLeft w:val="0"/>
      <w:marRight w:val="0"/>
      <w:marTop w:val="0"/>
      <w:marBottom w:val="0"/>
      <w:divBdr>
        <w:top w:val="none" w:sz="0" w:space="0" w:color="auto"/>
        <w:left w:val="none" w:sz="0" w:space="0" w:color="auto"/>
        <w:bottom w:val="none" w:sz="0" w:space="0" w:color="auto"/>
        <w:right w:val="none" w:sz="0" w:space="0" w:color="auto"/>
      </w:divBdr>
    </w:div>
    <w:div w:id="1211651576">
      <w:bodyDiv w:val="1"/>
      <w:marLeft w:val="0"/>
      <w:marRight w:val="0"/>
      <w:marTop w:val="0"/>
      <w:marBottom w:val="0"/>
      <w:divBdr>
        <w:top w:val="none" w:sz="0" w:space="0" w:color="auto"/>
        <w:left w:val="none" w:sz="0" w:space="0" w:color="auto"/>
        <w:bottom w:val="none" w:sz="0" w:space="0" w:color="auto"/>
        <w:right w:val="none" w:sz="0" w:space="0" w:color="auto"/>
      </w:divBdr>
    </w:div>
    <w:div w:id="1227952105">
      <w:bodyDiv w:val="1"/>
      <w:marLeft w:val="0"/>
      <w:marRight w:val="0"/>
      <w:marTop w:val="0"/>
      <w:marBottom w:val="0"/>
      <w:divBdr>
        <w:top w:val="none" w:sz="0" w:space="0" w:color="auto"/>
        <w:left w:val="none" w:sz="0" w:space="0" w:color="auto"/>
        <w:bottom w:val="none" w:sz="0" w:space="0" w:color="auto"/>
        <w:right w:val="none" w:sz="0" w:space="0" w:color="auto"/>
      </w:divBdr>
    </w:div>
    <w:div w:id="1321498520">
      <w:bodyDiv w:val="1"/>
      <w:marLeft w:val="0"/>
      <w:marRight w:val="0"/>
      <w:marTop w:val="0"/>
      <w:marBottom w:val="0"/>
      <w:divBdr>
        <w:top w:val="none" w:sz="0" w:space="0" w:color="auto"/>
        <w:left w:val="none" w:sz="0" w:space="0" w:color="auto"/>
        <w:bottom w:val="none" w:sz="0" w:space="0" w:color="auto"/>
        <w:right w:val="none" w:sz="0" w:space="0" w:color="auto"/>
      </w:divBdr>
      <w:divsChild>
        <w:div w:id="278726695">
          <w:marLeft w:val="0"/>
          <w:marRight w:val="0"/>
          <w:marTop w:val="0"/>
          <w:marBottom w:val="0"/>
          <w:divBdr>
            <w:top w:val="none" w:sz="0" w:space="0" w:color="auto"/>
            <w:left w:val="none" w:sz="0" w:space="0" w:color="auto"/>
            <w:bottom w:val="none" w:sz="0" w:space="0" w:color="auto"/>
            <w:right w:val="none" w:sz="0" w:space="0" w:color="auto"/>
          </w:divBdr>
          <w:divsChild>
            <w:div w:id="1156337239">
              <w:marLeft w:val="0"/>
              <w:marRight w:val="0"/>
              <w:marTop w:val="0"/>
              <w:marBottom w:val="0"/>
              <w:divBdr>
                <w:top w:val="none" w:sz="0" w:space="0" w:color="auto"/>
                <w:left w:val="none" w:sz="0" w:space="0" w:color="auto"/>
                <w:bottom w:val="none" w:sz="0" w:space="0" w:color="auto"/>
                <w:right w:val="none" w:sz="0" w:space="0" w:color="auto"/>
              </w:divBdr>
              <w:divsChild>
                <w:div w:id="1326930765">
                  <w:marLeft w:val="2928"/>
                  <w:marRight w:val="0"/>
                  <w:marTop w:val="720"/>
                  <w:marBottom w:val="0"/>
                  <w:divBdr>
                    <w:top w:val="none" w:sz="0" w:space="0" w:color="auto"/>
                    <w:left w:val="none" w:sz="0" w:space="0" w:color="auto"/>
                    <w:bottom w:val="none" w:sz="0" w:space="0" w:color="auto"/>
                    <w:right w:val="none" w:sz="0" w:space="0" w:color="auto"/>
                  </w:divBdr>
                  <w:divsChild>
                    <w:div w:id="83893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565907">
      <w:bodyDiv w:val="1"/>
      <w:marLeft w:val="0"/>
      <w:marRight w:val="0"/>
      <w:marTop w:val="0"/>
      <w:marBottom w:val="0"/>
      <w:divBdr>
        <w:top w:val="none" w:sz="0" w:space="0" w:color="auto"/>
        <w:left w:val="none" w:sz="0" w:space="0" w:color="auto"/>
        <w:bottom w:val="none" w:sz="0" w:space="0" w:color="auto"/>
        <w:right w:val="none" w:sz="0" w:space="0" w:color="auto"/>
      </w:divBdr>
    </w:div>
    <w:div w:id="1970436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footer" Target="footer5.xml"/><Relationship Id="rId39" Type="http://schemas.openxmlformats.org/officeDocument/2006/relationships/image" Target="media/image9.png"/><Relationship Id="rId21" Type="http://schemas.openxmlformats.org/officeDocument/2006/relationships/image" Target="media/image3.png"/><Relationship Id="rId34" Type="http://schemas.openxmlformats.org/officeDocument/2006/relationships/image" Target="media/image8.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4.xml"/><Relationship Id="rId29" Type="http://schemas.openxmlformats.org/officeDocument/2006/relationships/header" Target="header7.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footer" Target="footer8.xml"/><Relationship Id="rId37" Type="http://schemas.openxmlformats.org/officeDocument/2006/relationships/header" Target="header10.xml"/><Relationship Id="rId40"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footer" Target="footer6.xml"/><Relationship Id="rId36" Type="http://schemas.openxmlformats.org/officeDocument/2006/relationships/footer" Target="footer9.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header" Target="header6.xml"/><Relationship Id="rId30" Type="http://schemas.openxmlformats.org/officeDocument/2006/relationships/footer" Target="footer7.xml"/><Relationship Id="rId35" Type="http://schemas.openxmlformats.org/officeDocument/2006/relationships/header" Target="header9.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eader" Target="header5.xml"/><Relationship Id="rId33" Type="http://schemas.openxmlformats.org/officeDocument/2006/relationships/image" Target="media/image7.png"/><Relationship Id="rId38" Type="http://schemas.openxmlformats.org/officeDocument/2006/relationships/footer" Target="footer10.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rr\Local%20Settings\Temporary%20Internet%20Files\Content.IE5\J388XEGM\Business%2520Requirements%2520-%2520Ver1-2_D1%5b1%5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53E91C7A78524EB9F5D67AEFBE7940" ma:contentTypeVersion="4" ma:contentTypeDescription="Create a new document." ma:contentTypeScope="" ma:versionID="7f4d5e5fc81411e9d092f0aff0891cf6">
  <xsd:schema xmlns:xsd="http://www.w3.org/2001/XMLSchema" xmlns:xs="http://www.w3.org/2001/XMLSchema" xmlns:p="http://schemas.microsoft.com/office/2006/metadata/properties" xmlns:ns2="fb07e060-3893-4327-9843-a5e261914dca" targetNamespace="http://schemas.microsoft.com/office/2006/metadata/properties" ma:root="true" ma:fieldsID="c6ddfa8bdfbebc788388f2c063bf93e2" ns2:_="">
    <xsd:import namespace="fb07e060-3893-4327-9843-a5e261914d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07e060-3893-4327-9843-a5e261914d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2A0E8A61-5CD1-4B55-8467-F975343270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07e060-3893-4327-9843-a5e261914d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230247-703F-48D7-9731-4DE67FAACC99}">
  <ds:schemaRefs>
    <ds:schemaRef ds:uri="http://schemas.microsoft.com/sharepoint/v3/contenttype/forms"/>
  </ds:schemaRefs>
</ds:datastoreItem>
</file>

<file path=customXml/itemProps3.xml><?xml version="1.0" encoding="utf-8"?>
<ds:datastoreItem xmlns:ds="http://schemas.openxmlformats.org/officeDocument/2006/customXml" ds:itemID="{B87E2E77-7042-4C9E-B072-3143BDEEA56E}">
  <ds:schemaRefs>
    <ds:schemaRef ds:uri="http://schemas.openxmlformats.org/officeDocument/2006/bibliography"/>
  </ds:schemaRefs>
</ds:datastoreItem>
</file>

<file path=customXml/itemProps4.xml><?xml version="1.0" encoding="utf-8"?>
<ds:datastoreItem xmlns:ds="http://schemas.openxmlformats.org/officeDocument/2006/customXml" ds:itemID="{03EDFD35-A0B0-4B3A-BE37-7917259583E7}">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Business%20Requirements%20-%20Ver1-2_D1[1]</Template>
  <TotalTime>2477</TotalTime>
  <Pages>25</Pages>
  <Words>2870</Words>
  <Characters>17182</Characters>
  <Application>Microsoft Office Word</Application>
  <DocSecurity>0</DocSecurity>
  <Lines>143</Lines>
  <Paragraphs>40</Paragraphs>
  <ScaleCrop>false</ScaleCrop>
  <Company/>
  <LinksUpToDate>false</LinksUpToDate>
  <CharactersWithSpaces>20012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Requirements</dc:title>
  <dc:subject>Grants &amp; Claims Improvement Project</dc:subject>
  <dc:creator>crr</dc:creator>
  <cp:lastModifiedBy>Kimberly Ames</cp:lastModifiedBy>
  <cp:revision>90</cp:revision>
  <cp:lastPrinted>2016-10-10T17:58:00Z</cp:lastPrinted>
  <dcterms:created xsi:type="dcterms:W3CDTF">2021-09-21T20:09:00Z</dcterms:created>
  <dcterms:modified xsi:type="dcterms:W3CDTF">2022-05-03T18:10:00Z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0x0101002453E91C7A78524EB9F5D67AEFBE7940</vt:lpwstr>
  </property>
  <property fmtid="{D5CDD505-2E9C-101B-9397-08002B2CF9AE}" pid="3" name="_dlc_DocIdItemGuid">
    <vt:lpwstr>1212197c-d630-4761-8fd1-cfd05795193d</vt:lpwstr>
  </property>
</Properties>
</file>