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D0125F">
        <w:trPr>
          <w:trHeight w:val="1322"/>
        </w:trPr>
        <w:tc>
          <w:tcPr>
            <w:tcW w:w="5000" w:type="pct"/>
            <w:vAlign w:val="center"/>
          </w:tcPr>
          <w:p w14:paraId="428D1183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4944131C" w14:textId="77777777" w:rsidR="00476B8B" w:rsidRDefault="00476B8B" w:rsidP="00476B8B">
            <w:pPr>
              <w:pStyle w:val="Default"/>
              <w:ind w:left="450" w:right="18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23245A">
              <w:rPr>
                <w:rFonts w:ascii="Segoe UI" w:hAnsi="Segoe UI" w:cs="Segoe UI"/>
                <w:sz w:val="22"/>
                <w:szCs w:val="22"/>
              </w:rPr>
            </w:r>
            <w:r w:rsidR="00232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Apparently Successful Contractor.</w:t>
            </w:r>
          </w:p>
          <w:p w14:paraId="539E0345" w14:textId="77777777" w:rsidR="00476B8B" w:rsidRPr="00B313A3" w:rsidRDefault="00476B8B" w:rsidP="00476B8B">
            <w:pPr>
              <w:pStyle w:val="Default"/>
              <w:ind w:left="450" w:right="18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23245A">
              <w:rPr>
                <w:rFonts w:ascii="Segoe UI" w:hAnsi="Segoe UI" w:cs="Segoe UI"/>
                <w:sz w:val="22"/>
                <w:szCs w:val="22"/>
              </w:rPr>
            </w:r>
            <w:r w:rsidR="00232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EE28FF">
              <w:t xml:space="preserve"> </w:t>
            </w:r>
            <w:r w:rsidRPr="00B313A3">
              <w:rPr>
                <w:rFonts w:ascii="Segoe UI" w:hAnsi="Segoe UI" w:cs="Segoe UI"/>
                <w:sz w:val="22"/>
                <w:szCs w:val="22"/>
              </w:rPr>
              <w:t>Knowledge of foundational reading and rapid automatized naming (m</w:t>
            </w:r>
            <w:r>
              <w:rPr>
                <w:rFonts w:ascii="Segoe UI" w:hAnsi="Segoe UI" w:cs="Segoe UI"/>
                <w:sz w:val="22"/>
                <w:szCs w:val="22"/>
              </w:rPr>
              <w:t>u</w:t>
            </w:r>
            <w:r w:rsidRPr="00B313A3">
              <w:rPr>
                <w:rFonts w:ascii="Segoe UI" w:hAnsi="Segoe UI" w:cs="Segoe UI"/>
                <w:sz w:val="22"/>
                <w:szCs w:val="22"/>
              </w:rPr>
              <w:t xml:space="preserve">st comprise all four criteria: </w:t>
            </w:r>
            <w:r w:rsidRPr="009D5B3C">
              <w:rPr>
                <w:rFonts w:ascii="Segoe UI" w:hAnsi="Segoe UI" w:cs="Segoe UI"/>
                <w:sz w:val="22"/>
                <w:szCs w:val="22"/>
              </w:rPr>
              <w:t>colors, numbers, letters, and familiar objects</w:t>
            </w:r>
            <w:r w:rsidRPr="00B313A3">
              <w:rPr>
                <w:rFonts w:ascii="Segoe UI" w:hAnsi="Segoe UI" w:cs="Segoe UI"/>
                <w:sz w:val="22"/>
                <w:szCs w:val="22"/>
              </w:rPr>
              <w:t>) skills for Washington State implementation.</w:t>
            </w:r>
          </w:p>
          <w:p w14:paraId="1331E240" w14:textId="0C4D659A" w:rsidR="00D0125F" w:rsidRPr="006C59E3" w:rsidRDefault="00476B8B" w:rsidP="00476B8B">
            <w:pPr>
              <w:pStyle w:val="Default"/>
              <w:ind w:left="450" w:right="18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23245A">
              <w:rPr>
                <w:rFonts w:ascii="Segoe UI" w:hAnsi="Segoe UI" w:cs="Segoe UI"/>
                <w:sz w:val="22"/>
                <w:szCs w:val="22"/>
              </w:rPr>
            </w:r>
            <w:r w:rsidR="00232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B313A3">
              <w:rPr>
                <w:rFonts w:ascii="Segoe UI" w:hAnsi="Segoe UI" w:cs="Segoe UI"/>
                <w:sz w:val="22"/>
                <w:szCs w:val="22"/>
              </w:rPr>
              <w:t xml:space="preserve"> Have the capacity to support multiple districts at one time without diminishing the implementation process or fidelity of the tool.</w:t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p w14:paraId="3A3607B0" w14:textId="77777777" w:rsidR="00F970F2" w:rsidRPr="006C59E3" w:rsidRDefault="00F970F2" w:rsidP="00F970F2">
      <w:pPr>
        <w:tabs>
          <w:tab w:val="left" w:pos="-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both"/>
        <w:rPr>
          <w:rFonts w:ascii="Segoe UI" w:hAnsi="Segoe UI" w:cs="Segoe UI"/>
          <w:b w:val="0"/>
          <w:bCs/>
          <w:sz w:val="22"/>
          <w:szCs w:val="22"/>
        </w:rPr>
      </w:pPr>
      <w:r w:rsidRPr="006C59E3">
        <w:rPr>
          <w:rFonts w:ascii="Segoe UI" w:hAnsi="Segoe UI" w:cs="Segoe UI"/>
          <w:b w:val="0"/>
          <w:bCs/>
          <w:sz w:val="22"/>
          <w:szCs w:val="22"/>
        </w:rPr>
        <w:t>Consultants who do not meet the minimum qualifications noted above will be rejected as non-responsive and will not receive further consideration.  Any proposal that is rejected as non-responsive will not be evaluated or scored.</w:t>
      </w:r>
    </w:p>
    <w:p w14:paraId="45D1BE1C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24A04EE2" w14:textId="77777777" w:rsidR="00476B8B" w:rsidRDefault="00476B8B" w:rsidP="00476B8B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23245A">
              <w:rPr>
                <w:rFonts w:ascii="Segoe UI" w:hAnsi="Segoe UI" w:cs="Segoe UI"/>
                <w:sz w:val="22"/>
                <w:szCs w:val="22"/>
              </w:rPr>
            </w:r>
            <w:r w:rsidR="00232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3866A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74044">
              <w:rPr>
                <w:rFonts w:ascii="Segoe UI" w:hAnsi="Segoe UI" w:cs="Segoe UI"/>
                <w:sz w:val="22"/>
                <w:szCs w:val="22"/>
              </w:rPr>
              <w:t>Ability to work with diverse educators, classified staff, and administrators to ensure successful implementation of the screener/tool.</w:t>
            </w:r>
          </w:p>
          <w:p w14:paraId="34FEF0F2" w14:textId="77777777" w:rsidR="00476B8B" w:rsidRDefault="00476B8B" w:rsidP="00476B8B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23245A">
              <w:rPr>
                <w:rFonts w:ascii="Segoe UI" w:hAnsi="Segoe UI" w:cs="Segoe UI"/>
                <w:sz w:val="22"/>
                <w:szCs w:val="22"/>
              </w:rPr>
            </w:r>
            <w:r w:rsidR="00232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C74044">
              <w:rPr>
                <w:rFonts w:ascii="Segoe UI" w:hAnsi="Segoe UI" w:cs="Segoe UI"/>
                <w:sz w:val="22"/>
                <w:szCs w:val="22"/>
              </w:rPr>
              <w:t xml:space="preserve"> Ability to work with diverse sized districts from very small (twelve (12) students) to very large (fifty thousand (50,000) students).</w:t>
            </w:r>
          </w:p>
          <w:p w14:paraId="336E3A46" w14:textId="77777777" w:rsidR="00476B8B" w:rsidRDefault="00476B8B" w:rsidP="00476B8B">
            <w:pPr>
              <w:pStyle w:val="Default"/>
              <w:ind w:left="450" w:right="170" w:hanging="360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23245A">
              <w:rPr>
                <w:rFonts w:ascii="Segoe UI" w:hAnsi="Segoe UI" w:cs="Segoe UI"/>
                <w:sz w:val="22"/>
                <w:szCs w:val="22"/>
              </w:rPr>
            </w:r>
            <w:r w:rsidR="00232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C74044">
              <w:rPr>
                <w:rFonts w:ascii="Segoe UI" w:hAnsi="Segoe UI" w:cs="Segoe UI"/>
                <w:sz w:val="22"/>
                <w:szCs w:val="22"/>
              </w:rPr>
              <w:t xml:space="preserve"> Experience in working with diverse districts including urban, suburban, and rural communities. </w:t>
            </w:r>
          </w:p>
          <w:p w14:paraId="41090A24" w14:textId="26BE5869" w:rsidR="00F970F2" w:rsidRPr="006C59E3" w:rsidRDefault="00476B8B" w:rsidP="00476B8B">
            <w:pPr>
              <w:ind w:left="90" w:right="168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6A3">
              <w:rPr>
                <w:rFonts w:ascii="Segoe UI" w:hAnsi="Segoe UI" w:cs="Segoe UI"/>
                <w:sz w:val="22"/>
                <w:szCs w:val="22"/>
              </w:rPr>
              <w:instrText xml:space="preserve"> FORMCHECKBOX </w:instrText>
            </w:r>
            <w:r w:rsidR="0023245A">
              <w:rPr>
                <w:rFonts w:ascii="Segoe UI" w:hAnsi="Segoe UI" w:cs="Segoe UI"/>
                <w:sz w:val="22"/>
                <w:szCs w:val="22"/>
              </w:rPr>
            </w:r>
            <w:r w:rsidR="0023245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3866A3">
              <w:rPr>
                <w:rFonts w:ascii="Segoe UI" w:hAnsi="Segoe UI" w:cs="Segoe UI"/>
                <w:sz w:val="22"/>
                <w:szCs w:val="22"/>
              </w:rPr>
              <w:fldChar w:fldCharType="end"/>
            </w:r>
            <w:r w:rsidRPr="00C7404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476B8B">
              <w:rPr>
                <w:rFonts w:ascii="Segoe UI" w:hAnsi="Segoe UI" w:cs="Segoe UI"/>
                <w:b w:val="0"/>
                <w:bCs/>
                <w:sz w:val="22"/>
                <w:szCs w:val="22"/>
              </w:rPr>
              <w:t>Experience working with diverse student populations as described on page 9 of this RFQQ.</w:t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DCB7F95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b w:val="0"/>
          <w:i/>
          <w:iCs/>
          <w:sz w:val="22"/>
          <w:szCs w:val="22"/>
        </w:rPr>
      </w:pP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6BDE89C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p w14:paraId="6B816A62" w14:textId="2D705560" w:rsidR="001F5716" w:rsidRPr="006C59E3" w:rsidRDefault="001F5716" w:rsidP="001F5716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B05" w14:textId="010CD19A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</w:t>
    </w:r>
    <w:r w:rsidR="00476B8B">
      <w:rPr>
        <w:rFonts w:ascii="Segoe UI" w:hAnsi="Segoe UI" w:cs="Segoe UI"/>
        <w:b w:val="0"/>
        <w:bCs/>
        <w:sz w:val="20"/>
      </w:rPr>
      <w:t>QQ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476B8B">
      <w:rPr>
        <w:rFonts w:ascii="Segoe UI" w:hAnsi="Segoe UI" w:cs="Segoe UI"/>
        <w:b w:val="0"/>
        <w:bCs/>
        <w:sz w:val="20"/>
      </w:rPr>
      <w:t>2023-07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6979180">
    <w:abstractNumId w:val="2"/>
  </w:num>
  <w:num w:numId="2" w16cid:durableId="1731919972">
    <w:abstractNumId w:val="0"/>
  </w:num>
  <w:num w:numId="3" w16cid:durableId="33955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bwjKbMpGIpQzfpusPCZc9A9kAJxV5ZHjW2uz/PM35PpVazMFMwkrsFpACWbANYirRmpi/Cd2p297LKS8YKCVA==" w:salt="TGvMnTBTceFNPRsu3fkA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A1668"/>
    <w:rsid w:val="001F5716"/>
    <w:rsid w:val="0023245A"/>
    <w:rsid w:val="00476B8B"/>
    <w:rsid w:val="006C59E3"/>
    <w:rsid w:val="00940269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9</cp:revision>
  <dcterms:created xsi:type="dcterms:W3CDTF">2019-10-22T17:37:00Z</dcterms:created>
  <dcterms:modified xsi:type="dcterms:W3CDTF">2022-10-27T15:06:00Z</dcterms:modified>
</cp:coreProperties>
</file>