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02" w:rsidRDefault="003C5B02" w:rsidP="003C5B02">
      <w:pPr>
        <w:rPr>
          <w:rFonts w:ascii="Arial Narrow" w:hAnsi="Arial Narrow"/>
          <w:b/>
          <w:sz w:val="36"/>
        </w:rPr>
      </w:pPr>
    </w:p>
    <w:p w:rsidR="009377A1" w:rsidRDefault="00612FAC" w:rsidP="009377A1">
      <w:pPr>
        <w:jc w:val="center"/>
        <w:rPr>
          <w:rFonts w:ascii="Arial Narrow" w:hAnsi="Arial Narrow"/>
          <w:b/>
          <w:sz w:val="36"/>
        </w:rPr>
      </w:pPr>
      <w:r>
        <w:rPr>
          <w:rFonts w:ascii="Arial Narrow" w:hAnsi="Arial Narrow"/>
          <w:b/>
          <w:sz w:val="36"/>
        </w:rPr>
        <w:t>L</w:t>
      </w:r>
      <w:r w:rsidR="009377A1">
        <w:rPr>
          <w:rFonts w:ascii="Arial Narrow" w:hAnsi="Arial Narrow"/>
          <w:b/>
          <w:sz w:val="36"/>
        </w:rPr>
        <w:t>ocal Educational Agency (LEA)</w:t>
      </w:r>
      <w:r>
        <w:rPr>
          <w:rFonts w:ascii="Arial Narrow" w:hAnsi="Arial Narrow"/>
          <w:b/>
          <w:sz w:val="36"/>
        </w:rPr>
        <w:t xml:space="preserve"> </w:t>
      </w:r>
      <w:r w:rsidR="00CD6AC2" w:rsidRPr="00E45607">
        <w:rPr>
          <w:rFonts w:ascii="Arial Narrow" w:hAnsi="Arial Narrow"/>
          <w:b/>
          <w:sz w:val="36"/>
        </w:rPr>
        <w:t>and</w:t>
      </w:r>
    </w:p>
    <w:p w:rsidR="00CD6AC2" w:rsidRDefault="00CD6AC2" w:rsidP="009377A1">
      <w:pPr>
        <w:jc w:val="center"/>
        <w:rPr>
          <w:rFonts w:ascii="Arial Narrow" w:hAnsi="Arial Narrow"/>
          <w:b/>
          <w:sz w:val="36"/>
        </w:rPr>
      </w:pPr>
      <w:r w:rsidRPr="00E45607">
        <w:rPr>
          <w:rFonts w:ascii="Arial Narrow" w:hAnsi="Arial Narrow"/>
          <w:b/>
          <w:sz w:val="36"/>
        </w:rPr>
        <w:t>School Side-by-Side Required Policy</w:t>
      </w:r>
      <w:r w:rsidR="007709AE">
        <w:rPr>
          <w:rFonts w:ascii="Arial Narrow" w:hAnsi="Arial Narrow"/>
          <w:b/>
          <w:sz w:val="36"/>
        </w:rPr>
        <w:t xml:space="preserve"> | Plan</w:t>
      </w:r>
      <w:bookmarkStart w:id="0" w:name="_GoBack"/>
      <w:bookmarkEnd w:id="0"/>
      <w:r w:rsidRPr="00E45607">
        <w:rPr>
          <w:rFonts w:ascii="Arial Narrow" w:hAnsi="Arial Narrow"/>
          <w:b/>
          <w:sz w:val="36"/>
        </w:rPr>
        <w:t xml:space="preserve"> Components</w:t>
      </w:r>
      <w:r w:rsidR="00A44710" w:rsidRPr="00E45607">
        <w:rPr>
          <w:rFonts w:ascii="Arial Narrow" w:hAnsi="Arial Narrow"/>
          <w:b/>
          <w:sz w:val="36"/>
        </w:rPr>
        <w:t xml:space="preserve"> Checklist</w:t>
      </w:r>
    </w:p>
    <w:p w:rsidR="003C5B02" w:rsidRPr="003C5B02" w:rsidRDefault="003C5B02" w:rsidP="00D21CB3">
      <w:pPr>
        <w:ind w:left="-90"/>
        <w:jc w:val="center"/>
        <w:rPr>
          <w:rFonts w:ascii="Arial Narrow" w:hAnsi="Arial Narrow"/>
          <w:sz w:val="36"/>
        </w:rPr>
      </w:pPr>
      <w:r w:rsidRPr="003C5B02">
        <w:rPr>
          <w:rFonts w:ascii="Arial Narrow" w:hAnsi="Arial Narrow"/>
          <w:sz w:val="36"/>
        </w:rPr>
        <w:t>Section 1116 of ESSA</w:t>
      </w:r>
    </w:p>
    <w:p w:rsidR="00CD6AC2" w:rsidRPr="00A2334F" w:rsidRDefault="00CD6AC2" w:rsidP="00CD6AC2">
      <w:pPr>
        <w:jc w:val="center"/>
        <w:rPr>
          <w:b/>
        </w:rPr>
      </w:pPr>
    </w:p>
    <w:tbl>
      <w:tblPr>
        <w:tblW w:w="110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4990"/>
        <w:gridCol w:w="473"/>
        <w:gridCol w:w="5080"/>
      </w:tblGrid>
      <w:tr w:rsidR="00D21CB3" w:rsidRPr="00E460C5" w:rsidTr="00BB4F23">
        <w:trPr>
          <w:trHeight w:val="374"/>
        </w:trPr>
        <w:tc>
          <w:tcPr>
            <w:tcW w:w="517" w:type="dxa"/>
            <w:shd w:val="clear" w:color="auto" w:fill="EAF1DD"/>
            <w:vAlign w:val="center"/>
          </w:tcPr>
          <w:p w:rsidR="00D21CB3" w:rsidRPr="00D21CB3" w:rsidRDefault="00D21CB3" w:rsidP="00D21CB3">
            <w:pPr>
              <w:pStyle w:val="ListParagraph"/>
              <w:numPr>
                <w:ilvl w:val="0"/>
                <w:numId w:val="27"/>
              </w:numPr>
              <w:ind w:left="0" w:firstLine="0"/>
              <w:jc w:val="both"/>
              <w:rPr>
                <w:rFonts w:ascii="Arial Narrow" w:eastAsia="Calibri" w:hAnsi="Arial Narrow"/>
                <w:b/>
              </w:rPr>
            </w:pPr>
          </w:p>
        </w:tc>
        <w:tc>
          <w:tcPr>
            <w:tcW w:w="4990" w:type="dxa"/>
            <w:shd w:val="clear" w:color="auto" w:fill="EAF1DD"/>
          </w:tcPr>
          <w:p w:rsidR="00D21CB3" w:rsidRPr="00E460C5" w:rsidRDefault="00612FAC" w:rsidP="00612FAC">
            <w:pPr>
              <w:jc w:val="center"/>
              <w:rPr>
                <w:rFonts w:ascii="Arial Narrow" w:eastAsia="Calibri" w:hAnsi="Arial Narrow"/>
                <w:b/>
                <w:szCs w:val="20"/>
              </w:rPr>
            </w:pPr>
            <w:r>
              <w:rPr>
                <w:rFonts w:ascii="Arial Narrow" w:eastAsia="Calibri" w:hAnsi="Arial Narrow"/>
                <w:b/>
                <w:szCs w:val="20"/>
              </w:rPr>
              <w:t xml:space="preserve">LEA Parent/Family Engagement </w:t>
            </w:r>
            <w:r w:rsidR="00D21CB3" w:rsidRPr="00E460C5">
              <w:rPr>
                <w:rFonts w:ascii="Arial Narrow" w:eastAsia="Calibri" w:hAnsi="Arial Narrow"/>
                <w:b/>
                <w:szCs w:val="20"/>
              </w:rPr>
              <w:t>Policy</w:t>
            </w:r>
            <w:r w:rsidR="00581705">
              <w:rPr>
                <w:rFonts w:ascii="Arial Narrow" w:eastAsia="Calibri" w:hAnsi="Arial Narrow"/>
                <w:b/>
                <w:szCs w:val="20"/>
              </w:rPr>
              <w:t xml:space="preserve"> </w:t>
            </w:r>
          </w:p>
        </w:tc>
        <w:tc>
          <w:tcPr>
            <w:tcW w:w="473" w:type="dxa"/>
            <w:shd w:val="clear" w:color="auto" w:fill="EEECE1"/>
          </w:tcPr>
          <w:p w:rsidR="00D21CB3" w:rsidRPr="00D21CB3" w:rsidRDefault="00D21CB3" w:rsidP="00D21CB3">
            <w:pPr>
              <w:pStyle w:val="ListParagraph"/>
              <w:numPr>
                <w:ilvl w:val="0"/>
                <w:numId w:val="27"/>
              </w:numPr>
              <w:ind w:left="0" w:firstLine="0"/>
              <w:rPr>
                <w:rFonts w:ascii="Arial Narrow" w:eastAsia="Calibri" w:hAnsi="Arial Narrow"/>
                <w:b/>
                <w:szCs w:val="20"/>
              </w:rPr>
            </w:pPr>
          </w:p>
        </w:tc>
        <w:tc>
          <w:tcPr>
            <w:tcW w:w="5080" w:type="dxa"/>
            <w:shd w:val="clear" w:color="auto" w:fill="EEECE1"/>
          </w:tcPr>
          <w:p w:rsidR="00D21CB3" w:rsidRPr="00E460C5" w:rsidRDefault="00D21CB3" w:rsidP="007709AE">
            <w:pPr>
              <w:jc w:val="center"/>
              <w:rPr>
                <w:rFonts w:ascii="Arial Narrow" w:eastAsia="Calibri" w:hAnsi="Arial Narrow"/>
                <w:b/>
                <w:szCs w:val="20"/>
              </w:rPr>
            </w:pPr>
            <w:r w:rsidRPr="00E460C5">
              <w:rPr>
                <w:rFonts w:ascii="Arial Narrow" w:eastAsia="Calibri" w:hAnsi="Arial Narrow"/>
                <w:b/>
                <w:szCs w:val="20"/>
              </w:rPr>
              <w:t xml:space="preserve">School </w:t>
            </w:r>
            <w:r w:rsidR="00612FAC">
              <w:rPr>
                <w:rFonts w:ascii="Arial Narrow" w:eastAsia="Calibri" w:hAnsi="Arial Narrow"/>
                <w:b/>
                <w:szCs w:val="20"/>
              </w:rPr>
              <w:t>Parent/Family Engagement</w:t>
            </w:r>
            <w:r w:rsidRPr="00E460C5">
              <w:rPr>
                <w:rFonts w:ascii="Arial Narrow" w:eastAsia="Calibri" w:hAnsi="Arial Narrow"/>
                <w:b/>
                <w:szCs w:val="20"/>
              </w:rPr>
              <w:t xml:space="preserve"> P</w:t>
            </w:r>
            <w:r w:rsidR="007709AE">
              <w:rPr>
                <w:rFonts w:ascii="Arial Narrow" w:eastAsia="Calibri" w:hAnsi="Arial Narrow"/>
                <w:b/>
                <w:szCs w:val="20"/>
              </w:rPr>
              <w:t>lan</w:t>
            </w:r>
            <w:r w:rsidR="00581705">
              <w:rPr>
                <w:rFonts w:ascii="Arial Narrow" w:eastAsia="Calibri" w:hAnsi="Arial Narrow"/>
                <w:b/>
                <w:szCs w:val="20"/>
              </w:rPr>
              <w:t xml:space="preserve"> </w:t>
            </w:r>
          </w:p>
        </w:tc>
      </w:tr>
      <w:tr w:rsidR="00BE215C" w:rsidRPr="00E460C5" w:rsidTr="00BB4F23">
        <w:trPr>
          <w:trHeight w:val="2960"/>
        </w:trPr>
        <w:tc>
          <w:tcPr>
            <w:tcW w:w="517" w:type="dxa"/>
            <w:shd w:val="clear" w:color="auto" w:fill="EAF1DD"/>
            <w:vAlign w:val="center"/>
          </w:tcPr>
          <w:sdt>
            <w:sdtPr>
              <w:rPr>
                <w:rFonts w:ascii="Arial Narrow" w:eastAsia="Calibri" w:hAnsi="Arial Narrow"/>
              </w:rPr>
              <w:id w:val="-481158022"/>
              <w:placeholder>
                <w:docPart w:val="DefaultPlaceholder_-1854013440"/>
              </w:placeholder>
            </w:sdtPr>
            <w:sdtEndPr/>
            <w:sdtContent>
              <w:sdt>
                <w:sdtPr>
                  <w:rPr>
                    <w:rFonts w:ascii="Arial Narrow" w:eastAsia="Calibri" w:hAnsi="Arial Narrow"/>
                  </w:rPr>
                  <w:id w:val="-2021541890"/>
                  <w14:checkbox>
                    <w14:checked w14:val="0"/>
                    <w14:checkedState w14:val="2612" w14:font="MS Gothic"/>
                    <w14:uncheckedState w14:val="2610" w14:font="MS Gothic"/>
                  </w14:checkbox>
                </w:sdtPr>
                <w:sdtEndPr/>
                <w:sdtContent>
                  <w:p w:rsidR="00BE215C" w:rsidRPr="00D21CB3" w:rsidRDefault="003741F4" w:rsidP="00BE215C">
                    <w:pPr>
                      <w:spacing w:after="120"/>
                      <w:jc w:val="center"/>
                      <w:rPr>
                        <w:rFonts w:ascii="Arial Narrow" w:eastAsia="Calibri" w:hAnsi="Arial Narrow"/>
                      </w:rPr>
                    </w:pPr>
                    <w:r>
                      <w:rPr>
                        <w:rFonts w:ascii="MS Gothic" w:eastAsia="MS Gothic" w:hAnsi="MS Gothic" w:hint="eastAsia"/>
                      </w:rPr>
                      <w:t>☐</w:t>
                    </w:r>
                  </w:p>
                </w:sdtContent>
              </w:sdt>
            </w:sdtContent>
          </w:sdt>
        </w:tc>
        <w:tc>
          <w:tcPr>
            <w:tcW w:w="4990" w:type="dxa"/>
            <w:shd w:val="clear" w:color="auto" w:fill="EAF1DD"/>
          </w:tcPr>
          <w:p w:rsidR="00BE215C" w:rsidRPr="00352998" w:rsidRDefault="00BE215C" w:rsidP="008E2E93">
            <w:pPr>
              <w:spacing w:after="120"/>
              <w:rPr>
                <w:rFonts w:ascii="Arial Narrow" w:eastAsia="Calibri" w:hAnsi="Arial Narrow"/>
                <w:sz w:val="18"/>
                <w:szCs w:val="18"/>
              </w:rPr>
            </w:pPr>
            <w:r w:rsidRPr="00352998">
              <w:rPr>
                <w:rFonts w:ascii="Arial Narrow" w:eastAsia="Calibri" w:hAnsi="Arial Narrow"/>
                <w:sz w:val="18"/>
                <w:szCs w:val="18"/>
              </w:rPr>
              <w:t xml:space="preserve">Each Title I, Part A served </w:t>
            </w:r>
            <w:r w:rsidR="00612FAC">
              <w:rPr>
                <w:rFonts w:ascii="Arial Narrow" w:eastAsia="Calibri" w:hAnsi="Arial Narrow"/>
                <w:b/>
                <w:sz w:val="18"/>
                <w:szCs w:val="18"/>
              </w:rPr>
              <w:t>LEA</w:t>
            </w:r>
            <w:r w:rsidRPr="00352998">
              <w:rPr>
                <w:rFonts w:ascii="Arial Narrow" w:eastAsia="Calibri" w:hAnsi="Arial Narrow"/>
                <w:sz w:val="18"/>
                <w:szCs w:val="18"/>
              </w:rPr>
              <w:t xml:space="preserve"> must</w:t>
            </w:r>
            <w:r>
              <w:rPr>
                <w:rFonts w:ascii="Arial Narrow" w:eastAsia="Calibri" w:hAnsi="Arial Narrow"/>
                <w:sz w:val="18"/>
                <w:szCs w:val="18"/>
              </w:rPr>
              <w:t xml:space="preserve"> </w:t>
            </w:r>
            <w:r w:rsidRPr="003432C6">
              <w:rPr>
                <w:rFonts w:ascii="Arial Narrow" w:eastAsia="Calibri" w:hAnsi="Arial Narrow"/>
                <w:b/>
                <w:sz w:val="18"/>
                <w:szCs w:val="18"/>
              </w:rPr>
              <w:t xml:space="preserve">establish the expectations and objectives </w:t>
            </w:r>
            <w:r w:rsidRPr="003432C6">
              <w:rPr>
                <w:rFonts w:ascii="Arial Narrow" w:eastAsia="Calibri" w:hAnsi="Arial Narrow"/>
                <w:sz w:val="18"/>
                <w:szCs w:val="18"/>
              </w:rPr>
              <w:t xml:space="preserve">for meaningful parent and family engagement </w:t>
            </w:r>
            <w:r>
              <w:rPr>
                <w:rFonts w:ascii="Arial Narrow" w:eastAsia="Calibri" w:hAnsi="Arial Narrow"/>
                <w:sz w:val="18"/>
                <w:szCs w:val="18"/>
              </w:rPr>
              <w:t xml:space="preserve">and describe how the </w:t>
            </w:r>
            <w:r w:rsidR="00612FAC">
              <w:rPr>
                <w:rFonts w:ascii="Arial Narrow" w:eastAsia="Calibri" w:hAnsi="Arial Narrow"/>
                <w:sz w:val="18"/>
                <w:szCs w:val="18"/>
              </w:rPr>
              <w:t>LEA</w:t>
            </w:r>
            <w:r>
              <w:rPr>
                <w:rFonts w:ascii="Arial Narrow" w:eastAsia="Calibri" w:hAnsi="Arial Narrow"/>
                <w:sz w:val="18"/>
                <w:szCs w:val="18"/>
              </w:rPr>
              <w:t xml:space="preserve"> will</w:t>
            </w:r>
            <w:r w:rsidRPr="00352998">
              <w:rPr>
                <w:rFonts w:ascii="Arial Narrow" w:eastAsia="Calibri" w:hAnsi="Arial Narrow"/>
                <w:sz w:val="18"/>
                <w:szCs w:val="18"/>
              </w:rPr>
              <w:t>:</w:t>
            </w:r>
          </w:p>
          <w:p w:rsidR="00BE215C" w:rsidRPr="00BE215C" w:rsidRDefault="00BE215C" w:rsidP="00990154">
            <w:pPr>
              <w:pStyle w:val="ListParagraph"/>
              <w:numPr>
                <w:ilvl w:val="0"/>
                <w:numId w:val="44"/>
              </w:numPr>
              <w:ind w:left="406"/>
              <w:rPr>
                <w:rFonts w:ascii="Arial Narrow" w:eastAsia="Calibri" w:hAnsi="Arial Narrow"/>
                <w:sz w:val="18"/>
                <w:szCs w:val="18"/>
              </w:rPr>
            </w:pPr>
            <w:r>
              <w:rPr>
                <w:rFonts w:ascii="Arial Narrow" w:eastAsia="Calibri" w:hAnsi="Arial Narrow"/>
                <w:sz w:val="18"/>
                <w:szCs w:val="18"/>
              </w:rPr>
              <w:t>I</w:t>
            </w:r>
            <w:r w:rsidRPr="00BE215C">
              <w:rPr>
                <w:rFonts w:ascii="Arial Narrow" w:eastAsia="Calibri" w:hAnsi="Arial Narrow"/>
                <w:sz w:val="18"/>
                <w:szCs w:val="18"/>
              </w:rPr>
              <w:t xml:space="preserve">nvolve parents and family members in jointly </w:t>
            </w:r>
            <w:r w:rsidR="00612FAC">
              <w:rPr>
                <w:rFonts w:ascii="Arial Narrow" w:eastAsia="Calibri" w:hAnsi="Arial Narrow"/>
                <w:sz w:val="18"/>
                <w:szCs w:val="18"/>
              </w:rPr>
              <w:t>LEA</w:t>
            </w:r>
            <w:r w:rsidR="00990154">
              <w:rPr>
                <w:rFonts w:ascii="Arial Narrow" w:eastAsia="Calibri" w:hAnsi="Arial Narrow"/>
                <w:sz w:val="18"/>
                <w:szCs w:val="18"/>
              </w:rPr>
              <w:t xml:space="preserve">’s plan </w:t>
            </w:r>
            <w:r w:rsidRPr="00BE215C">
              <w:rPr>
                <w:rFonts w:ascii="Arial Narrow" w:eastAsia="Calibri" w:hAnsi="Arial Narrow"/>
                <w:sz w:val="18"/>
                <w:szCs w:val="18"/>
              </w:rPr>
              <w:t xml:space="preserve">under section 1112, and the development of support and improvement plans </w:t>
            </w:r>
            <w:r w:rsidR="00990154">
              <w:rPr>
                <w:rFonts w:ascii="Arial Narrow" w:eastAsia="Calibri" w:hAnsi="Arial Narrow"/>
                <w:sz w:val="18"/>
                <w:szCs w:val="18"/>
              </w:rPr>
              <w:t>under</w:t>
            </w:r>
            <w:r w:rsidRPr="00BE215C">
              <w:rPr>
                <w:rFonts w:ascii="Arial Narrow" w:eastAsia="Calibri" w:hAnsi="Arial Narrow"/>
                <w:sz w:val="18"/>
                <w:szCs w:val="18"/>
              </w:rPr>
              <w:t xml:space="preserve"> section 1111(d).</w:t>
            </w:r>
            <w:r w:rsidR="003432C6">
              <w:rPr>
                <w:rFonts w:ascii="Arial Narrow" w:eastAsia="Calibri" w:hAnsi="Arial Narrow"/>
                <w:sz w:val="18"/>
                <w:szCs w:val="18"/>
              </w:rPr>
              <w:t xml:space="preserve"> </w:t>
            </w:r>
            <w:r w:rsidR="003432C6" w:rsidRPr="00266ECF">
              <w:rPr>
                <w:rFonts w:ascii="Arial Narrow" w:eastAsia="Calibri" w:hAnsi="Arial Narrow"/>
                <w:sz w:val="18"/>
                <w:szCs w:val="18"/>
              </w:rPr>
              <w:t>Distribute to parents the parent and family engagement policy</w:t>
            </w:r>
            <w:r w:rsidR="003432C6">
              <w:rPr>
                <w:rFonts w:ascii="Arial Narrow" w:eastAsia="Calibri" w:hAnsi="Arial Narrow"/>
                <w:sz w:val="18"/>
                <w:szCs w:val="18"/>
              </w:rPr>
              <w:t>.</w:t>
            </w:r>
          </w:p>
        </w:tc>
        <w:tc>
          <w:tcPr>
            <w:tcW w:w="473" w:type="dxa"/>
            <w:shd w:val="clear" w:color="auto" w:fill="EEECE1"/>
            <w:vAlign w:val="center"/>
          </w:tcPr>
          <w:p w:rsidR="00BE215C" w:rsidRPr="00D979ED" w:rsidRDefault="00BE215C" w:rsidP="00337B89">
            <w:pPr>
              <w:spacing w:after="120"/>
              <w:rPr>
                <w:rFonts w:ascii="Arial Narrow" w:eastAsia="Calibri" w:hAnsi="Arial Narrow"/>
                <w:sz w:val="22"/>
                <w:szCs w:val="18"/>
              </w:rPr>
            </w:pPr>
          </w:p>
          <w:sdt>
            <w:sdtPr>
              <w:rPr>
                <w:rFonts w:ascii="Arial Narrow" w:eastAsia="Calibri" w:hAnsi="Arial Narrow"/>
                <w:sz w:val="22"/>
                <w:szCs w:val="18"/>
              </w:rPr>
              <w:id w:val="1478427889"/>
              <w14:checkbox>
                <w14:checked w14:val="0"/>
                <w14:checkedState w14:val="2612" w14:font="MS Gothic"/>
                <w14:uncheckedState w14:val="2610" w14:font="MS Gothic"/>
              </w14:checkbox>
            </w:sdtPr>
            <w:sdtEndPr/>
            <w:sdtContent>
              <w:p w:rsidR="00BE215C" w:rsidRPr="00D979ED" w:rsidRDefault="00BE215C" w:rsidP="00337B89">
                <w:pPr>
                  <w:spacing w:after="120"/>
                  <w:rPr>
                    <w:rFonts w:ascii="Arial Narrow" w:eastAsia="Calibri" w:hAnsi="Arial Narrow"/>
                    <w:sz w:val="22"/>
                    <w:szCs w:val="18"/>
                  </w:rPr>
                </w:pPr>
                <w:r>
                  <w:rPr>
                    <w:rFonts w:ascii="MS Gothic" w:eastAsia="MS Gothic" w:hAnsi="MS Gothic" w:hint="eastAsia"/>
                    <w:sz w:val="22"/>
                    <w:szCs w:val="18"/>
                  </w:rPr>
                  <w:t>☐</w:t>
                </w:r>
              </w:p>
            </w:sdtContent>
          </w:sdt>
        </w:tc>
        <w:tc>
          <w:tcPr>
            <w:tcW w:w="5080" w:type="dxa"/>
            <w:shd w:val="clear" w:color="auto" w:fill="EEECE1"/>
          </w:tcPr>
          <w:p w:rsidR="00BE215C" w:rsidRPr="006E1E9C" w:rsidRDefault="00BE215C" w:rsidP="006E1E9C">
            <w:pPr>
              <w:spacing w:after="120"/>
              <w:rPr>
                <w:rFonts w:ascii="Arial Narrow" w:eastAsia="Calibri" w:hAnsi="Arial Narrow"/>
                <w:sz w:val="18"/>
                <w:szCs w:val="18"/>
              </w:rPr>
            </w:pPr>
            <w:r w:rsidRPr="006E1E9C">
              <w:rPr>
                <w:rFonts w:ascii="Arial Narrow" w:eastAsia="Calibri" w:hAnsi="Arial Narrow"/>
                <w:sz w:val="18"/>
                <w:szCs w:val="18"/>
              </w:rPr>
              <w:t xml:space="preserve">Each Title I, Part A served </w:t>
            </w:r>
            <w:r w:rsidRPr="006E1E9C">
              <w:rPr>
                <w:rFonts w:ascii="Arial Narrow" w:eastAsia="Calibri" w:hAnsi="Arial Narrow"/>
                <w:b/>
                <w:sz w:val="18"/>
                <w:szCs w:val="18"/>
              </w:rPr>
              <w:t>school</w:t>
            </w:r>
            <w:r w:rsidRPr="006E1E9C">
              <w:rPr>
                <w:rFonts w:ascii="Arial Narrow" w:eastAsia="Calibri" w:hAnsi="Arial Narrow"/>
                <w:sz w:val="18"/>
                <w:szCs w:val="18"/>
              </w:rPr>
              <w:t xml:space="preserve"> in a </w:t>
            </w:r>
            <w:r w:rsidR="00612FAC">
              <w:rPr>
                <w:rFonts w:ascii="Arial Narrow" w:eastAsia="Calibri" w:hAnsi="Arial Narrow"/>
                <w:sz w:val="18"/>
                <w:szCs w:val="18"/>
              </w:rPr>
              <w:t>LEA</w:t>
            </w:r>
            <w:r w:rsidRPr="006E1E9C">
              <w:rPr>
                <w:rFonts w:ascii="Arial Narrow" w:eastAsia="Calibri" w:hAnsi="Arial Narrow"/>
                <w:sz w:val="18"/>
                <w:szCs w:val="18"/>
              </w:rPr>
              <w:t xml:space="preserve"> must:</w:t>
            </w:r>
          </w:p>
          <w:p w:rsidR="00BE215C" w:rsidRDefault="00BE215C" w:rsidP="007E48C0">
            <w:pPr>
              <w:numPr>
                <w:ilvl w:val="0"/>
                <w:numId w:val="20"/>
              </w:numPr>
              <w:spacing w:after="120"/>
              <w:ind w:left="676"/>
              <w:rPr>
                <w:rFonts w:ascii="Arial Narrow" w:eastAsia="Calibri" w:hAnsi="Arial Narrow"/>
                <w:sz w:val="18"/>
                <w:szCs w:val="18"/>
              </w:rPr>
            </w:pPr>
            <w:r w:rsidRPr="00266ECF">
              <w:rPr>
                <w:rFonts w:ascii="Arial Narrow" w:eastAsia="Calibri" w:hAnsi="Arial Narrow"/>
                <w:sz w:val="18"/>
                <w:szCs w:val="18"/>
              </w:rPr>
              <w:t xml:space="preserve">Involve parents in the development of the written parent and family engagement </w:t>
            </w:r>
            <w:r>
              <w:rPr>
                <w:rFonts w:ascii="Arial Narrow" w:eastAsia="Calibri" w:hAnsi="Arial Narrow"/>
                <w:sz w:val="18"/>
                <w:szCs w:val="18"/>
              </w:rPr>
              <w:t>policy</w:t>
            </w:r>
            <w:r w:rsidR="007709AE">
              <w:rPr>
                <w:rFonts w:ascii="Arial Narrow" w:eastAsia="Calibri" w:hAnsi="Arial Narrow"/>
                <w:sz w:val="18"/>
                <w:szCs w:val="18"/>
              </w:rPr>
              <w:t>/plan</w:t>
            </w:r>
            <w:r>
              <w:rPr>
                <w:rFonts w:ascii="Arial Narrow" w:eastAsia="Calibri" w:hAnsi="Arial Narrow"/>
                <w:sz w:val="18"/>
                <w:szCs w:val="18"/>
              </w:rPr>
              <w:t>.</w:t>
            </w:r>
          </w:p>
          <w:p w:rsidR="00BE215C" w:rsidRDefault="00BE215C" w:rsidP="007E48C0">
            <w:pPr>
              <w:numPr>
                <w:ilvl w:val="0"/>
                <w:numId w:val="20"/>
              </w:numPr>
              <w:spacing w:after="120"/>
              <w:ind w:left="676"/>
              <w:rPr>
                <w:rFonts w:ascii="Arial Narrow" w:eastAsia="Calibri" w:hAnsi="Arial Narrow"/>
                <w:sz w:val="18"/>
                <w:szCs w:val="18"/>
              </w:rPr>
            </w:pPr>
            <w:r w:rsidRPr="00266ECF">
              <w:rPr>
                <w:rFonts w:ascii="Arial Narrow" w:eastAsia="Calibri" w:hAnsi="Arial Narrow"/>
                <w:sz w:val="18"/>
                <w:szCs w:val="18"/>
              </w:rPr>
              <w:t xml:space="preserve">Distribute to parents the parent and family engagement </w:t>
            </w:r>
            <w:r w:rsidR="007709AE">
              <w:rPr>
                <w:rFonts w:ascii="Arial Narrow" w:eastAsia="Calibri" w:hAnsi="Arial Narrow"/>
                <w:sz w:val="18"/>
                <w:szCs w:val="18"/>
              </w:rPr>
              <w:t>/plan</w:t>
            </w:r>
            <w:r w:rsidRPr="00266ECF">
              <w:rPr>
                <w:rFonts w:ascii="Arial Narrow" w:eastAsia="Calibri" w:hAnsi="Arial Narrow"/>
                <w:sz w:val="18"/>
                <w:szCs w:val="18"/>
              </w:rPr>
              <w:t>.</w:t>
            </w:r>
          </w:p>
          <w:p w:rsidR="00BE215C" w:rsidRDefault="00BE215C" w:rsidP="007E48C0">
            <w:pPr>
              <w:numPr>
                <w:ilvl w:val="0"/>
                <w:numId w:val="20"/>
              </w:numPr>
              <w:spacing w:after="120"/>
              <w:ind w:left="676"/>
              <w:rPr>
                <w:rFonts w:ascii="Arial Narrow" w:eastAsia="Calibri" w:hAnsi="Arial Narrow"/>
                <w:sz w:val="18"/>
                <w:szCs w:val="18"/>
              </w:rPr>
            </w:pPr>
            <w:r w:rsidRPr="00266ECF">
              <w:rPr>
                <w:rFonts w:ascii="Arial Narrow" w:eastAsia="Calibri" w:hAnsi="Arial Narrow"/>
                <w:sz w:val="18"/>
                <w:szCs w:val="18"/>
              </w:rPr>
              <w:t xml:space="preserve">Agree with parents to the changes or updates to the parent and family engagement </w:t>
            </w:r>
            <w:r w:rsidR="007709AE">
              <w:rPr>
                <w:rFonts w:ascii="Arial Narrow" w:eastAsia="Calibri" w:hAnsi="Arial Narrow"/>
                <w:sz w:val="18"/>
                <w:szCs w:val="18"/>
              </w:rPr>
              <w:t>policy/plan</w:t>
            </w:r>
            <w:r w:rsidRPr="00266ECF">
              <w:rPr>
                <w:rFonts w:ascii="Arial Narrow" w:eastAsia="Calibri" w:hAnsi="Arial Narrow"/>
                <w:sz w:val="18"/>
                <w:szCs w:val="18"/>
              </w:rPr>
              <w:t>.</w:t>
            </w:r>
          </w:p>
          <w:p w:rsidR="00BE215C" w:rsidRPr="006E1E9C" w:rsidRDefault="00BE215C" w:rsidP="00792DFA">
            <w:pPr>
              <w:spacing w:after="120"/>
              <w:rPr>
                <w:rFonts w:ascii="Arial Narrow" w:eastAsia="Calibri" w:hAnsi="Arial Narrow"/>
                <w:sz w:val="18"/>
                <w:szCs w:val="18"/>
              </w:rPr>
            </w:pPr>
            <w:r w:rsidRPr="006E1E9C">
              <w:rPr>
                <w:rFonts w:ascii="Arial Narrow" w:eastAsia="Calibri" w:hAnsi="Arial Narrow"/>
                <w:sz w:val="18"/>
                <w:szCs w:val="18"/>
              </w:rPr>
              <w:t xml:space="preserve">Parents </w:t>
            </w:r>
            <w:proofErr w:type="gramStart"/>
            <w:r w:rsidR="003432C6">
              <w:rPr>
                <w:rFonts w:ascii="Arial Narrow" w:eastAsia="Calibri" w:hAnsi="Arial Narrow"/>
                <w:sz w:val="18"/>
                <w:szCs w:val="18"/>
              </w:rPr>
              <w:t>must</w:t>
            </w:r>
            <w:r w:rsidRPr="006E1E9C">
              <w:rPr>
                <w:rFonts w:ascii="Arial Narrow" w:eastAsia="Calibri" w:hAnsi="Arial Narrow"/>
                <w:sz w:val="18"/>
                <w:szCs w:val="18"/>
              </w:rPr>
              <w:t xml:space="preserve"> be notified</w:t>
            </w:r>
            <w:proofErr w:type="gramEnd"/>
            <w:r w:rsidRPr="006E1E9C">
              <w:rPr>
                <w:rFonts w:ascii="Arial Narrow" w:eastAsia="Calibri" w:hAnsi="Arial Narrow"/>
                <w:sz w:val="18"/>
                <w:szCs w:val="18"/>
              </w:rPr>
              <w:t xml:space="preserve"> of the </w:t>
            </w:r>
            <w:r w:rsidR="007709AE">
              <w:rPr>
                <w:rFonts w:ascii="Arial Narrow" w:eastAsia="Calibri" w:hAnsi="Arial Narrow"/>
                <w:sz w:val="18"/>
                <w:szCs w:val="18"/>
              </w:rPr>
              <w:t>policy/plan</w:t>
            </w:r>
            <w:r w:rsidRPr="006E1E9C">
              <w:rPr>
                <w:rFonts w:ascii="Arial Narrow" w:eastAsia="Calibri" w:hAnsi="Arial Narrow"/>
                <w:sz w:val="18"/>
                <w:szCs w:val="18"/>
              </w:rPr>
              <w:t xml:space="preserve"> in an understandable and </w:t>
            </w:r>
            <w:r w:rsidR="00792DFA">
              <w:rPr>
                <w:rFonts w:ascii="Arial Narrow" w:eastAsia="Calibri" w:hAnsi="Arial Narrow"/>
                <w:sz w:val="18"/>
                <w:szCs w:val="18"/>
              </w:rPr>
              <w:t>clear</w:t>
            </w:r>
            <w:r w:rsidRPr="006E1E9C">
              <w:rPr>
                <w:rFonts w:ascii="Arial Narrow" w:eastAsia="Calibri" w:hAnsi="Arial Narrow"/>
                <w:sz w:val="18"/>
                <w:szCs w:val="18"/>
              </w:rPr>
              <w:t xml:space="preserve"> format and, </w:t>
            </w:r>
            <w:r w:rsidR="00792DFA">
              <w:rPr>
                <w:rFonts w:ascii="Arial Narrow" w:eastAsia="Calibri" w:hAnsi="Arial Narrow"/>
                <w:sz w:val="18"/>
                <w:szCs w:val="18"/>
              </w:rPr>
              <w:t>if necessary,</w:t>
            </w:r>
            <w:r w:rsidRPr="006E1E9C">
              <w:rPr>
                <w:rFonts w:ascii="Arial Narrow" w:eastAsia="Calibri" w:hAnsi="Arial Narrow"/>
                <w:sz w:val="18"/>
                <w:szCs w:val="18"/>
              </w:rPr>
              <w:t xml:space="preserve"> provided in a language the parents can understand. Such </w:t>
            </w:r>
            <w:r w:rsidR="007709AE">
              <w:rPr>
                <w:rFonts w:ascii="Arial Narrow" w:eastAsia="Calibri" w:hAnsi="Arial Narrow"/>
                <w:sz w:val="18"/>
                <w:szCs w:val="18"/>
              </w:rPr>
              <w:t>policy/plan</w:t>
            </w:r>
            <w:r w:rsidRPr="006E1E9C">
              <w:rPr>
                <w:rFonts w:ascii="Arial Narrow" w:eastAsia="Calibri" w:hAnsi="Arial Narrow"/>
                <w:sz w:val="18"/>
                <w:szCs w:val="18"/>
              </w:rPr>
              <w:t xml:space="preserve"> </w:t>
            </w:r>
            <w:proofErr w:type="gramStart"/>
            <w:r w:rsidR="003432C6">
              <w:rPr>
                <w:rFonts w:ascii="Arial Narrow" w:eastAsia="Calibri" w:hAnsi="Arial Narrow"/>
                <w:sz w:val="18"/>
                <w:szCs w:val="18"/>
              </w:rPr>
              <w:t>must</w:t>
            </w:r>
            <w:r w:rsidRPr="006E1E9C">
              <w:rPr>
                <w:rFonts w:ascii="Arial Narrow" w:eastAsia="Calibri" w:hAnsi="Arial Narrow"/>
                <w:sz w:val="18"/>
                <w:szCs w:val="18"/>
              </w:rPr>
              <w:t xml:space="preserve"> be made available to the local community and updated periodically to meet the changing needs of parents and the school</w:t>
            </w:r>
            <w:proofErr w:type="gramEnd"/>
            <w:r w:rsidRPr="006E1E9C">
              <w:rPr>
                <w:rFonts w:ascii="Arial Narrow" w:eastAsia="Calibri" w:hAnsi="Arial Narrow"/>
                <w:sz w:val="18"/>
                <w:szCs w:val="18"/>
              </w:rPr>
              <w:t>.</w:t>
            </w:r>
          </w:p>
        </w:tc>
      </w:tr>
      <w:tr w:rsidR="00D21CB3" w:rsidRPr="00E460C5" w:rsidTr="00BB4F23">
        <w:trPr>
          <w:trHeight w:val="374"/>
        </w:trPr>
        <w:sdt>
          <w:sdtPr>
            <w:rPr>
              <w:rFonts w:ascii="Arial Narrow" w:eastAsia="Calibri" w:hAnsi="Arial Narrow"/>
            </w:rPr>
            <w:id w:val="-139963774"/>
            <w14:checkbox>
              <w14:checked w14:val="0"/>
              <w14:checkedState w14:val="2612" w14:font="MS Gothic"/>
              <w14:uncheckedState w14:val="2610" w14:font="MS Gothic"/>
            </w14:checkbox>
          </w:sdtPr>
          <w:sdtEndPr/>
          <w:sdtContent>
            <w:tc>
              <w:tcPr>
                <w:tcW w:w="517" w:type="dxa"/>
                <w:shd w:val="clear" w:color="auto" w:fill="EAF1DD"/>
                <w:vAlign w:val="center"/>
              </w:tcPr>
              <w:p w:rsidR="00D21CB3" w:rsidRPr="00D21CB3" w:rsidRDefault="00730FA4" w:rsidP="00D21CB3">
                <w:pPr>
                  <w:spacing w:after="200"/>
                  <w:ind w:left="72"/>
                  <w:contextualSpacing/>
                  <w:jc w:val="center"/>
                  <w:rPr>
                    <w:rFonts w:ascii="Arial Narrow" w:eastAsia="Calibri" w:hAnsi="Arial Narrow"/>
                  </w:rPr>
                </w:pPr>
                <w:r>
                  <w:rPr>
                    <w:rFonts w:ascii="MS Gothic" w:eastAsia="MS Gothic" w:hAnsi="MS Gothic" w:hint="eastAsia"/>
                  </w:rPr>
                  <w:t>☐</w:t>
                </w:r>
              </w:p>
            </w:tc>
          </w:sdtContent>
        </w:sdt>
        <w:tc>
          <w:tcPr>
            <w:tcW w:w="4990" w:type="dxa"/>
            <w:shd w:val="clear" w:color="auto" w:fill="EAF1DD"/>
          </w:tcPr>
          <w:p w:rsidR="00D64ACB" w:rsidRPr="00352998" w:rsidRDefault="00D64ACB" w:rsidP="00BE215C">
            <w:pPr>
              <w:numPr>
                <w:ilvl w:val="0"/>
                <w:numId w:val="44"/>
              </w:numPr>
              <w:spacing w:after="200"/>
              <w:ind w:left="406"/>
              <w:contextualSpacing/>
              <w:rPr>
                <w:rFonts w:ascii="Arial Narrow" w:eastAsia="Calibri" w:hAnsi="Arial Narrow"/>
                <w:sz w:val="18"/>
                <w:szCs w:val="18"/>
              </w:rPr>
            </w:pPr>
            <w:r w:rsidRPr="00352998">
              <w:rPr>
                <w:rFonts w:ascii="Arial Narrow" w:eastAsia="Calibri" w:hAnsi="Arial Narrow"/>
                <w:sz w:val="18"/>
                <w:szCs w:val="18"/>
              </w:rPr>
              <w:t>Provide the coordination, technical assistance, and</w:t>
            </w:r>
          </w:p>
          <w:p w:rsidR="00D21CB3" w:rsidRPr="00352998" w:rsidRDefault="00D64ACB" w:rsidP="009206C5">
            <w:pPr>
              <w:spacing w:after="200"/>
              <w:ind w:left="406"/>
              <w:contextualSpacing/>
              <w:rPr>
                <w:rFonts w:ascii="Arial Narrow" w:eastAsia="Calibri" w:hAnsi="Arial Narrow"/>
                <w:sz w:val="18"/>
                <w:szCs w:val="18"/>
              </w:rPr>
            </w:pPr>
            <w:r w:rsidRPr="00352998">
              <w:rPr>
                <w:rFonts w:ascii="Arial Narrow" w:eastAsia="Calibri" w:hAnsi="Arial Narrow"/>
                <w:sz w:val="18"/>
                <w:szCs w:val="18"/>
              </w:rPr>
              <w:t xml:space="preserve">other support necessary to assist and build the capacity of all participating schools within the </w:t>
            </w:r>
            <w:r w:rsidR="00612FAC">
              <w:rPr>
                <w:rFonts w:ascii="Arial Narrow" w:eastAsia="Calibri" w:hAnsi="Arial Narrow"/>
                <w:sz w:val="18"/>
                <w:szCs w:val="18"/>
              </w:rPr>
              <w:t>LEA</w:t>
            </w:r>
            <w:r w:rsidRPr="00352998">
              <w:rPr>
                <w:rFonts w:ascii="Arial Narrow" w:eastAsia="Calibri" w:hAnsi="Arial Narrow"/>
                <w:sz w:val="18"/>
                <w:szCs w:val="18"/>
              </w:rPr>
              <w:t xml:space="preserve"> in planning and implementing effective parent and family involvement activities to improve student academic achievement and school per</w:t>
            </w:r>
            <w:r w:rsidR="009206C5">
              <w:rPr>
                <w:rFonts w:ascii="Arial Narrow" w:eastAsia="Calibri" w:hAnsi="Arial Narrow"/>
                <w:sz w:val="18"/>
                <w:szCs w:val="18"/>
              </w:rPr>
              <w:t xml:space="preserve">formance This </w:t>
            </w:r>
            <w:r w:rsidRPr="00352998">
              <w:rPr>
                <w:rFonts w:ascii="Arial Narrow" w:eastAsia="Calibri" w:hAnsi="Arial Narrow"/>
                <w:sz w:val="18"/>
                <w:szCs w:val="18"/>
              </w:rPr>
              <w:t xml:space="preserve">may include meaningful consultation with employers, business leaders, and philanthropic organizations, or individuals with expertise in effectively engaging parents and family members in education. </w:t>
            </w:r>
          </w:p>
        </w:tc>
        <w:sdt>
          <w:sdtPr>
            <w:rPr>
              <w:rFonts w:ascii="Arial Narrow" w:eastAsia="Calibri" w:hAnsi="Arial Narrow"/>
              <w:sz w:val="22"/>
              <w:szCs w:val="18"/>
            </w:rPr>
            <w:id w:val="-469279171"/>
            <w14:checkbox>
              <w14:checked w14:val="0"/>
              <w14:checkedState w14:val="2612" w14:font="MS Gothic"/>
              <w14:uncheckedState w14:val="2610" w14:font="MS Gothic"/>
            </w14:checkbox>
          </w:sdtPr>
          <w:sdtEndPr/>
          <w:sdtContent>
            <w:tc>
              <w:tcPr>
                <w:tcW w:w="473" w:type="dxa"/>
                <w:shd w:val="clear" w:color="auto" w:fill="EEECE1"/>
                <w:vAlign w:val="center"/>
              </w:tcPr>
              <w:p w:rsidR="00D21CB3" w:rsidRPr="00D979ED" w:rsidRDefault="00337B89" w:rsidP="00337B89">
                <w:pPr>
                  <w:spacing w:after="200"/>
                  <w:rPr>
                    <w:rFonts w:ascii="Arial Narrow" w:eastAsia="Calibri" w:hAnsi="Arial Narrow"/>
                    <w:sz w:val="22"/>
                    <w:szCs w:val="18"/>
                  </w:rPr>
                </w:pPr>
                <w:r w:rsidRPr="00D979ED">
                  <w:rPr>
                    <w:rFonts w:ascii="MS Gothic" w:eastAsia="MS Gothic" w:hAnsi="MS Gothic" w:hint="eastAsia"/>
                    <w:sz w:val="22"/>
                    <w:szCs w:val="18"/>
                  </w:rPr>
                  <w:t>☐</w:t>
                </w:r>
              </w:p>
            </w:tc>
          </w:sdtContent>
        </w:sdt>
        <w:tc>
          <w:tcPr>
            <w:tcW w:w="5080" w:type="dxa"/>
            <w:shd w:val="clear" w:color="auto" w:fill="EEECE1"/>
          </w:tcPr>
          <w:p w:rsidR="00D21CB3" w:rsidRPr="00816258" w:rsidRDefault="00D21CB3" w:rsidP="006E1E9C">
            <w:pPr>
              <w:pStyle w:val="ListParagraph"/>
              <w:numPr>
                <w:ilvl w:val="0"/>
                <w:numId w:val="40"/>
              </w:numPr>
              <w:spacing w:after="200"/>
              <w:ind w:left="497"/>
              <w:rPr>
                <w:rFonts w:ascii="Arial Narrow" w:eastAsia="Calibri" w:hAnsi="Arial Narrow"/>
                <w:sz w:val="18"/>
                <w:szCs w:val="18"/>
              </w:rPr>
            </w:pPr>
            <w:r w:rsidRPr="00816258">
              <w:rPr>
                <w:rFonts w:ascii="Arial Narrow" w:eastAsia="Calibri" w:hAnsi="Arial Narrow"/>
                <w:sz w:val="18"/>
                <w:szCs w:val="18"/>
              </w:rPr>
              <w:t>Convene an annual meeting, at a convenient time, to which all parents of participating children must be invited and encouraged to attend to inform parents of their school’s participation in Title I, Part A, the requirements of the program, and the right of the parents to be involved.</w:t>
            </w:r>
          </w:p>
        </w:tc>
      </w:tr>
      <w:tr w:rsidR="00D21CB3" w:rsidRPr="00E460C5" w:rsidTr="00BB4F23">
        <w:trPr>
          <w:trHeight w:val="374"/>
        </w:trPr>
        <w:sdt>
          <w:sdtPr>
            <w:rPr>
              <w:rFonts w:ascii="Arial Narrow" w:eastAsia="Calibri" w:hAnsi="Arial Narrow"/>
            </w:rPr>
            <w:id w:val="-572966577"/>
            <w14:checkbox>
              <w14:checked w14:val="0"/>
              <w14:checkedState w14:val="2612" w14:font="MS Gothic"/>
              <w14:uncheckedState w14:val="2610" w14:font="MS Gothic"/>
            </w14:checkbox>
          </w:sdtPr>
          <w:sdtEndPr/>
          <w:sdtContent>
            <w:tc>
              <w:tcPr>
                <w:tcW w:w="517" w:type="dxa"/>
                <w:shd w:val="clear" w:color="auto" w:fill="EAF1DD"/>
                <w:vAlign w:val="center"/>
              </w:tcPr>
              <w:p w:rsidR="00D21CB3" w:rsidRPr="00D21CB3" w:rsidRDefault="00D21CB3" w:rsidP="00D21CB3">
                <w:pPr>
                  <w:spacing w:after="200"/>
                  <w:contextualSpacing/>
                  <w:jc w:val="center"/>
                  <w:rPr>
                    <w:rFonts w:ascii="Arial Narrow" w:eastAsia="Calibri" w:hAnsi="Arial Narrow"/>
                  </w:rPr>
                </w:pPr>
                <w:r>
                  <w:rPr>
                    <w:rFonts w:ascii="MS Gothic" w:eastAsia="MS Gothic" w:hAnsi="MS Gothic" w:hint="eastAsia"/>
                  </w:rPr>
                  <w:t>☐</w:t>
                </w:r>
              </w:p>
            </w:tc>
          </w:sdtContent>
        </w:sdt>
        <w:tc>
          <w:tcPr>
            <w:tcW w:w="4990" w:type="dxa"/>
            <w:shd w:val="clear" w:color="auto" w:fill="EAF1DD"/>
          </w:tcPr>
          <w:p w:rsidR="00D21CB3" w:rsidRPr="00CA4E4D" w:rsidRDefault="00D64ACB" w:rsidP="009206C5">
            <w:pPr>
              <w:pStyle w:val="ListParagraph"/>
              <w:numPr>
                <w:ilvl w:val="0"/>
                <w:numId w:val="44"/>
              </w:numPr>
              <w:spacing w:after="200"/>
              <w:ind w:left="406"/>
              <w:rPr>
                <w:rFonts w:ascii="Arial Narrow" w:eastAsia="Calibri" w:hAnsi="Arial Narrow"/>
                <w:sz w:val="18"/>
                <w:szCs w:val="18"/>
              </w:rPr>
            </w:pPr>
            <w:r w:rsidRPr="00CA4E4D">
              <w:rPr>
                <w:rFonts w:ascii="Arial Narrow" w:eastAsia="Calibri" w:hAnsi="Arial Narrow"/>
                <w:sz w:val="18"/>
                <w:szCs w:val="18"/>
              </w:rPr>
              <w:t xml:space="preserve">Coordinate and integrate parent and family engagement strategies under </w:t>
            </w:r>
            <w:r w:rsidR="009206C5">
              <w:rPr>
                <w:rFonts w:ascii="Arial Narrow" w:eastAsia="Calibri" w:hAnsi="Arial Narrow"/>
                <w:sz w:val="18"/>
                <w:szCs w:val="18"/>
              </w:rPr>
              <w:t>Title I, Part A</w:t>
            </w:r>
            <w:r w:rsidRPr="00CA4E4D">
              <w:rPr>
                <w:rFonts w:ascii="Arial Narrow" w:eastAsia="Calibri" w:hAnsi="Arial Narrow"/>
                <w:sz w:val="18"/>
                <w:szCs w:val="18"/>
              </w:rPr>
              <w:t xml:space="preserve"> with parent and family engagement strategies, to the extent feasible and appropriate, with other relevant Federal, State, and local laws and programs;</w:t>
            </w:r>
          </w:p>
        </w:tc>
        <w:sdt>
          <w:sdtPr>
            <w:rPr>
              <w:rFonts w:ascii="Arial Narrow" w:eastAsia="Calibri" w:hAnsi="Arial Narrow"/>
              <w:sz w:val="22"/>
              <w:szCs w:val="18"/>
            </w:rPr>
            <w:id w:val="-1748113196"/>
            <w14:checkbox>
              <w14:checked w14:val="0"/>
              <w14:checkedState w14:val="2612" w14:font="MS Gothic"/>
              <w14:uncheckedState w14:val="2610" w14:font="MS Gothic"/>
            </w14:checkbox>
          </w:sdtPr>
          <w:sdtEndPr/>
          <w:sdtContent>
            <w:tc>
              <w:tcPr>
                <w:tcW w:w="473" w:type="dxa"/>
                <w:shd w:val="clear" w:color="auto" w:fill="EEECE1"/>
                <w:vAlign w:val="center"/>
              </w:tcPr>
              <w:p w:rsidR="00D21CB3" w:rsidRPr="00D979ED" w:rsidRDefault="00337B89" w:rsidP="00337B89">
                <w:pPr>
                  <w:spacing w:after="200"/>
                  <w:rPr>
                    <w:rFonts w:ascii="Arial Narrow" w:eastAsia="Calibri" w:hAnsi="Arial Narrow"/>
                    <w:sz w:val="22"/>
                    <w:szCs w:val="18"/>
                  </w:rPr>
                </w:pPr>
                <w:r w:rsidRPr="00D979ED">
                  <w:rPr>
                    <w:rFonts w:ascii="MS Gothic" w:eastAsia="MS Gothic" w:hAnsi="MS Gothic" w:hint="eastAsia"/>
                    <w:sz w:val="22"/>
                    <w:szCs w:val="18"/>
                  </w:rPr>
                  <w:t>☐</w:t>
                </w:r>
              </w:p>
            </w:tc>
          </w:sdtContent>
        </w:sdt>
        <w:tc>
          <w:tcPr>
            <w:tcW w:w="5080" w:type="dxa"/>
            <w:shd w:val="clear" w:color="auto" w:fill="EEECE1"/>
          </w:tcPr>
          <w:p w:rsidR="00D21CB3" w:rsidRPr="00CA4E4D" w:rsidRDefault="00D21CB3" w:rsidP="006E1E9C">
            <w:pPr>
              <w:pStyle w:val="ListParagraph"/>
              <w:numPr>
                <w:ilvl w:val="0"/>
                <w:numId w:val="40"/>
              </w:numPr>
              <w:spacing w:after="200"/>
              <w:ind w:left="497"/>
              <w:rPr>
                <w:rFonts w:ascii="Arial Narrow" w:eastAsia="Calibri" w:hAnsi="Arial Narrow"/>
                <w:sz w:val="18"/>
                <w:szCs w:val="18"/>
              </w:rPr>
            </w:pPr>
            <w:r w:rsidRPr="00CA4E4D">
              <w:rPr>
                <w:rFonts w:ascii="Arial Narrow" w:eastAsia="Calibri" w:hAnsi="Arial Narrow"/>
                <w:sz w:val="18"/>
                <w:szCs w:val="18"/>
              </w:rPr>
              <w:t xml:space="preserve">Offer a flexible number of meetings, such as in the morning or in the evening. Funds </w:t>
            </w:r>
            <w:proofErr w:type="gramStart"/>
            <w:r w:rsidRPr="00CA4E4D">
              <w:rPr>
                <w:rFonts w:ascii="Arial Narrow" w:eastAsia="Calibri" w:hAnsi="Arial Narrow"/>
                <w:sz w:val="18"/>
                <w:szCs w:val="18"/>
              </w:rPr>
              <w:t>may be used</w:t>
            </w:r>
            <w:proofErr w:type="gramEnd"/>
            <w:r w:rsidRPr="00CA4E4D">
              <w:rPr>
                <w:rFonts w:ascii="Arial Narrow" w:eastAsia="Calibri" w:hAnsi="Arial Narrow"/>
                <w:sz w:val="18"/>
                <w:szCs w:val="18"/>
              </w:rPr>
              <w:t xml:space="preserve"> to provide transportation, </w:t>
            </w:r>
            <w:r w:rsidR="00F46121" w:rsidRPr="00CA4E4D">
              <w:rPr>
                <w:rFonts w:ascii="Arial Narrow" w:eastAsia="Calibri" w:hAnsi="Arial Narrow"/>
                <w:sz w:val="18"/>
                <w:szCs w:val="18"/>
              </w:rPr>
              <w:t>childcare</w:t>
            </w:r>
            <w:r w:rsidRPr="00CA4E4D">
              <w:rPr>
                <w:rFonts w:ascii="Arial Narrow" w:eastAsia="Calibri" w:hAnsi="Arial Narrow"/>
                <w:sz w:val="18"/>
                <w:szCs w:val="18"/>
              </w:rPr>
              <w:t>, or home visits, as the services relate to parent involvement.</w:t>
            </w:r>
          </w:p>
        </w:tc>
      </w:tr>
      <w:tr w:rsidR="00D21CB3" w:rsidRPr="00E460C5" w:rsidTr="00BB4F23">
        <w:trPr>
          <w:trHeight w:val="374"/>
        </w:trPr>
        <w:sdt>
          <w:sdtPr>
            <w:rPr>
              <w:rFonts w:ascii="Arial Narrow" w:eastAsia="Calibri" w:hAnsi="Arial Narrow"/>
            </w:rPr>
            <w:id w:val="-313025408"/>
            <w14:checkbox>
              <w14:checked w14:val="0"/>
              <w14:checkedState w14:val="2612" w14:font="MS Gothic"/>
              <w14:uncheckedState w14:val="2610" w14:font="MS Gothic"/>
            </w14:checkbox>
          </w:sdtPr>
          <w:sdtEndPr/>
          <w:sdtContent>
            <w:tc>
              <w:tcPr>
                <w:tcW w:w="517" w:type="dxa"/>
                <w:shd w:val="clear" w:color="auto" w:fill="EAF1DD"/>
                <w:vAlign w:val="center"/>
              </w:tcPr>
              <w:p w:rsidR="00D21CB3" w:rsidRPr="00D21CB3" w:rsidRDefault="006C2CBF" w:rsidP="00D21CB3">
                <w:pPr>
                  <w:spacing w:after="120"/>
                  <w:ind w:left="72"/>
                  <w:jc w:val="center"/>
                  <w:rPr>
                    <w:rFonts w:ascii="Arial Narrow" w:eastAsia="Calibri" w:hAnsi="Arial Narrow"/>
                  </w:rPr>
                </w:pPr>
                <w:r>
                  <w:rPr>
                    <w:rFonts w:ascii="MS Gothic" w:eastAsia="MS Gothic" w:hAnsi="MS Gothic" w:hint="eastAsia"/>
                  </w:rPr>
                  <w:t>☐</w:t>
                </w:r>
              </w:p>
            </w:tc>
          </w:sdtContent>
        </w:sdt>
        <w:tc>
          <w:tcPr>
            <w:tcW w:w="4990" w:type="dxa"/>
            <w:shd w:val="clear" w:color="auto" w:fill="EAF1DD"/>
          </w:tcPr>
          <w:p w:rsidR="003D2D67" w:rsidRPr="00CA4E4D" w:rsidRDefault="003D2D67" w:rsidP="00BE215C">
            <w:pPr>
              <w:pStyle w:val="ListParagraph"/>
              <w:numPr>
                <w:ilvl w:val="0"/>
                <w:numId w:val="44"/>
              </w:numPr>
              <w:spacing w:after="120"/>
              <w:ind w:left="406"/>
              <w:rPr>
                <w:rFonts w:ascii="Arial Narrow" w:eastAsia="Calibri" w:hAnsi="Arial Narrow"/>
                <w:sz w:val="18"/>
                <w:szCs w:val="18"/>
              </w:rPr>
            </w:pPr>
            <w:r w:rsidRPr="00CA4E4D">
              <w:rPr>
                <w:rFonts w:ascii="Arial Narrow" w:eastAsia="Calibri" w:hAnsi="Arial Narrow"/>
                <w:sz w:val="18"/>
                <w:szCs w:val="18"/>
              </w:rPr>
              <w:t xml:space="preserve">Conduct, with the meaningful involvement of parents and family members, an annual evaluation of the content and effectiveness of the parent and family engagement policy in improving the academic quality of all schools served under this part, including identifying – </w:t>
            </w:r>
          </w:p>
          <w:p w:rsidR="003D2D67" w:rsidRPr="00352998" w:rsidRDefault="00921A03" w:rsidP="00606A44">
            <w:pPr>
              <w:pStyle w:val="ListParagraph"/>
              <w:numPr>
                <w:ilvl w:val="0"/>
                <w:numId w:val="30"/>
              </w:numPr>
              <w:ind w:left="676" w:hanging="180"/>
              <w:rPr>
                <w:rFonts w:ascii="Arial Narrow" w:eastAsia="Calibri" w:hAnsi="Arial Narrow"/>
                <w:sz w:val="18"/>
                <w:szCs w:val="18"/>
              </w:rPr>
            </w:pPr>
            <w:r>
              <w:rPr>
                <w:rFonts w:ascii="Arial Narrow" w:eastAsia="Calibri" w:hAnsi="Arial Narrow"/>
                <w:sz w:val="18"/>
                <w:szCs w:val="18"/>
              </w:rPr>
              <w:t>B</w:t>
            </w:r>
            <w:r w:rsidR="003D2D67" w:rsidRPr="00352998">
              <w:rPr>
                <w:rFonts w:ascii="Arial Narrow" w:eastAsia="Calibri" w:hAnsi="Arial Narrow"/>
                <w:sz w:val="18"/>
                <w:szCs w:val="18"/>
              </w:rPr>
              <w:t xml:space="preserve">arriers to greater participation by parents in activities authorized by this section (with particular attention to parents who are economically disadvantaged, are disabled, have limited English proficiency, have limited literacy, or are of any racial or ethnic minority background); </w:t>
            </w:r>
          </w:p>
          <w:p w:rsidR="003D2D67" w:rsidRPr="00352998" w:rsidRDefault="00921A03" w:rsidP="00606A44">
            <w:pPr>
              <w:pStyle w:val="ListParagraph"/>
              <w:numPr>
                <w:ilvl w:val="0"/>
                <w:numId w:val="30"/>
              </w:numPr>
              <w:ind w:left="676" w:hanging="180"/>
              <w:rPr>
                <w:rFonts w:ascii="Arial Narrow" w:eastAsia="Calibri" w:hAnsi="Arial Narrow"/>
                <w:sz w:val="18"/>
                <w:szCs w:val="18"/>
              </w:rPr>
            </w:pPr>
            <w:r>
              <w:rPr>
                <w:rFonts w:ascii="Arial Narrow" w:eastAsia="Calibri" w:hAnsi="Arial Narrow"/>
                <w:sz w:val="18"/>
                <w:szCs w:val="18"/>
              </w:rPr>
              <w:t xml:space="preserve">The </w:t>
            </w:r>
            <w:r w:rsidR="003D2D67" w:rsidRPr="00352998">
              <w:rPr>
                <w:rFonts w:ascii="Arial Narrow" w:eastAsia="Calibri" w:hAnsi="Arial Narrow"/>
                <w:sz w:val="18"/>
                <w:szCs w:val="18"/>
              </w:rPr>
              <w:t xml:space="preserve">needs of parents and family members to assist with the learning of their children, including engaging with school personnel and teachers; and </w:t>
            </w:r>
          </w:p>
          <w:p w:rsidR="00D21CB3" w:rsidRDefault="00921A03" w:rsidP="00606A44">
            <w:pPr>
              <w:pStyle w:val="ListParagraph"/>
              <w:numPr>
                <w:ilvl w:val="0"/>
                <w:numId w:val="30"/>
              </w:numPr>
              <w:ind w:left="676" w:hanging="180"/>
              <w:rPr>
                <w:rFonts w:ascii="Arial Narrow" w:eastAsia="Calibri" w:hAnsi="Arial Narrow"/>
                <w:sz w:val="18"/>
                <w:szCs w:val="18"/>
              </w:rPr>
            </w:pPr>
            <w:r w:rsidRPr="00352998">
              <w:rPr>
                <w:rFonts w:ascii="Arial Narrow" w:eastAsia="Calibri" w:hAnsi="Arial Narrow"/>
                <w:sz w:val="18"/>
                <w:szCs w:val="18"/>
              </w:rPr>
              <w:t>Strategies</w:t>
            </w:r>
            <w:r w:rsidR="003D2D67" w:rsidRPr="00352998">
              <w:rPr>
                <w:rFonts w:ascii="Arial Narrow" w:eastAsia="Calibri" w:hAnsi="Arial Narrow"/>
                <w:sz w:val="18"/>
                <w:szCs w:val="18"/>
              </w:rPr>
              <w:t xml:space="preserve"> to support successful school and family interactions.</w:t>
            </w:r>
          </w:p>
          <w:p w:rsidR="003D6216" w:rsidRPr="00352998" w:rsidRDefault="003D6216" w:rsidP="00371875">
            <w:pPr>
              <w:rPr>
                <w:rFonts w:ascii="Arial Narrow" w:eastAsia="Calibri" w:hAnsi="Arial Narrow"/>
                <w:sz w:val="18"/>
                <w:szCs w:val="18"/>
              </w:rPr>
            </w:pPr>
          </w:p>
        </w:tc>
        <w:sdt>
          <w:sdtPr>
            <w:rPr>
              <w:rFonts w:ascii="Arial Narrow" w:eastAsia="Calibri" w:hAnsi="Arial Narrow"/>
              <w:sz w:val="22"/>
              <w:szCs w:val="18"/>
            </w:rPr>
            <w:id w:val="-682203607"/>
            <w14:checkbox>
              <w14:checked w14:val="0"/>
              <w14:checkedState w14:val="2612" w14:font="MS Gothic"/>
              <w14:uncheckedState w14:val="2610" w14:font="MS Gothic"/>
            </w14:checkbox>
          </w:sdtPr>
          <w:sdtEndPr/>
          <w:sdtContent>
            <w:tc>
              <w:tcPr>
                <w:tcW w:w="473" w:type="dxa"/>
                <w:shd w:val="clear" w:color="auto" w:fill="EEECE1"/>
                <w:vAlign w:val="center"/>
              </w:tcPr>
              <w:p w:rsidR="00D21CB3" w:rsidRPr="00D979ED" w:rsidRDefault="00337B89" w:rsidP="00F46121">
                <w:pPr>
                  <w:contextualSpacing/>
                  <w:jc w:val="center"/>
                  <w:rPr>
                    <w:rFonts w:ascii="Arial Narrow" w:eastAsia="Calibri" w:hAnsi="Arial Narrow"/>
                    <w:sz w:val="22"/>
                    <w:szCs w:val="18"/>
                  </w:rPr>
                </w:pPr>
                <w:r w:rsidRPr="00D979ED">
                  <w:rPr>
                    <w:rFonts w:ascii="MS Gothic" w:eastAsia="MS Gothic" w:hAnsi="MS Gothic" w:hint="eastAsia"/>
                    <w:sz w:val="22"/>
                    <w:szCs w:val="18"/>
                  </w:rPr>
                  <w:t>☐</w:t>
                </w:r>
              </w:p>
            </w:tc>
          </w:sdtContent>
        </w:sdt>
        <w:tc>
          <w:tcPr>
            <w:tcW w:w="5080" w:type="dxa"/>
            <w:shd w:val="clear" w:color="auto" w:fill="EEECE1"/>
          </w:tcPr>
          <w:p w:rsidR="00D21CB3" w:rsidRPr="0017395C" w:rsidRDefault="0017395C" w:rsidP="00046D1E">
            <w:pPr>
              <w:pStyle w:val="ListParagraph"/>
              <w:numPr>
                <w:ilvl w:val="0"/>
                <w:numId w:val="40"/>
              </w:numPr>
              <w:ind w:left="497"/>
              <w:rPr>
                <w:rFonts w:ascii="Arial Narrow" w:eastAsia="Calibri" w:hAnsi="Arial Narrow"/>
                <w:sz w:val="18"/>
                <w:szCs w:val="18"/>
              </w:rPr>
            </w:pPr>
            <w:r>
              <w:rPr>
                <w:rFonts w:ascii="Arial Narrow" w:eastAsia="Calibri" w:hAnsi="Arial Narrow"/>
                <w:sz w:val="18"/>
                <w:szCs w:val="18"/>
              </w:rPr>
              <w:t>I</w:t>
            </w:r>
            <w:r w:rsidRPr="0017395C">
              <w:rPr>
                <w:rFonts w:ascii="Arial Narrow" w:eastAsia="Calibri" w:hAnsi="Arial Narrow"/>
                <w:sz w:val="18"/>
                <w:szCs w:val="18"/>
              </w:rPr>
              <w:t xml:space="preserve">nvolve parents, in an organized, ongoing, and timely way, in the planning, review, and improvement of programs under </w:t>
            </w:r>
            <w:r w:rsidR="00046D1E">
              <w:rPr>
                <w:rFonts w:ascii="Arial Narrow" w:eastAsia="Calibri" w:hAnsi="Arial Narrow"/>
                <w:sz w:val="18"/>
                <w:szCs w:val="18"/>
              </w:rPr>
              <w:t>the Title I, Part A Program</w:t>
            </w:r>
            <w:r w:rsidRPr="0017395C">
              <w:rPr>
                <w:rFonts w:ascii="Arial Narrow" w:eastAsia="Calibri" w:hAnsi="Arial Narrow"/>
                <w:sz w:val="18"/>
                <w:szCs w:val="18"/>
              </w:rPr>
              <w:t xml:space="preserve">, including the planning, review, and improvement of the school parent and family engagement </w:t>
            </w:r>
            <w:r w:rsidR="007709AE">
              <w:rPr>
                <w:rFonts w:ascii="Arial Narrow" w:eastAsia="Calibri" w:hAnsi="Arial Narrow"/>
                <w:sz w:val="18"/>
                <w:szCs w:val="18"/>
              </w:rPr>
              <w:t>policy/plan</w:t>
            </w:r>
            <w:r w:rsidRPr="0017395C">
              <w:rPr>
                <w:rFonts w:ascii="Arial Narrow" w:eastAsia="Calibri" w:hAnsi="Arial Narrow"/>
                <w:sz w:val="18"/>
                <w:szCs w:val="18"/>
              </w:rPr>
              <w:t xml:space="preserve"> and the joint development of the schoolwide program plan under section 1114(b), except that if a school has in place a process for involving parents in the joint planning and design of the school's programs, the school may use that process, if such process includes an adequate representation of parents of participating children;</w:t>
            </w:r>
          </w:p>
        </w:tc>
      </w:tr>
      <w:tr w:rsidR="0037334B" w:rsidRPr="00E460C5" w:rsidTr="00BB4F23">
        <w:trPr>
          <w:trHeight w:val="374"/>
        </w:trPr>
        <w:sdt>
          <w:sdtPr>
            <w:rPr>
              <w:rFonts w:ascii="Arial Narrow" w:eastAsia="Calibri" w:hAnsi="Arial Narrow"/>
            </w:rPr>
            <w:id w:val="749478247"/>
            <w14:checkbox>
              <w14:checked w14:val="0"/>
              <w14:checkedState w14:val="2612" w14:font="MS Gothic"/>
              <w14:uncheckedState w14:val="2610" w14:font="MS Gothic"/>
            </w14:checkbox>
          </w:sdtPr>
          <w:sdtEndPr/>
          <w:sdtContent>
            <w:tc>
              <w:tcPr>
                <w:tcW w:w="517" w:type="dxa"/>
                <w:shd w:val="clear" w:color="auto" w:fill="EAF1DD"/>
                <w:vAlign w:val="center"/>
              </w:tcPr>
              <w:p w:rsidR="0037334B" w:rsidRPr="00D21CB3" w:rsidRDefault="00104BDA" w:rsidP="0037334B">
                <w:pPr>
                  <w:spacing w:after="120"/>
                  <w:ind w:left="72"/>
                  <w:jc w:val="center"/>
                  <w:rPr>
                    <w:rFonts w:ascii="Arial Narrow" w:eastAsia="Calibri" w:hAnsi="Arial Narrow"/>
                  </w:rPr>
                </w:pPr>
                <w:r>
                  <w:rPr>
                    <w:rFonts w:ascii="MS Gothic" w:eastAsia="MS Gothic" w:hAnsi="MS Gothic" w:hint="eastAsia"/>
                  </w:rPr>
                  <w:t>☐</w:t>
                </w:r>
              </w:p>
            </w:tc>
          </w:sdtContent>
        </w:sdt>
        <w:tc>
          <w:tcPr>
            <w:tcW w:w="4990" w:type="dxa"/>
            <w:shd w:val="clear" w:color="auto" w:fill="EAF1DD"/>
          </w:tcPr>
          <w:p w:rsidR="0037334B" w:rsidRPr="0017395C" w:rsidRDefault="0037334B" w:rsidP="009206C5">
            <w:pPr>
              <w:pStyle w:val="ListParagraph"/>
              <w:numPr>
                <w:ilvl w:val="0"/>
                <w:numId w:val="44"/>
              </w:numPr>
              <w:spacing w:after="200"/>
              <w:ind w:left="406"/>
              <w:rPr>
                <w:rFonts w:ascii="Arial Narrow" w:eastAsia="Calibri" w:hAnsi="Arial Narrow"/>
                <w:sz w:val="18"/>
                <w:szCs w:val="18"/>
              </w:rPr>
            </w:pPr>
            <w:r w:rsidRPr="0017395C">
              <w:rPr>
                <w:rFonts w:ascii="Arial Narrow" w:eastAsia="Calibri" w:hAnsi="Arial Narrow"/>
                <w:sz w:val="18"/>
                <w:szCs w:val="18"/>
              </w:rPr>
              <w:t xml:space="preserve">Use the findings of such evaluation to design evidence-based strategies for more effective </w:t>
            </w:r>
            <w:r w:rsidR="002F63E4">
              <w:rPr>
                <w:rFonts w:ascii="Arial Narrow" w:eastAsia="Calibri" w:hAnsi="Arial Narrow"/>
                <w:sz w:val="18"/>
                <w:szCs w:val="18"/>
              </w:rPr>
              <w:t>parent and family</w:t>
            </w:r>
            <w:r w:rsidR="002F63E4" w:rsidRPr="0017395C">
              <w:rPr>
                <w:rFonts w:ascii="Arial Narrow" w:eastAsia="Calibri" w:hAnsi="Arial Narrow"/>
                <w:sz w:val="18"/>
                <w:szCs w:val="18"/>
              </w:rPr>
              <w:t xml:space="preserve"> </w:t>
            </w:r>
            <w:r w:rsidR="002F63E4">
              <w:rPr>
                <w:rFonts w:ascii="Arial Narrow" w:eastAsia="Calibri" w:hAnsi="Arial Narrow"/>
                <w:sz w:val="18"/>
                <w:szCs w:val="18"/>
              </w:rPr>
              <w:t>engagemen</w:t>
            </w:r>
            <w:r w:rsidR="002F63E4" w:rsidRPr="0017395C">
              <w:rPr>
                <w:rFonts w:ascii="Arial Narrow" w:eastAsia="Calibri" w:hAnsi="Arial Narrow"/>
                <w:sz w:val="18"/>
                <w:szCs w:val="18"/>
              </w:rPr>
              <w:t>t</w:t>
            </w:r>
            <w:r w:rsidRPr="0017395C">
              <w:rPr>
                <w:rFonts w:ascii="Arial Narrow" w:eastAsia="Calibri" w:hAnsi="Arial Narrow"/>
                <w:sz w:val="18"/>
                <w:szCs w:val="18"/>
              </w:rPr>
              <w:t>, and to revise, if necessary, the paren</w:t>
            </w:r>
            <w:r w:rsidR="009206C5">
              <w:rPr>
                <w:rFonts w:ascii="Arial Narrow" w:eastAsia="Calibri" w:hAnsi="Arial Narrow"/>
                <w:sz w:val="18"/>
                <w:szCs w:val="18"/>
              </w:rPr>
              <w:t>t and family engagement policy</w:t>
            </w:r>
            <w:r w:rsidRPr="0017395C">
              <w:rPr>
                <w:rFonts w:ascii="Arial Narrow" w:eastAsia="Calibri" w:hAnsi="Arial Narrow"/>
                <w:sz w:val="18"/>
                <w:szCs w:val="18"/>
              </w:rPr>
              <w:t>.</w:t>
            </w:r>
          </w:p>
        </w:tc>
        <w:sdt>
          <w:sdtPr>
            <w:rPr>
              <w:rFonts w:ascii="Arial Narrow" w:eastAsia="Calibri" w:hAnsi="Arial Narrow"/>
              <w:sz w:val="22"/>
              <w:szCs w:val="18"/>
            </w:rPr>
            <w:id w:val="2108311053"/>
            <w14:checkbox>
              <w14:checked w14:val="0"/>
              <w14:checkedState w14:val="2612" w14:font="MS Gothic"/>
              <w14:uncheckedState w14:val="2610" w14:font="MS Gothic"/>
            </w14:checkbox>
          </w:sdtPr>
          <w:sdtEndPr/>
          <w:sdtContent>
            <w:tc>
              <w:tcPr>
                <w:tcW w:w="473" w:type="dxa"/>
                <w:shd w:val="clear" w:color="auto" w:fill="EEECE1"/>
                <w:vAlign w:val="center"/>
              </w:tcPr>
              <w:p w:rsidR="0037334B" w:rsidRPr="00D979ED" w:rsidRDefault="0037334B" w:rsidP="0037334B">
                <w:pPr>
                  <w:spacing w:after="120"/>
                  <w:rPr>
                    <w:rFonts w:ascii="Arial Narrow" w:eastAsia="Calibri" w:hAnsi="Arial Narrow"/>
                    <w:sz w:val="22"/>
                    <w:szCs w:val="18"/>
                  </w:rPr>
                </w:pPr>
                <w:r w:rsidRPr="00D979ED">
                  <w:rPr>
                    <w:rFonts w:ascii="MS Gothic" w:eastAsia="MS Gothic" w:hAnsi="MS Gothic" w:hint="eastAsia"/>
                    <w:sz w:val="22"/>
                    <w:szCs w:val="18"/>
                  </w:rPr>
                  <w:t>☐</w:t>
                </w:r>
              </w:p>
            </w:tc>
          </w:sdtContent>
        </w:sdt>
        <w:tc>
          <w:tcPr>
            <w:tcW w:w="5080" w:type="dxa"/>
            <w:shd w:val="clear" w:color="auto" w:fill="EEECE1"/>
          </w:tcPr>
          <w:p w:rsidR="0037334B" w:rsidRPr="0017395C" w:rsidRDefault="0037334B" w:rsidP="00B601B4">
            <w:pPr>
              <w:pStyle w:val="ListParagraph"/>
              <w:numPr>
                <w:ilvl w:val="0"/>
                <w:numId w:val="40"/>
              </w:numPr>
              <w:spacing w:after="120"/>
              <w:ind w:left="497"/>
              <w:rPr>
                <w:rFonts w:ascii="Arial Narrow" w:eastAsia="Calibri" w:hAnsi="Arial Narrow"/>
                <w:sz w:val="18"/>
                <w:szCs w:val="18"/>
              </w:rPr>
            </w:pPr>
            <w:r w:rsidRPr="0017395C">
              <w:rPr>
                <w:rFonts w:ascii="Arial Narrow" w:eastAsia="Calibri" w:hAnsi="Arial Narrow"/>
                <w:sz w:val="18"/>
                <w:szCs w:val="18"/>
              </w:rPr>
              <w:t xml:space="preserve">Provide parents of participating children: </w:t>
            </w:r>
          </w:p>
          <w:p w:rsidR="0037334B" w:rsidRPr="00352998" w:rsidRDefault="0037334B" w:rsidP="00B601B4">
            <w:pPr>
              <w:numPr>
                <w:ilvl w:val="0"/>
                <w:numId w:val="34"/>
              </w:numPr>
              <w:spacing w:after="120"/>
              <w:ind w:left="857"/>
              <w:rPr>
                <w:rFonts w:ascii="Arial Narrow" w:eastAsia="Calibri" w:hAnsi="Arial Narrow"/>
                <w:sz w:val="18"/>
                <w:szCs w:val="18"/>
              </w:rPr>
            </w:pPr>
            <w:r w:rsidRPr="00352998">
              <w:rPr>
                <w:rFonts w:ascii="Arial Narrow" w:eastAsia="Calibri" w:hAnsi="Arial Narrow"/>
                <w:sz w:val="18"/>
                <w:szCs w:val="18"/>
              </w:rPr>
              <w:t>Timely information about Title I, Part A programs.</w:t>
            </w:r>
          </w:p>
          <w:p w:rsidR="0037334B" w:rsidRPr="00352998" w:rsidRDefault="0037334B" w:rsidP="00B601B4">
            <w:pPr>
              <w:numPr>
                <w:ilvl w:val="0"/>
                <w:numId w:val="34"/>
              </w:numPr>
              <w:spacing w:after="120"/>
              <w:ind w:left="857"/>
              <w:rPr>
                <w:rFonts w:ascii="Arial Narrow" w:eastAsia="Calibri" w:hAnsi="Arial Narrow"/>
                <w:sz w:val="18"/>
                <w:szCs w:val="18"/>
              </w:rPr>
            </w:pPr>
            <w:r>
              <w:rPr>
                <w:rFonts w:ascii="Arial Narrow" w:eastAsia="Calibri" w:hAnsi="Arial Narrow"/>
                <w:sz w:val="18"/>
                <w:szCs w:val="18"/>
              </w:rPr>
              <w:t>A</w:t>
            </w:r>
            <w:r w:rsidRPr="0017395C">
              <w:rPr>
                <w:rFonts w:ascii="Arial Narrow" w:eastAsia="Calibri" w:hAnsi="Arial Narrow"/>
                <w:sz w:val="18"/>
                <w:szCs w:val="18"/>
              </w:rPr>
              <w:t xml:space="preserve"> description and explanation of the curriculum in use at the school, the forms of academic assessment used to measure student progress, and the achievement levels of the challenging State academic standards;</w:t>
            </w:r>
            <w:r w:rsidRPr="00352998">
              <w:rPr>
                <w:rFonts w:ascii="Arial Narrow" w:eastAsia="Calibri" w:hAnsi="Arial Narrow"/>
                <w:sz w:val="18"/>
                <w:szCs w:val="18"/>
              </w:rPr>
              <w:t>.</w:t>
            </w:r>
          </w:p>
          <w:p w:rsidR="0037334B" w:rsidRPr="0017395C" w:rsidRDefault="0037334B" w:rsidP="00B601B4">
            <w:pPr>
              <w:numPr>
                <w:ilvl w:val="0"/>
                <w:numId w:val="34"/>
              </w:numPr>
              <w:spacing w:after="120"/>
              <w:ind w:left="857"/>
              <w:rPr>
                <w:rFonts w:ascii="Arial Narrow" w:eastAsia="Calibri" w:hAnsi="Arial Narrow"/>
                <w:sz w:val="18"/>
                <w:szCs w:val="18"/>
              </w:rPr>
            </w:pPr>
            <w:r w:rsidRPr="00352998">
              <w:rPr>
                <w:rFonts w:ascii="Arial Narrow" w:eastAsia="Calibri" w:hAnsi="Arial Narrow"/>
                <w:sz w:val="18"/>
                <w:szCs w:val="18"/>
              </w:rPr>
              <w:t xml:space="preserve">If requested by parents, opportunities for regular meetings to formulate suggestions and to participate, as appropriate, in decisions relating to the education of their children, and to respond to any such suggestions as soon as practicably possibly. </w:t>
            </w:r>
          </w:p>
        </w:tc>
      </w:tr>
    </w:tbl>
    <w:p w:rsidR="00BE215C" w:rsidRDefault="00BE215C">
      <w:r>
        <w:br w:type="page"/>
      </w:r>
    </w:p>
    <w:tbl>
      <w:tblPr>
        <w:tblW w:w="1130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5054"/>
        <w:gridCol w:w="8"/>
        <w:gridCol w:w="518"/>
        <w:gridCol w:w="5114"/>
        <w:gridCol w:w="8"/>
      </w:tblGrid>
      <w:tr w:rsidR="00543D64" w:rsidRPr="00E460C5" w:rsidTr="008A0DA8">
        <w:trPr>
          <w:gridAfter w:val="1"/>
          <w:wAfter w:w="8" w:type="dxa"/>
          <w:trHeight w:val="370"/>
        </w:trPr>
        <w:tc>
          <w:tcPr>
            <w:tcW w:w="607" w:type="dxa"/>
            <w:tcBorders>
              <w:bottom w:val="single" w:sz="4" w:space="0" w:color="000000"/>
            </w:tcBorders>
            <w:shd w:val="clear" w:color="auto" w:fill="EAF1DD"/>
            <w:vAlign w:val="center"/>
          </w:tcPr>
          <w:p w:rsidR="00543D64" w:rsidRPr="00D21CB3" w:rsidRDefault="00543D64" w:rsidP="00543D64">
            <w:pPr>
              <w:pStyle w:val="ListParagraph"/>
              <w:numPr>
                <w:ilvl w:val="0"/>
                <w:numId w:val="27"/>
              </w:numPr>
              <w:ind w:left="0" w:firstLine="0"/>
              <w:jc w:val="both"/>
              <w:rPr>
                <w:rFonts w:ascii="Arial Narrow" w:eastAsia="Calibri" w:hAnsi="Arial Narrow"/>
                <w:b/>
              </w:rPr>
            </w:pPr>
          </w:p>
        </w:tc>
        <w:tc>
          <w:tcPr>
            <w:tcW w:w="5054" w:type="dxa"/>
            <w:tcBorders>
              <w:bottom w:val="single" w:sz="4" w:space="0" w:color="000000"/>
            </w:tcBorders>
            <w:shd w:val="clear" w:color="auto" w:fill="EAF1DD"/>
          </w:tcPr>
          <w:p w:rsidR="00543D64" w:rsidRPr="00E460C5" w:rsidRDefault="00612FAC" w:rsidP="00612FAC">
            <w:pPr>
              <w:jc w:val="center"/>
              <w:rPr>
                <w:rFonts w:ascii="Arial Narrow" w:eastAsia="Calibri" w:hAnsi="Arial Narrow"/>
                <w:b/>
                <w:szCs w:val="20"/>
              </w:rPr>
            </w:pPr>
            <w:r>
              <w:rPr>
                <w:rFonts w:ascii="Arial Narrow" w:eastAsia="Calibri" w:hAnsi="Arial Narrow"/>
                <w:b/>
                <w:szCs w:val="20"/>
              </w:rPr>
              <w:t>LEA</w:t>
            </w:r>
            <w:r w:rsidR="00543D64" w:rsidRPr="00E460C5">
              <w:rPr>
                <w:rFonts w:ascii="Arial Narrow" w:eastAsia="Calibri" w:hAnsi="Arial Narrow"/>
                <w:b/>
                <w:szCs w:val="20"/>
              </w:rPr>
              <w:t xml:space="preserve"> </w:t>
            </w:r>
            <w:r>
              <w:rPr>
                <w:rFonts w:ascii="Arial Narrow" w:eastAsia="Calibri" w:hAnsi="Arial Narrow"/>
                <w:b/>
                <w:szCs w:val="20"/>
              </w:rPr>
              <w:t>Parent/Family Engagement Policy</w:t>
            </w:r>
          </w:p>
        </w:tc>
        <w:tc>
          <w:tcPr>
            <w:tcW w:w="526" w:type="dxa"/>
            <w:gridSpan w:val="2"/>
            <w:shd w:val="clear" w:color="auto" w:fill="EEECE1"/>
          </w:tcPr>
          <w:p w:rsidR="00543D64" w:rsidRPr="00D21CB3" w:rsidRDefault="00543D64" w:rsidP="00543D64">
            <w:pPr>
              <w:pStyle w:val="ListParagraph"/>
              <w:numPr>
                <w:ilvl w:val="0"/>
                <w:numId w:val="27"/>
              </w:numPr>
              <w:ind w:left="0" w:firstLine="0"/>
              <w:rPr>
                <w:rFonts w:ascii="Arial Narrow" w:eastAsia="Calibri" w:hAnsi="Arial Narrow"/>
                <w:b/>
                <w:szCs w:val="20"/>
              </w:rPr>
            </w:pPr>
          </w:p>
        </w:tc>
        <w:tc>
          <w:tcPr>
            <w:tcW w:w="5114" w:type="dxa"/>
            <w:shd w:val="clear" w:color="auto" w:fill="EEECE1"/>
          </w:tcPr>
          <w:p w:rsidR="00543D64" w:rsidRPr="00E460C5" w:rsidRDefault="00612FAC" w:rsidP="007709AE">
            <w:pPr>
              <w:jc w:val="center"/>
              <w:rPr>
                <w:rFonts w:ascii="Arial Narrow" w:eastAsia="Calibri" w:hAnsi="Arial Narrow"/>
                <w:b/>
                <w:szCs w:val="20"/>
              </w:rPr>
            </w:pPr>
            <w:r>
              <w:rPr>
                <w:rFonts w:ascii="Arial Narrow" w:eastAsia="Calibri" w:hAnsi="Arial Narrow"/>
                <w:b/>
                <w:szCs w:val="20"/>
              </w:rPr>
              <w:t>School Parent/Family Engagement P</w:t>
            </w:r>
            <w:r w:rsidR="007709AE">
              <w:rPr>
                <w:rFonts w:ascii="Arial Narrow" w:eastAsia="Calibri" w:hAnsi="Arial Narrow"/>
                <w:b/>
                <w:szCs w:val="20"/>
              </w:rPr>
              <w:t>lan</w:t>
            </w:r>
          </w:p>
        </w:tc>
      </w:tr>
      <w:tr w:rsidR="00543D64" w:rsidRPr="00E460C5" w:rsidTr="008A0DA8">
        <w:trPr>
          <w:gridAfter w:val="1"/>
          <w:wAfter w:w="8" w:type="dxa"/>
          <w:trHeight w:val="370"/>
        </w:trPr>
        <w:sdt>
          <w:sdtPr>
            <w:rPr>
              <w:rFonts w:ascii="Arial Narrow" w:eastAsia="Calibri" w:hAnsi="Arial Narrow"/>
            </w:rPr>
            <w:id w:val="-1399278504"/>
            <w14:checkbox>
              <w14:checked w14:val="0"/>
              <w14:checkedState w14:val="2612" w14:font="MS Gothic"/>
              <w14:uncheckedState w14:val="2610" w14:font="MS Gothic"/>
            </w14:checkbox>
          </w:sdtPr>
          <w:sdtEndPr/>
          <w:sdtContent>
            <w:tc>
              <w:tcPr>
                <w:tcW w:w="607" w:type="dxa"/>
                <w:tcBorders>
                  <w:bottom w:val="single" w:sz="4" w:space="0" w:color="000000"/>
                </w:tcBorders>
                <w:shd w:val="clear" w:color="auto" w:fill="EAF1DD"/>
                <w:vAlign w:val="center"/>
              </w:tcPr>
              <w:p w:rsidR="00543D64" w:rsidRDefault="00BB4F23" w:rsidP="00BB4F23">
                <w:pPr>
                  <w:spacing w:after="200"/>
                  <w:ind w:left="72"/>
                  <w:contextualSpacing/>
                  <w:rPr>
                    <w:rFonts w:ascii="Arial Narrow" w:eastAsia="Calibri" w:hAnsi="Arial Narrow"/>
                  </w:rPr>
                </w:pPr>
                <w:r>
                  <w:rPr>
                    <w:rFonts w:ascii="MS Gothic" w:eastAsia="MS Gothic" w:hAnsi="MS Gothic" w:hint="eastAsia"/>
                  </w:rPr>
                  <w:t>☐</w:t>
                </w:r>
              </w:p>
            </w:tc>
          </w:sdtContent>
        </w:sdt>
        <w:tc>
          <w:tcPr>
            <w:tcW w:w="5054" w:type="dxa"/>
            <w:tcBorders>
              <w:bottom w:val="single" w:sz="4" w:space="0" w:color="000000"/>
            </w:tcBorders>
            <w:shd w:val="clear" w:color="auto" w:fill="EAF1DD"/>
          </w:tcPr>
          <w:p w:rsidR="00543D64" w:rsidRPr="0017395C" w:rsidRDefault="00543D64" w:rsidP="009206C5">
            <w:pPr>
              <w:pStyle w:val="ListParagraph"/>
              <w:numPr>
                <w:ilvl w:val="0"/>
                <w:numId w:val="18"/>
              </w:numPr>
              <w:spacing w:after="200"/>
              <w:ind w:left="406"/>
              <w:rPr>
                <w:rFonts w:ascii="Arial Narrow" w:eastAsia="Calibri" w:hAnsi="Arial Narrow"/>
                <w:sz w:val="18"/>
                <w:szCs w:val="18"/>
              </w:rPr>
            </w:pPr>
            <w:r w:rsidRPr="0017395C">
              <w:rPr>
                <w:rFonts w:ascii="Arial Narrow" w:eastAsia="Calibri" w:hAnsi="Arial Narrow"/>
                <w:sz w:val="18"/>
                <w:szCs w:val="18"/>
              </w:rPr>
              <w:t xml:space="preserve">Involve parents in the activities of the schools served under </w:t>
            </w:r>
            <w:r w:rsidR="009206C5">
              <w:rPr>
                <w:rFonts w:ascii="Arial Narrow" w:eastAsia="Calibri" w:hAnsi="Arial Narrow"/>
                <w:sz w:val="18"/>
                <w:szCs w:val="18"/>
              </w:rPr>
              <w:t>Title I, Part A. T</w:t>
            </w:r>
            <w:r w:rsidR="00B072A0">
              <w:rPr>
                <w:rFonts w:ascii="Arial Narrow" w:eastAsia="Calibri" w:hAnsi="Arial Narrow"/>
                <w:sz w:val="18"/>
                <w:szCs w:val="18"/>
              </w:rPr>
              <w:t>his</w:t>
            </w:r>
            <w:r w:rsidRPr="0017395C">
              <w:rPr>
                <w:rFonts w:ascii="Arial Narrow" w:eastAsia="Calibri" w:hAnsi="Arial Narrow"/>
                <w:sz w:val="18"/>
                <w:szCs w:val="18"/>
              </w:rPr>
              <w:t xml:space="preserve"> may include establishing a parent advisory board comprised of a sufficient number and representative group of parents or family members served by </w:t>
            </w:r>
            <w:r w:rsidR="009206C5">
              <w:rPr>
                <w:rFonts w:ascii="Arial Narrow" w:eastAsia="Calibri" w:hAnsi="Arial Narrow"/>
                <w:sz w:val="18"/>
                <w:szCs w:val="18"/>
              </w:rPr>
              <w:t xml:space="preserve">the </w:t>
            </w:r>
            <w:r w:rsidR="00612FAC">
              <w:rPr>
                <w:rFonts w:ascii="Arial Narrow" w:eastAsia="Calibri" w:hAnsi="Arial Narrow"/>
                <w:sz w:val="18"/>
                <w:szCs w:val="18"/>
              </w:rPr>
              <w:t>LEA</w:t>
            </w:r>
            <w:r w:rsidRPr="0017395C">
              <w:rPr>
                <w:rFonts w:ascii="Arial Narrow" w:eastAsia="Calibri" w:hAnsi="Arial Narrow"/>
                <w:sz w:val="18"/>
                <w:szCs w:val="18"/>
              </w:rPr>
              <w:t xml:space="preserve"> </w:t>
            </w:r>
            <w:proofErr w:type="gramStart"/>
            <w:r w:rsidRPr="0017395C">
              <w:rPr>
                <w:rFonts w:ascii="Arial Narrow" w:eastAsia="Calibri" w:hAnsi="Arial Narrow"/>
                <w:sz w:val="18"/>
                <w:szCs w:val="18"/>
              </w:rPr>
              <w:t>to adequately represent</w:t>
            </w:r>
            <w:proofErr w:type="gramEnd"/>
            <w:r w:rsidRPr="0017395C">
              <w:rPr>
                <w:rFonts w:ascii="Arial Narrow" w:eastAsia="Calibri" w:hAnsi="Arial Narrow"/>
                <w:sz w:val="18"/>
                <w:szCs w:val="18"/>
              </w:rPr>
              <w:t xml:space="preserve"> the needs of the population served by </w:t>
            </w:r>
            <w:r w:rsidR="009206C5">
              <w:rPr>
                <w:rFonts w:ascii="Arial Narrow" w:eastAsia="Calibri" w:hAnsi="Arial Narrow"/>
                <w:sz w:val="18"/>
                <w:szCs w:val="18"/>
              </w:rPr>
              <w:t xml:space="preserve">the </w:t>
            </w:r>
            <w:r w:rsidR="00612FAC">
              <w:rPr>
                <w:rFonts w:ascii="Arial Narrow" w:eastAsia="Calibri" w:hAnsi="Arial Narrow"/>
                <w:sz w:val="18"/>
                <w:szCs w:val="18"/>
              </w:rPr>
              <w:t>LEA</w:t>
            </w:r>
            <w:r w:rsidR="009206C5">
              <w:rPr>
                <w:rFonts w:ascii="Arial Narrow" w:eastAsia="Calibri" w:hAnsi="Arial Narrow"/>
                <w:sz w:val="18"/>
                <w:szCs w:val="18"/>
              </w:rPr>
              <w:t>.</w:t>
            </w:r>
            <w:r w:rsidRPr="0017395C">
              <w:rPr>
                <w:rFonts w:ascii="Arial Narrow" w:eastAsia="Calibri" w:hAnsi="Arial Narrow"/>
                <w:sz w:val="18"/>
                <w:szCs w:val="18"/>
              </w:rPr>
              <w:t xml:space="preserve"> </w:t>
            </w:r>
            <w:r w:rsidR="009206C5">
              <w:rPr>
                <w:rFonts w:ascii="Arial Narrow" w:eastAsia="Calibri" w:hAnsi="Arial Narrow"/>
                <w:sz w:val="18"/>
                <w:szCs w:val="18"/>
              </w:rPr>
              <w:t>The advisory board can help develop, revise, and review</w:t>
            </w:r>
            <w:r w:rsidRPr="0017395C">
              <w:rPr>
                <w:rFonts w:ascii="Arial Narrow" w:eastAsia="Calibri" w:hAnsi="Arial Narrow"/>
                <w:sz w:val="18"/>
                <w:szCs w:val="18"/>
              </w:rPr>
              <w:t xml:space="preserve"> the parent and family engagement policy.</w:t>
            </w:r>
          </w:p>
        </w:tc>
        <w:tc>
          <w:tcPr>
            <w:tcW w:w="526" w:type="dxa"/>
            <w:gridSpan w:val="2"/>
            <w:shd w:val="clear" w:color="auto" w:fill="EEECE1"/>
          </w:tcPr>
          <w:p w:rsidR="00543D64" w:rsidRPr="00D979ED" w:rsidRDefault="00543D64" w:rsidP="00543D64">
            <w:pPr>
              <w:spacing w:after="120"/>
              <w:ind w:left="72"/>
              <w:rPr>
                <w:rFonts w:ascii="Arial Narrow" w:eastAsia="Calibri" w:hAnsi="Arial Narrow"/>
                <w:sz w:val="22"/>
                <w:szCs w:val="18"/>
              </w:rPr>
            </w:pPr>
          </w:p>
        </w:tc>
        <w:tc>
          <w:tcPr>
            <w:tcW w:w="5114" w:type="dxa"/>
            <w:shd w:val="clear" w:color="auto" w:fill="EEECE1"/>
          </w:tcPr>
          <w:p w:rsidR="00543D64" w:rsidRPr="0017395C" w:rsidRDefault="00543D64" w:rsidP="00543D64">
            <w:pPr>
              <w:pStyle w:val="ListParagraph"/>
              <w:numPr>
                <w:ilvl w:val="0"/>
                <w:numId w:val="40"/>
              </w:numPr>
              <w:spacing w:after="120"/>
              <w:ind w:left="497"/>
              <w:rPr>
                <w:rFonts w:ascii="Arial Narrow" w:eastAsia="Calibri" w:hAnsi="Arial Narrow"/>
                <w:sz w:val="18"/>
                <w:szCs w:val="18"/>
              </w:rPr>
            </w:pPr>
            <w:r w:rsidRPr="0017395C">
              <w:rPr>
                <w:rFonts w:ascii="Arial Narrow" w:eastAsia="Calibri" w:hAnsi="Arial Narrow"/>
                <w:sz w:val="18"/>
                <w:szCs w:val="18"/>
              </w:rPr>
              <w:t xml:space="preserve">If the schoolwide plan is unsatisfactory to the parents of participating children, submit parent comments when the school makes the plan available to the </w:t>
            </w:r>
            <w:r w:rsidR="00612FAC">
              <w:rPr>
                <w:rFonts w:ascii="Arial Narrow" w:eastAsia="Calibri" w:hAnsi="Arial Narrow"/>
                <w:sz w:val="18"/>
                <w:szCs w:val="18"/>
              </w:rPr>
              <w:t>LEA</w:t>
            </w:r>
            <w:r w:rsidRPr="0017395C">
              <w:rPr>
                <w:rFonts w:ascii="Arial Narrow" w:eastAsia="Calibri" w:hAnsi="Arial Narrow"/>
                <w:sz w:val="18"/>
                <w:szCs w:val="18"/>
              </w:rPr>
              <w:t>.</w:t>
            </w:r>
          </w:p>
        </w:tc>
      </w:tr>
      <w:tr w:rsidR="00BB4F23" w:rsidRPr="00E460C5" w:rsidTr="008A0DA8">
        <w:trPr>
          <w:gridAfter w:val="1"/>
          <w:wAfter w:w="8" w:type="dxa"/>
          <w:trHeight w:val="370"/>
        </w:trPr>
        <w:tc>
          <w:tcPr>
            <w:tcW w:w="607" w:type="dxa"/>
            <w:tcBorders>
              <w:left w:val="single" w:sz="4" w:space="0" w:color="000000"/>
              <w:bottom w:val="single" w:sz="4" w:space="0" w:color="000000"/>
            </w:tcBorders>
            <w:shd w:val="clear" w:color="auto" w:fill="EAF1DD" w:themeFill="accent3" w:themeFillTint="33"/>
            <w:vAlign w:val="center"/>
          </w:tcPr>
          <w:p w:rsidR="00BB4F23" w:rsidRPr="00FB6104" w:rsidRDefault="003F4BD5" w:rsidP="00BB4F23">
            <w:pPr>
              <w:spacing w:after="200"/>
              <w:ind w:left="72"/>
              <w:contextualSpacing/>
              <w:rPr>
                <w:rFonts w:ascii="Arial Narrow" w:eastAsia="Calibri" w:hAnsi="Arial Narrow"/>
                <w:b/>
              </w:rPr>
            </w:pPr>
            <w:r w:rsidRPr="003F4BD5">
              <w:rPr>
                <w:rFonts w:ascii="Arial Narrow" w:eastAsia="Calibri" w:hAnsi="Arial Narrow"/>
                <w:b/>
                <w:sz w:val="22"/>
              </w:rPr>
              <w:t>TA</w:t>
            </w:r>
          </w:p>
        </w:tc>
        <w:tc>
          <w:tcPr>
            <w:tcW w:w="5054" w:type="dxa"/>
            <w:tcBorders>
              <w:left w:val="single" w:sz="4" w:space="0" w:color="000000"/>
              <w:bottom w:val="single" w:sz="4" w:space="0" w:color="000000"/>
            </w:tcBorders>
            <w:shd w:val="clear" w:color="auto" w:fill="EAF1DD" w:themeFill="accent3" w:themeFillTint="33"/>
          </w:tcPr>
          <w:p w:rsidR="00290B78" w:rsidRPr="00103ACE" w:rsidRDefault="003F4BD5" w:rsidP="00BB4F23">
            <w:pPr>
              <w:spacing w:after="120"/>
              <w:rPr>
                <w:rFonts w:ascii="Arial Narrow" w:eastAsia="Calibri" w:hAnsi="Arial Narrow"/>
                <w:b/>
                <w:color w:val="C0504D" w:themeColor="accent2"/>
                <w:sz w:val="18"/>
                <w:szCs w:val="18"/>
              </w:rPr>
            </w:pPr>
            <w:r w:rsidRPr="00103ACE">
              <w:rPr>
                <w:rFonts w:ascii="Arial Narrow" w:eastAsia="Calibri" w:hAnsi="Arial Narrow"/>
                <w:b/>
                <w:color w:val="C0504D" w:themeColor="accent2"/>
                <w:sz w:val="18"/>
                <w:szCs w:val="18"/>
              </w:rPr>
              <w:t>The following</w:t>
            </w:r>
            <w:r w:rsidR="00290B78" w:rsidRPr="00103ACE">
              <w:rPr>
                <w:rFonts w:ascii="Arial Narrow" w:eastAsia="Calibri" w:hAnsi="Arial Narrow"/>
                <w:b/>
                <w:color w:val="C0504D" w:themeColor="accent2"/>
                <w:sz w:val="18"/>
                <w:szCs w:val="18"/>
              </w:rPr>
              <w:t xml:space="preserve"> </w:t>
            </w:r>
            <w:r w:rsidR="00243E7D" w:rsidRPr="00103ACE">
              <w:rPr>
                <w:rFonts w:ascii="Arial Narrow" w:eastAsia="Calibri" w:hAnsi="Arial Narrow"/>
                <w:b/>
                <w:color w:val="C0504D" w:themeColor="accent2"/>
                <w:sz w:val="18"/>
                <w:szCs w:val="18"/>
              </w:rPr>
              <w:t>should be part of the implementation process</w:t>
            </w:r>
            <w:r w:rsidRPr="00103ACE">
              <w:rPr>
                <w:rFonts w:ascii="Arial Narrow" w:eastAsia="Calibri" w:hAnsi="Arial Narrow"/>
                <w:b/>
                <w:color w:val="C0504D" w:themeColor="accent2"/>
                <w:sz w:val="18"/>
                <w:szCs w:val="18"/>
              </w:rPr>
              <w:t xml:space="preserve"> and does not need to be included as a policy component. </w:t>
            </w:r>
          </w:p>
          <w:p w:rsidR="00BB4F23" w:rsidRPr="00BB4F23" w:rsidRDefault="00612FAC" w:rsidP="00BB4F23">
            <w:pPr>
              <w:spacing w:after="120"/>
              <w:rPr>
                <w:rFonts w:ascii="Arial Narrow" w:eastAsia="Calibri" w:hAnsi="Arial Narrow"/>
                <w:sz w:val="18"/>
                <w:szCs w:val="18"/>
              </w:rPr>
            </w:pPr>
            <w:r>
              <w:rPr>
                <w:rFonts w:ascii="Arial Narrow" w:eastAsia="Calibri" w:hAnsi="Arial Narrow"/>
                <w:b/>
                <w:sz w:val="18"/>
                <w:szCs w:val="18"/>
              </w:rPr>
              <w:t>LEA</w:t>
            </w:r>
            <w:r w:rsidR="00BB4F23" w:rsidRPr="00BB4F23">
              <w:rPr>
                <w:rFonts w:ascii="Arial Narrow" w:eastAsia="Calibri" w:hAnsi="Arial Narrow"/>
                <w:b/>
                <w:sz w:val="18"/>
                <w:szCs w:val="18"/>
              </w:rPr>
              <w:t>s</w:t>
            </w:r>
            <w:r w:rsidR="00202EEF">
              <w:rPr>
                <w:rFonts w:ascii="Arial Narrow" w:eastAsia="Calibri" w:hAnsi="Arial Narrow"/>
                <w:b/>
                <w:sz w:val="18"/>
                <w:szCs w:val="18"/>
              </w:rPr>
              <w:t xml:space="preserve"> with an</w:t>
            </w:r>
            <w:r w:rsidR="00BB4F23" w:rsidRPr="00BB4F23">
              <w:rPr>
                <w:rFonts w:ascii="Arial Narrow" w:eastAsia="Calibri" w:hAnsi="Arial Narrow"/>
                <w:b/>
                <w:sz w:val="18"/>
                <w:szCs w:val="18"/>
              </w:rPr>
              <w:t xml:space="preserve"> allocation </w:t>
            </w:r>
            <w:r w:rsidR="00202EEF">
              <w:rPr>
                <w:rFonts w:ascii="Arial Narrow" w:eastAsia="Calibri" w:hAnsi="Arial Narrow"/>
                <w:b/>
                <w:sz w:val="18"/>
                <w:szCs w:val="18"/>
              </w:rPr>
              <w:t>over</w:t>
            </w:r>
            <w:r w:rsidR="00BB4F23" w:rsidRPr="00BB4F23">
              <w:rPr>
                <w:rFonts w:ascii="Arial Narrow" w:eastAsia="Calibri" w:hAnsi="Arial Narrow"/>
                <w:b/>
                <w:sz w:val="18"/>
                <w:szCs w:val="18"/>
              </w:rPr>
              <w:t xml:space="preserve"> $500,000 </w:t>
            </w:r>
            <w:r w:rsidR="00BB4F23" w:rsidRPr="00BB4F23">
              <w:rPr>
                <w:rFonts w:ascii="Arial Narrow" w:eastAsia="Calibri" w:hAnsi="Arial Narrow"/>
                <w:sz w:val="18"/>
                <w:szCs w:val="18"/>
              </w:rPr>
              <w:t xml:space="preserve">must carry out </w:t>
            </w:r>
            <w:r w:rsidR="00436D28" w:rsidRPr="00BB4F23">
              <w:rPr>
                <w:rFonts w:ascii="Arial Narrow" w:eastAsia="Calibri" w:hAnsi="Arial Narrow"/>
                <w:b/>
                <w:sz w:val="18"/>
                <w:szCs w:val="18"/>
              </w:rPr>
              <w:t xml:space="preserve">at least </w:t>
            </w:r>
            <w:r w:rsidR="00436D28" w:rsidRPr="00BB4F23">
              <w:rPr>
                <w:rFonts w:ascii="Arial Narrow" w:eastAsia="Calibri" w:hAnsi="Arial Narrow"/>
                <w:b/>
                <w:sz w:val="18"/>
                <w:szCs w:val="18"/>
                <w:u w:val="single"/>
              </w:rPr>
              <w:t>one</w:t>
            </w:r>
            <w:r w:rsidR="00436D28" w:rsidRPr="00BB4F23">
              <w:rPr>
                <w:rFonts w:ascii="Arial Narrow" w:eastAsia="Calibri" w:hAnsi="Arial Narrow"/>
                <w:b/>
                <w:sz w:val="18"/>
                <w:szCs w:val="18"/>
              </w:rPr>
              <w:t xml:space="preserve"> of the following</w:t>
            </w:r>
            <w:r w:rsidR="00436D28" w:rsidRPr="00BB4F23">
              <w:rPr>
                <w:rFonts w:ascii="Arial Narrow" w:eastAsia="Calibri" w:hAnsi="Arial Narrow"/>
                <w:sz w:val="18"/>
                <w:szCs w:val="18"/>
              </w:rPr>
              <w:t xml:space="preserve"> </w:t>
            </w:r>
            <w:r w:rsidR="00BB4F23" w:rsidRPr="00BB4F23">
              <w:rPr>
                <w:rFonts w:ascii="Arial Narrow" w:eastAsia="Calibri" w:hAnsi="Arial Narrow"/>
                <w:sz w:val="18"/>
                <w:szCs w:val="18"/>
              </w:rPr>
              <w:t xml:space="preserve">activities and strategies consistent with the </w:t>
            </w:r>
            <w:r>
              <w:rPr>
                <w:rFonts w:ascii="Arial Narrow" w:eastAsia="Calibri" w:hAnsi="Arial Narrow"/>
                <w:sz w:val="18"/>
                <w:szCs w:val="18"/>
              </w:rPr>
              <w:t>LEA</w:t>
            </w:r>
            <w:r w:rsidR="00EC658C">
              <w:rPr>
                <w:rFonts w:ascii="Arial Narrow" w:eastAsia="Calibri" w:hAnsi="Arial Narrow"/>
                <w:sz w:val="18"/>
                <w:szCs w:val="18"/>
              </w:rPr>
              <w:t>s</w:t>
            </w:r>
            <w:r w:rsidR="00BB4F23" w:rsidRPr="00BB4F23">
              <w:rPr>
                <w:rFonts w:ascii="Arial Narrow" w:eastAsia="Calibri" w:hAnsi="Arial Narrow"/>
                <w:sz w:val="18"/>
                <w:szCs w:val="18"/>
              </w:rPr>
              <w:t xml:space="preserve"> parent and family engagement policy:</w:t>
            </w:r>
          </w:p>
          <w:p w:rsidR="00BB4F23" w:rsidRPr="00BB4F23" w:rsidRDefault="00BB4F23" w:rsidP="00B65A49">
            <w:pPr>
              <w:numPr>
                <w:ilvl w:val="0"/>
                <w:numId w:val="45"/>
              </w:numPr>
              <w:spacing w:after="120"/>
              <w:rPr>
                <w:rFonts w:ascii="Arial Narrow" w:eastAsia="Calibri" w:hAnsi="Arial Narrow"/>
                <w:sz w:val="18"/>
                <w:szCs w:val="18"/>
              </w:rPr>
            </w:pPr>
            <w:r w:rsidRPr="00BB4F23">
              <w:rPr>
                <w:rFonts w:ascii="Arial Narrow" w:eastAsia="Calibri" w:hAnsi="Arial Narrow"/>
                <w:sz w:val="18"/>
                <w:szCs w:val="18"/>
              </w:rPr>
              <w:t>Supporting schools and nonprofit organizations in providing professional development for local educational agency and school personnel regarding parent and family engagement strategies.</w:t>
            </w:r>
          </w:p>
          <w:p w:rsidR="00BB4F23" w:rsidRPr="00BB4F23" w:rsidRDefault="00BB4F23" w:rsidP="00B65A49">
            <w:pPr>
              <w:numPr>
                <w:ilvl w:val="0"/>
                <w:numId w:val="45"/>
              </w:numPr>
              <w:spacing w:after="120"/>
              <w:rPr>
                <w:rFonts w:ascii="Arial Narrow" w:eastAsia="Calibri" w:hAnsi="Arial Narrow"/>
                <w:sz w:val="18"/>
                <w:szCs w:val="18"/>
              </w:rPr>
            </w:pPr>
            <w:r w:rsidRPr="00BB4F23">
              <w:rPr>
                <w:rFonts w:ascii="Arial Narrow" w:eastAsia="Calibri" w:hAnsi="Arial Narrow"/>
                <w:sz w:val="18"/>
                <w:szCs w:val="18"/>
              </w:rPr>
              <w:t>Supporting programs that reach parents and family members at home, in the community, and at school.</w:t>
            </w:r>
          </w:p>
          <w:p w:rsidR="00BB4F23" w:rsidRPr="00BB4F23" w:rsidRDefault="00BB4F23" w:rsidP="00B65A49">
            <w:pPr>
              <w:numPr>
                <w:ilvl w:val="0"/>
                <w:numId w:val="45"/>
              </w:numPr>
              <w:spacing w:after="120"/>
              <w:rPr>
                <w:rFonts w:ascii="Arial Narrow" w:eastAsia="Calibri" w:hAnsi="Arial Narrow"/>
                <w:sz w:val="18"/>
                <w:szCs w:val="18"/>
              </w:rPr>
            </w:pPr>
            <w:r w:rsidRPr="00BB4F23">
              <w:rPr>
                <w:rFonts w:ascii="Arial Narrow" w:eastAsia="Calibri" w:hAnsi="Arial Narrow"/>
                <w:sz w:val="18"/>
                <w:szCs w:val="18"/>
              </w:rPr>
              <w:t>Disseminating information on best practices focused on parent and family engagement, especially best practices for increasing the engagement of economically disadvantaged parents and family members.</w:t>
            </w:r>
          </w:p>
          <w:p w:rsidR="00BB4F23" w:rsidRPr="00BB4F23" w:rsidRDefault="00BB4F23" w:rsidP="00B65A49">
            <w:pPr>
              <w:numPr>
                <w:ilvl w:val="0"/>
                <w:numId w:val="45"/>
              </w:numPr>
              <w:spacing w:after="120"/>
              <w:rPr>
                <w:rFonts w:ascii="Arial Narrow" w:eastAsia="Calibri" w:hAnsi="Arial Narrow"/>
                <w:sz w:val="18"/>
                <w:szCs w:val="18"/>
              </w:rPr>
            </w:pPr>
            <w:r w:rsidRPr="00BB4F23">
              <w:rPr>
                <w:rFonts w:ascii="Arial Narrow" w:eastAsia="Calibri" w:hAnsi="Arial Narrow"/>
                <w:sz w:val="18"/>
                <w:szCs w:val="18"/>
              </w:rPr>
              <w:t xml:space="preserve">Collaborating, or providing subgrants to schools to enable </w:t>
            </w:r>
            <w:r w:rsidR="00B87B8A">
              <w:rPr>
                <w:rFonts w:ascii="Arial Narrow" w:eastAsia="Calibri" w:hAnsi="Arial Narrow"/>
                <w:sz w:val="18"/>
                <w:szCs w:val="18"/>
              </w:rPr>
              <w:t>collaboration</w:t>
            </w:r>
            <w:r w:rsidRPr="00BB4F23">
              <w:rPr>
                <w:rFonts w:ascii="Arial Narrow" w:eastAsia="Calibri" w:hAnsi="Arial Narrow"/>
                <w:sz w:val="18"/>
                <w:szCs w:val="18"/>
              </w:rPr>
              <w:t xml:space="preserve"> with community-based or other organizations or employers with a record of success in improving and increasing parent and family engagement. </w:t>
            </w:r>
          </w:p>
          <w:p w:rsidR="00BB4F23" w:rsidRPr="00BB4F23" w:rsidRDefault="00BB4F23" w:rsidP="00B65A49">
            <w:pPr>
              <w:numPr>
                <w:ilvl w:val="0"/>
                <w:numId w:val="45"/>
              </w:numPr>
              <w:spacing w:after="120"/>
              <w:rPr>
                <w:rFonts w:ascii="Arial Narrow" w:eastAsia="Calibri" w:hAnsi="Arial Narrow"/>
                <w:sz w:val="18"/>
                <w:szCs w:val="18"/>
              </w:rPr>
            </w:pPr>
            <w:r w:rsidRPr="00BB4F23">
              <w:rPr>
                <w:rFonts w:ascii="Arial Narrow" w:eastAsia="Calibri" w:hAnsi="Arial Narrow"/>
                <w:sz w:val="18"/>
                <w:szCs w:val="18"/>
              </w:rPr>
              <w:t>Engaging in any other activities and strategies that the local educational agency determines are appropriate and consistent with such agency’s parent and family engagement policy.</w:t>
            </w:r>
          </w:p>
          <w:p w:rsidR="00BB4F23" w:rsidRPr="00527C4D" w:rsidRDefault="00CF297E" w:rsidP="00BD4FCD">
            <w:pPr>
              <w:spacing w:after="120"/>
              <w:rPr>
                <w:rFonts w:ascii="Arial Narrow" w:eastAsia="Calibri" w:hAnsi="Arial Narrow"/>
                <w:sz w:val="18"/>
                <w:szCs w:val="18"/>
              </w:rPr>
            </w:pPr>
            <w:r>
              <w:rPr>
                <w:rFonts w:ascii="Arial Narrow" w:eastAsia="Calibri" w:hAnsi="Arial Narrow"/>
                <w:sz w:val="18"/>
                <w:szCs w:val="18"/>
              </w:rPr>
              <w:t xml:space="preserve">For resources go to </w:t>
            </w:r>
            <w:hyperlink r:id="rId10" w:history="1">
              <w:r w:rsidRPr="00381F15">
                <w:rPr>
                  <w:rStyle w:val="Hyperlink"/>
                  <w:rFonts w:ascii="Arial Narrow" w:eastAsia="Calibri" w:hAnsi="Arial Narrow"/>
                  <w:sz w:val="18"/>
                  <w:szCs w:val="18"/>
                </w:rPr>
                <w:t>http://www.k12.wa.us/TitleI/ParentFamilyEngagement/default.aspx</w:t>
              </w:r>
            </w:hyperlink>
            <w:r>
              <w:rPr>
                <w:rFonts w:ascii="Arial Narrow" w:eastAsia="Calibri" w:hAnsi="Arial Narrow"/>
                <w:sz w:val="18"/>
                <w:szCs w:val="18"/>
              </w:rPr>
              <w:t xml:space="preserve"> </w:t>
            </w:r>
          </w:p>
        </w:tc>
        <w:sdt>
          <w:sdtPr>
            <w:rPr>
              <w:rFonts w:ascii="Arial Narrow" w:eastAsia="Calibri" w:hAnsi="Arial Narrow"/>
              <w:sz w:val="22"/>
              <w:szCs w:val="18"/>
            </w:rPr>
            <w:id w:val="-442757941"/>
            <w14:checkbox>
              <w14:checked w14:val="0"/>
              <w14:checkedState w14:val="2612" w14:font="MS Gothic"/>
              <w14:uncheckedState w14:val="2610" w14:font="MS Gothic"/>
            </w14:checkbox>
          </w:sdtPr>
          <w:sdtEndPr/>
          <w:sdtContent>
            <w:tc>
              <w:tcPr>
                <w:tcW w:w="526" w:type="dxa"/>
                <w:gridSpan w:val="2"/>
                <w:shd w:val="clear" w:color="auto" w:fill="EEECE1"/>
                <w:vAlign w:val="center"/>
              </w:tcPr>
              <w:p w:rsidR="00BB4F23" w:rsidRPr="00D979ED" w:rsidRDefault="00BB4F23" w:rsidP="00BB4F23">
                <w:pPr>
                  <w:spacing w:after="120"/>
                  <w:ind w:left="72"/>
                  <w:rPr>
                    <w:rFonts w:ascii="Arial Narrow" w:eastAsia="Calibri" w:hAnsi="Arial Narrow"/>
                    <w:sz w:val="22"/>
                    <w:szCs w:val="18"/>
                  </w:rPr>
                </w:pPr>
                <w:r w:rsidRPr="00D979ED">
                  <w:rPr>
                    <w:rFonts w:ascii="MS Gothic" w:eastAsia="MS Gothic" w:hAnsi="MS Gothic" w:hint="eastAsia"/>
                    <w:sz w:val="22"/>
                    <w:szCs w:val="18"/>
                  </w:rPr>
                  <w:t>☐</w:t>
                </w:r>
              </w:p>
            </w:tc>
          </w:sdtContent>
        </w:sdt>
        <w:tc>
          <w:tcPr>
            <w:tcW w:w="5114" w:type="dxa"/>
            <w:shd w:val="clear" w:color="auto" w:fill="EEECE1"/>
          </w:tcPr>
          <w:p w:rsidR="00BB4F23" w:rsidRPr="0054213F" w:rsidRDefault="00BB4F23" w:rsidP="00BB4F23">
            <w:pPr>
              <w:pStyle w:val="ListParagraph"/>
              <w:numPr>
                <w:ilvl w:val="0"/>
                <w:numId w:val="40"/>
              </w:numPr>
              <w:spacing w:after="120"/>
              <w:ind w:left="541"/>
              <w:rPr>
                <w:rFonts w:ascii="Arial Narrow" w:eastAsia="Calibri" w:hAnsi="Arial Narrow"/>
                <w:sz w:val="18"/>
                <w:szCs w:val="18"/>
              </w:rPr>
            </w:pPr>
            <w:r w:rsidRPr="0054213F">
              <w:rPr>
                <w:rFonts w:ascii="Arial Narrow" w:eastAsia="Calibri" w:hAnsi="Arial Narrow"/>
                <w:sz w:val="18"/>
                <w:szCs w:val="18"/>
              </w:rPr>
              <w:t>SHARED RESPONSIBILITIES FOR HIGH STUDENT ACADEMIC ACHIEVEMENT</w:t>
            </w:r>
          </w:p>
          <w:p w:rsidR="00BB4F23" w:rsidRDefault="00BB4F23" w:rsidP="00BB4F23">
            <w:pPr>
              <w:spacing w:after="120"/>
              <w:rPr>
                <w:rFonts w:ascii="Arial Narrow" w:eastAsia="Calibri" w:hAnsi="Arial Narrow"/>
                <w:sz w:val="18"/>
                <w:szCs w:val="18"/>
              </w:rPr>
            </w:pPr>
            <w:r>
              <w:rPr>
                <w:rFonts w:ascii="Arial Narrow" w:eastAsia="Calibri" w:hAnsi="Arial Narrow"/>
                <w:sz w:val="18"/>
                <w:szCs w:val="18"/>
              </w:rPr>
              <w:t xml:space="preserve">The School-Parent Compact must: </w:t>
            </w:r>
          </w:p>
          <w:p w:rsidR="00BB4F23" w:rsidRPr="00865593" w:rsidRDefault="00BB4F23" w:rsidP="00BB4F23">
            <w:pPr>
              <w:numPr>
                <w:ilvl w:val="0"/>
                <w:numId w:val="35"/>
              </w:numPr>
              <w:spacing w:after="120"/>
              <w:rPr>
                <w:rFonts w:ascii="Arial Narrow" w:eastAsia="Calibri" w:hAnsi="Arial Narrow"/>
                <w:sz w:val="18"/>
                <w:szCs w:val="18"/>
              </w:rPr>
            </w:pPr>
            <w:r>
              <w:rPr>
                <w:rFonts w:ascii="Arial Narrow" w:eastAsia="Calibri" w:hAnsi="Arial Narrow"/>
                <w:sz w:val="18"/>
                <w:szCs w:val="18"/>
              </w:rPr>
              <w:t>D</w:t>
            </w:r>
            <w:r w:rsidRPr="00F04586">
              <w:rPr>
                <w:rFonts w:ascii="Arial Narrow" w:eastAsia="Calibri" w:hAnsi="Arial Narrow"/>
                <w:sz w:val="18"/>
                <w:szCs w:val="18"/>
              </w:rPr>
              <w:t>escribe</w:t>
            </w:r>
            <w:r w:rsidR="00BB350E">
              <w:rPr>
                <w:rFonts w:ascii="Arial Narrow" w:eastAsia="Calibri" w:hAnsi="Arial Narrow"/>
                <w:sz w:val="18"/>
                <w:szCs w:val="18"/>
              </w:rPr>
              <w:t>s</w:t>
            </w:r>
            <w:r w:rsidRPr="00F04586">
              <w:rPr>
                <w:rFonts w:ascii="Arial Narrow" w:eastAsia="Calibri" w:hAnsi="Arial Narrow"/>
                <w:sz w:val="18"/>
                <w:szCs w:val="18"/>
              </w:rPr>
              <w:t xml:space="preserve"> the sch</w:t>
            </w:r>
            <w:r>
              <w:rPr>
                <w:rFonts w:ascii="Arial Narrow" w:eastAsia="Calibri" w:hAnsi="Arial Narrow"/>
                <w:sz w:val="18"/>
                <w:szCs w:val="18"/>
              </w:rPr>
              <w:t xml:space="preserve">ool's responsibility to provide </w:t>
            </w:r>
            <w:r w:rsidRPr="00865593">
              <w:rPr>
                <w:rFonts w:ascii="Arial Narrow" w:eastAsia="Calibri" w:hAnsi="Arial Narrow"/>
                <w:sz w:val="18"/>
                <w:szCs w:val="18"/>
              </w:rPr>
              <w:t>high-quality curriculum and instruction in a supportive and effective learning environment that enables the children served under this part to meet the challenging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and</w:t>
            </w:r>
          </w:p>
          <w:p w:rsidR="00BB4F23" w:rsidRPr="00CE0055" w:rsidRDefault="00BB4F23" w:rsidP="00BB4F23">
            <w:pPr>
              <w:pStyle w:val="ListParagraph"/>
              <w:numPr>
                <w:ilvl w:val="0"/>
                <w:numId w:val="35"/>
              </w:numPr>
              <w:spacing w:after="120"/>
              <w:rPr>
                <w:rFonts w:ascii="Arial Narrow" w:eastAsia="Calibri" w:hAnsi="Arial Narrow"/>
                <w:sz w:val="18"/>
                <w:szCs w:val="18"/>
              </w:rPr>
            </w:pPr>
            <w:r>
              <w:rPr>
                <w:rFonts w:ascii="Arial Narrow" w:eastAsia="Calibri" w:hAnsi="Arial Narrow"/>
                <w:sz w:val="18"/>
                <w:szCs w:val="18"/>
              </w:rPr>
              <w:t>A</w:t>
            </w:r>
            <w:r w:rsidRPr="00CE0055">
              <w:rPr>
                <w:rFonts w:ascii="Arial Narrow" w:eastAsia="Calibri" w:hAnsi="Arial Narrow"/>
                <w:sz w:val="18"/>
                <w:szCs w:val="18"/>
              </w:rPr>
              <w:t>ddress the importance of communication between teachers and parents on an ongoing basis through, at a minimum:</w:t>
            </w:r>
          </w:p>
          <w:p w:rsidR="00BB4F23" w:rsidRPr="00352998" w:rsidRDefault="00BB4F23" w:rsidP="00BB4F23">
            <w:pPr>
              <w:numPr>
                <w:ilvl w:val="0"/>
                <w:numId w:val="36"/>
              </w:numPr>
              <w:spacing w:after="120"/>
              <w:ind w:left="947"/>
              <w:rPr>
                <w:rFonts w:ascii="Arial Narrow" w:eastAsia="Calibri" w:hAnsi="Arial Narrow"/>
                <w:sz w:val="18"/>
                <w:szCs w:val="18"/>
              </w:rPr>
            </w:pPr>
            <w:r w:rsidRPr="00352998">
              <w:rPr>
                <w:rFonts w:ascii="Arial Narrow" w:eastAsia="Calibri" w:hAnsi="Arial Narrow"/>
                <w:sz w:val="18"/>
                <w:szCs w:val="18"/>
              </w:rPr>
              <w:t xml:space="preserve">Parent-teacher conference in elementary schools, at least annually, during which the compact </w:t>
            </w:r>
            <w:proofErr w:type="gramStart"/>
            <w:r w:rsidRPr="00352998">
              <w:rPr>
                <w:rFonts w:ascii="Arial Narrow" w:eastAsia="Calibri" w:hAnsi="Arial Narrow"/>
                <w:sz w:val="18"/>
                <w:szCs w:val="18"/>
              </w:rPr>
              <w:t>must be discussed</w:t>
            </w:r>
            <w:proofErr w:type="gramEnd"/>
            <w:r w:rsidRPr="00352998">
              <w:rPr>
                <w:rFonts w:ascii="Arial Narrow" w:eastAsia="Calibri" w:hAnsi="Arial Narrow"/>
                <w:sz w:val="18"/>
                <w:szCs w:val="18"/>
              </w:rPr>
              <w:t xml:space="preserve"> as it relates to the individual child’s achievement.</w:t>
            </w:r>
          </w:p>
          <w:p w:rsidR="00BB4F23" w:rsidRDefault="00BB4F23" w:rsidP="00BB4F23">
            <w:pPr>
              <w:numPr>
                <w:ilvl w:val="0"/>
                <w:numId w:val="36"/>
              </w:numPr>
              <w:spacing w:after="120"/>
              <w:ind w:left="947"/>
              <w:rPr>
                <w:rFonts w:ascii="Arial Narrow" w:eastAsia="Calibri" w:hAnsi="Arial Narrow"/>
                <w:sz w:val="18"/>
                <w:szCs w:val="18"/>
              </w:rPr>
            </w:pPr>
            <w:r w:rsidRPr="00352998">
              <w:rPr>
                <w:rFonts w:ascii="Arial Narrow" w:eastAsia="Calibri" w:hAnsi="Arial Narrow"/>
                <w:sz w:val="18"/>
                <w:szCs w:val="18"/>
              </w:rPr>
              <w:t>Frequent reports to paren</w:t>
            </w:r>
            <w:r>
              <w:rPr>
                <w:rFonts w:ascii="Arial Narrow" w:eastAsia="Calibri" w:hAnsi="Arial Narrow"/>
                <w:sz w:val="18"/>
                <w:szCs w:val="18"/>
              </w:rPr>
              <w:t>ts on their children’s progress.</w:t>
            </w:r>
          </w:p>
          <w:p w:rsidR="00BB4F23" w:rsidRPr="00352998" w:rsidRDefault="00BB4F23" w:rsidP="00BB4F23">
            <w:pPr>
              <w:numPr>
                <w:ilvl w:val="0"/>
                <w:numId w:val="36"/>
              </w:numPr>
              <w:spacing w:after="120"/>
              <w:ind w:left="947"/>
              <w:rPr>
                <w:rFonts w:ascii="Arial Narrow" w:eastAsia="Calibri" w:hAnsi="Arial Narrow"/>
                <w:sz w:val="18"/>
                <w:szCs w:val="18"/>
              </w:rPr>
            </w:pPr>
            <w:r>
              <w:rPr>
                <w:rFonts w:ascii="Arial Narrow" w:eastAsia="Calibri" w:hAnsi="Arial Narrow"/>
                <w:sz w:val="18"/>
                <w:szCs w:val="18"/>
              </w:rPr>
              <w:t>R</w:t>
            </w:r>
            <w:r w:rsidRPr="00CE0055">
              <w:rPr>
                <w:rFonts w:ascii="Arial Narrow" w:eastAsia="Calibri" w:hAnsi="Arial Narrow"/>
                <w:sz w:val="18"/>
                <w:szCs w:val="18"/>
              </w:rPr>
              <w:t>easonable access to staff, opportunities to volunteer and participate in their child's class, and observation of classroom activities;</w:t>
            </w:r>
          </w:p>
          <w:p w:rsidR="00BB4F23" w:rsidRPr="00CE0055" w:rsidRDefault="00BB4F23" w:rsidP="00BB4F23">
            <w:pPr>
              <w:numPr>
                <w:ilvl w:val="0"/>
                <w:numId w:val="36"/>
              </w:numPr>
              <w:spacing w:after="120"/>
              <w:ind w:left="947"/>
              <w:rPr>
                <w:rFonts w:ascii="Arial Narrow" w:eastAsia="Calibri" w:hAnsi="Arial Narrow"/>
                <w:sz w:val="18"/>
                <w:szCs w:val="18"/>
              </w:rPr>
            </w:pPr>
            <w:r>
              <w:rPr>
                <w:rFonts w:ascii="Arial Narrow" w:eastAsia="Calibri" w:hAnsi="Arial Narrow"/>
                <w:sz w:val="18"/>
                <w:szCs w:val="18"/>
              </w:rPr>
              <w:t>E</w:t>
            </w:r>
            <w:r w:rsidRPr="00CE0055">
              <w:rPr>
                <w:rFonts w:ascii="Arial Narrow" w:eastAsia="Calibri" w:hAnsi="Arial Narrow"/>
                <w:sz w:val="18"/>
                <w:szCs w:val="18"/>
              </w:rPr>
              <w:t xml:space="preserve">nsuring regular two-way, meaningful communication between family members and school </w:t>
            </w:r>
            <w:proofErr w:type="gramStart"/>
            <w:r w:rsidRPr="00CE0055">
              <w:rPr>
                <w:rFonts w:ascii="Arial Narrow" w:eastAsia="Calibri" w:hAnsi="Arial Narrow"/>
                <w:sz w:val="18"/>
                <w:szCs w:val="18"/>
              </w:rPr>
              <w:t>staff,</w:t>
            </w:r>
            <w:proofErr w:type="gramEnd"/>
            <w:r w:rsidRPr="00CE0055">
              <w:rPr>
                <w:rFonts w:ascii="Arial Narrow" w:eastAsia="Calibri" w:hAnsi="Arial Narrow"/>
                <w:sz w:val="18"/>
                <w:szCs w:val="18"/>
              </w:rPr>
              <w:t xml:space="preserve"> and, to the extent practicable, in a language that family members can understand.</w:t>
            </w:r>
          </w:p>
        </w:tc>
      </w:tr>
      <w:tr w:rsidR="008A0DA8" w:rsidRPr="00E460C5" w:rsidTr="00435AC1">
        <w:trPr>
          <w:trHeight w:val="370"/>
        </w:trPr>
        <w:tc>
          <w:tcPr>
            <w:tcW w:w="5669" w:type="dxa"/>
            <w:gridSpan w:val="3"/>
            <w:tcBorders>
              <w:left w:val="nil"/>
              <w:bottom w:val="nil"/>
            </w:tcBorders>
            <w:shd w:val="clear" w:color="auto" w:fill="auto"/>
          </w:tcPr>
          <w:p w:rsidR="008A0DA8" w:rsidRDefault="003F4BD5" w:rsidP="008A0DA8">
            <w:pPr>
              <w:spacing w:after="120"/>
              <w:rPr>
                <w:rFonts w:ascii="Arial Narrow" w:eastAsia="Calibri" w:hAnsi="Arial Narrow"/>
                <w:sz w:val="18"/>
                <w:szCs w:val="18"/>
              </w:rPr>
            </w:pPr>
            <w:r w:rsidRPr="003F4BD5">
              <w:rPr>
                <w:rFonts w:ascii="Arial Narrow" w:eastAsia="Calibri" w:hAnsi="Arial Narrow"/>
                <w:b/>
                <w:sz w:val="18"/>
                <w:szCs w:val="18"/>
              </w:rPr>
              <w:t>TA</w:t>
            </w:r>
            <w:r>
              <w:rPr>
                <w:rFonts w:ascii="Arial Narrow" w:eastAsia="Calibri" w:hAnsi="Arial Narrow"/>
                <w:sz w:val="18"/>
                <w:szCs w:val="18"/>
              </w:rPr>
              <w:t>: Technical Assistance</w:t>
            </w:r>
          </w:p>
        </w:tc>
        <w:sdt>
          <w:sdtPr>
            <w:rPr>
              <w:rFonts w:ascii="Arial Narrow" w:eastAsia="Calibri" w:hAnsi="Arial Narrow"/>
              <w:sz w:val="22"/>
              <w:szCs w:val="18"/>
            </w:rPr>
            <w:id w:val="-756982695"/>
            <w14:checkbox>
              <w14:checked w14:val="0"/>
              <w14:checkedState w14:val="2612" w14:font="MS Gothic"/>
              <w14:uncheckedState w14:val="2610" w14:font="MS Gothic"/>
            </w14:checkbox>
          </w:sdtPr>
          <w:sdtEndPr/>
          <w:sdtContent>
            <w:tc>
              <w:tcPr>
                <w:tcW w:w="518" w:type="dxa"/>
                <w:shd w:val="clear" w:color="auto" w:fill="EEECE1"/>
                <w:vAlign w:val="center"/>
              </w:tcPr>
              <w:p w:rsidR="008A0DA8" w:rsidRPr="00D979ED" w:rsidRDefault="008A0DA8" w:rsidP="008A0DA8">
                <w:pPr>
                  <w:spacing w:after="120"/>
                  <w:ind w:left="72"/>
                  <w:rPr>
                    <w:rFonts w:ascii="Arial Narrow" w:eastAsia="Calibri" w:hAnsi="Arial Narrow"/>
                    <w:sz w:val="22"/>
                    <w:szCs w:val="18"/>
                  </w:rPr>
                </w:pPr>
                <w:r w:rsidRPr="00D979ED">
                  <w:rPr>
                    <w:rFonts w:ascii="MS Gothic" w:eastAsia="MS Gothic" w:hAnsi="MS Gothic" w:hint="eastAsia"/>
                    <w:sz w:val="22"/>
                    <w:szCs w:val="18"/>
                  </w:rPr>
                  <w:t>☐</w:t>
                </w:r>
              </w:p>
            </w:tc>
          </w:sdtContent>
        </w:sdt>
        <w:tc>
          <w:tcPr>
            <w:tcW w:w="5122" w:type="dxa"/>
            <w:gridSpan w:val="2"/>
            <w:shd w:val="clear" w:color="auto" w:fill="EEECE1"/>
          </w:tcPr>
          <w:p w:rsidR="008A0DA8" w:rsidRPr="00606A44" w:rsidRDefault="008A0DA8" w:rsidP="008A0DA8">
            <w:pPr>
              <w:rPr>
                <w:rFonts w:ascii="Arial Narrow" w:eastAsia="Calibri" w:hAnsi="Arial Narrow"/>
                <w:b/>
                <w:sz w:val="18"/>
                <w:szCs w:val="18"/>
              </w:rPr>
            </w:pPr>
            <w:r w:rsidRPr="00606A44">
              <w:rPr>
                <w:rFonts w:ascii="Arial Narrow" w:eastAsia="Calibri" w:hAnsi="Arial Narrow"/>
                <w:b/>
                <w:sz w:val="18"/>
                <w:szCs w:val="18"/>
              </w:rPr>
              <w:t xml:space="preserve">Building PFE Capacity for Parents and Staff – The school is required to: </w:t>
            </w:r>
          </w:p>
          <w:p w:rsidR="008A0DA8" w:rsidRDefault="008A0DA8" w:rsidP="008A0DA8">
            <w:pPr>
              <w:pStyle w:val="ListParagraph"/>
              <w:numPr>
                <w:ilvl w:val="0"/>
                <w:numId w:val="41"/>
              </w:numPr>
              <w:spacing w:after="40"/>
              <w:ind w:left="230" w:hanging="187"/>
              <w:contextualSpacing w:val="0"/>
              <w:rPr>
                <w:rFonts w:ascii="Arial Narrow" w:eastAsia="Calibri" w:hAnsi="Arial Narrow"/>
                <w:sz w:val="18"/>
                <w:szCs w:val="18"/>
              </w:rPr>
            </w:pPr>
            <w:r w:rsidRPr="00606A44">
              <w:rPr>
                <w:rFonts w:ascii="Arial Narrow" w:eastAsia="Calibri" w:hAnsi="Arial Narrow"/>
                <w:sz w:val="18"/>
                <w:szCs w:val="18"/>
              </w:rPr>
              <w:t>Assist parents in understanding the challenging State academic standards, how to monitor a child's progress, and work with educators.</w:t>
            </w:r>
          </w:p>
          <w:p w:rsidR="008A0DA8" w:rsidRDefault="008A0DA8" w:rsidP="008A0DA8">
            <w:pPr>
              <w:pStyle w:val="ListParagraph"/>
              <w:numPr>
                <w:ilvl w:val="0"/>
                <w:numId w:val="41"/>
              </w:numPr>
              <w:spacing w:after="40"/>
              <w:ind w:left="230" w:hanging="187"/>
              <w:contextualSpacing w:val="0"/>
              <w:rPr>
                <w:rFonts w:ascii="Arial Narrow" w:eastAsia="Calibri" w:hAnsi="Arial Narrow"/>
                <w:sz w:val="18"/>
                <w:szCs w:val="18"/>
              </w:rPr>
            </w:pPr>
            <w:r w:rsidRPr="00606A44">
              <w:rPr>
                <w:rFonts w:ascii="Arial Narrow" w:eastAsia="Calibri" w:hAnsi="Arial Narrow"/>
                <w:sz w:val="18"/>
                <w:szCs w:val="18"/>
              </w:rPr>
              <w:t>Provide materials and training to help parents to work with their children, such as literacy training and using technology (including education about the harms of copyright piracy).</w:t>
            </w:r>
          </w:p>
          <w:p w:rsidR="008A0DA8" w:rsidRDefault="008A0DA8" w:rsidP="008A0DA8">
            <w:pPr>
              <w:pStyle w:val="ListParagraph"/>
              <w:numPr>
                <w:ilvl w:val="0"/>
                <w:numId w:val="41"/>
              </w:numPr>
              <w:spacing w:after="40"/>
              <w:ind w:left="230" w:hanging="187"/>
              <w:contextualSpacing w:val="0"/>
              <w:rPr>
                <w:rFonts w:ascii="Arial Narrow" w:eastAsia="Calibri" w:hAnsi="Arial Narrow"/>
                <w:sz w:val="18"/>
                <w:szCs w:val="18"/>
              </w:rPr>
            </w:pPr>
            <w:r w:rsidRPr="00606A44">
              <w:rPr>
                <w:rFonts w:ascii="Arial Narrow" w:eastAsia="Calibri" w:hAnsi="Arial Narrow"/>
                <w:sz w:val="18"/>
                <w:szCs w:val="18"/>
              </w:rPr>
              <w:t>Provide professional development to teachers, specialized instructional personnel, and other staff on the value of parent and their communities to increase academic achievement.</w:t>
            </w:r>
          </w:p>
          <w:p w:rsidR="008A0DA8" w:rsidRDefault="008A0DA8" w:rsidP="008A0DA8">
            <w:pPr>
              <w:pStyle w:val="ListParagraph"/>
              <w:numPr>
                <w:ilvl w:val="0"/>
                <w:numId w:val="41"/>
              </w:numPr>
              <w:spacing w:after="40"/>
              <w:ind w:left="230" w:hanging="187"/>
              <w:contextualSpacing w:val="0"/>
              <w:rPr>
                <w:rFonts w:ascii="Arial Narrow" w:eastAsia="Calibri" w:hAnsi="Arial Narrow"/>
                <w:sz w:val="18"/>
                <w:szCs w:val="18"/>
              </w:rPr>
            </w:pPr>
            <w:r w:rsidRPr="00606A44">
              <w:rPr>
                <w:rFonts w:ascii="Arial Narrow" w:eastAsia="Calibri" w:hAnsi="Arial Narrow"/>
                <w:sz w:val="18"/>
                <w:szCs w:val="18"/>
              </w:rPr>
              <w:t>Coordinate and integrate parent engagement programs and activities with other Federal, State, and local programs, including public preschool programs, and conduct other activities, such as parent resource centers, that encourage and support parent engagement.</w:t>
            </w:r>
          </w:p>
          <w:p w:rsidR="00AD5635" w:rsidRDefault="008A0DA8" w:rsidP="00AD5635">
            <w:pPr>
              <w:pStyle w:val="ListParagraph"/>
              <w:numPr>
                <w:ilvl w:val="0"/>
                <w:numId w:val="41"/>
              </w:numPr>
              <w:spacing w:after="40"/>
              <w:ind w:left="230" w:hanging="187"/>
              <w:contextualSpacing w:val="0"/>
              <w:rPr>
                <w:rFonts w:ascii="Arial Narrow" w:eastAsia="Calibri" w:hAnsi="Arial Narrow"/>
                <w:sz w:val="18"/>
                <w:szCs w:val="18"/>
              </w:rPr>
            </w:pPr>
            <w:r w:rsidRPr="00606A44">
              <w:rPr>
                <w:rFonts w:ascii="Arial Narrow" w:eastAsia="Calibri" w:hAnsi="Arial Narrow"/>
                <w:sz w:val="18"/>
                <w:szCs w:val="18"/>
              </w:rPr>
              <w:t xml:space="preserve">Ensure that information related to school and parent programs, meetings, and other activities </w:t>
            </w:r>
            <w:proofErr w:type="gramStart"/>
            <w:r w:rsidRPr="00606A44">
              <w:rPr>
                <w:rFonts w:ascii="Arial Narrow" w:eastAsia="Calibri" w:hAnsi="Arial Narrow"/>
                <w:sz w:val="18"/>
                <w:szCs w:val="18"/>
              </w:rPr>
              <w:t>is sent</w:t>
            </w:r>
            <w:proofErr w:type="gramEnd"/>
            <w:r w:rsidRPr="00606A44">
              <w:rPr>
                <w:rFonts w:ascii="Arial Narrow" w:eastAsia="Calibri" w:hAnsi="Arial Narrow"/>
                <w:sz w:val="18"/>
                <w:szCs w:val="18"/>
              </w:rPr>
              <w:t xml:space="preserve"> to the parents of participating children in a format and, to the extent practicable, in a language the parents can understand.</w:t>
            </w:r>
          </w:p>
          <w:p w:rsidR="00AD5635" w:rsidRPr="00AD5635" w:rsidRDefault="00AD5635" w:rsidP="00AD5635">
            <w:pPr>
              <w:pStyle w:val="ListParagraph"/>
              <w:numPr>
                <w:ilvl w:val="0"/>
                <w:numId w:val="41"/>
              </w:numPr>
              <w:spacing w:after="40"/>
              <w:ind w:left="230" w:hanging="187"/>
              <w:contextualSpacing w:val="0"/>
              <w:rPr>
                <w:rFonts w:ascii="Arial Narrow" w:eastAsia="Calibri" w:hAnsi="Arial Narrow"/>
                <w:sz w:val="18"/>
                <w:szCs w:val="18"/>
              </w:rPr>
            </w:pPr>
            <w:r w:rsidRPr="00AD5635">
              <w:rPr>
                <w:rFonts w:ascii="Arial Narrow" w:eastAsia="Calibri" w:hAnsi="Arial Narrow"/>
                <w:sz w:val="18"/>
                <w:szCs w:val="18"/>
              </w:rPr>
              <w:t xml:space="preserve">Provide reasonable support for parent and family engagement activities that parents and families may request. </w:t>
            </w:r>
          </w:p>
        </w:tc>
      </w:tr>
    </w:tbl>
    <w:p w:rsidR="007C7377" w:rsidRPr="00CD6AC2" w:rsidRDefault="007709AE" w:rsidP="00CD6AC2"/>
    <w:sectPr w:rsidR="007C7377" w:rsidRPr="00CD6AC2" w:rsidSect="009377A1">
      <w:footerReference w:type="default" r:id="rId11"/>
      <w:pgSz w:w="12240" w:h="15840"/>
      <w:pgMar w:top="180" w:right="720" w:bottom="720" w:left="72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17" w:rsidRDefault="00813C17" w:rsidP="00AE6D89">
      <w:r>
        <w:separator/>
      </w:r>
    </w:p>
  </w:endnote>
  <w:endnote w:type="continuationSeparator" w:id="0">
    <w:p w:rsidR="00813C17" w:rsidRDefault="00813C17" w:rsidP="00AE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918842"/>
      <w:docPartObj>
        <w:docPartGallery w:val="Page Numbers (Bottom of Page)"/>
        <w:docPartUnique/>
      </w:docPartObj>
    </w:sdtPr>
    <w:sdtEndPr/>
    <w:sdtContent>
      <w:sdt>
        <w:sdtPr>
          <w:id w:val="-563792690"/>
          <w:docPartObj>
            <w:docPartGallery w:val="Page Numbers (Top of Page)"/>
            <w:docPartUnique/>
          </w:docPartObj>
        </w:sdtPr>
        <w:sdtEndPr/>
        <w:sdtContent>
          <w:p w:rsidR="006C2CBF" w:rsidRDefault="006C2CBF">
            <w:pPr>
              <w:pStyle w:val="Footer"/>
              <w:jc w:val="right"/>
            </w:pPr>
            <w:r w:rsidRPr="006C2CBF">
              <w:rPr>
                <w:rFonts w:asciiTheme="minorHAnsi" w:hAnsiTheme="minorHAnsi"/>
              </w:rPr>
              <w:t xml:space="preserve">Page </w:t>
            </w:r>
            <w:r w:rsidRPr="006C2CBF">
              <w:rPr>
                <w:rFonts w:asciiTheme="minorHAnsi" w:hAnsiTheme="minorHAnsi"/>
                <w:b/>
                <w:bCs/>
              </w:rPr>
              <w:fldChar w:fldCharType="begin"/>
            </w:r>
            <w:r w:rsidRPr="006C2CBF">
              <w:rPr>
                <w:rFonts w:asciiTheme="minorHAnsi" w:hAnsiTheme="minorHAnsi"/>
                <w:b/>
                <w:bCs/>
              </w:rPr>
              <w:instrText xml:space="preserve"> PAGE </w:instrText>
            </w:r>
            <w:r w:rsidRPr="006C2CBF">
              <w:rPr>
                <w:rFonts w:asciiTheme="minorHAnsi" w:hAnsiTheme="minorHAnsi"/>
                <w:b/>
                <w:bCs/>
              </w:rPr>
              <w:fldChar w:fldCharType="separate"/>
            </w:r>
            <w:r w:rsidR="007709AE">
              <w:rPr>
                <w:rFonts w:asciiTheme="minorHAnsi" w:hAnsiTheme="minorHAnsi"/>
                <w:b/>
                <w:bCs/>
                <w:noProof/>
              </w:rPr>
              <w:t>2</w:t>
            </w:r>
            <w:r w:rsidRPr="006C2CBF">
              <w:rPr>
                <w:rFonts w:asciiTheme="minorHAnsi" w:hAnsiTheme="minorHAnsi"/>
                <w:b/>
                <w:bCs/>
              </w:rPr>
              <w:fldChar w:fldCharType="end"/>
            </w:r>
            <w:r w:rsidRPr="006C2CBF">
              <w:rPr>
                <w:rFonts w:asciiTheme="minorHAnsi" w:hAnsiTheme="minorHAnsi"/>
              </w:rPr>
              <w:t xml:space="preserve"> of </w:t>
            </w:r>
            <w:r w:rsidRPr="006C2CBF">
              <w:rPr>
                <w:rFonts w:asciiTheme="minorHAnsi" w:hAnsiTheme="minorHAnsi"/>
                <w:b/>
                <w:bCs/>
              </w:rPr>
              <w:fldChar w:fldCharType="begin"/>
            </w:r>
            <w:r w:rsidRPr="006C2CBF">
              <w:rPr>
                <w:rFonts w:asciiTheme="minorHAnsi" w:hAnsiTheme="minorHAnsi"/>
                <w:b/>
                <w:bCs/>
              </w:rPr>
              <w:instrText xml:space="preserve"> NUMPAGES  </w:instrText>
            </w:r>
            <w:r w:rsidRPr="006C2CBF">
              <w:rPr>
                <w:rFonts w:asciiTheme="minorHAnsi" w:hAnsiTheme="minorHAnsi"/>
                <w:b/>
                <w:bCs/>
              </w:rPr>
              <w:fldChar w:fldCharType="separate"/>
            </w:r>
            <w:r w:rsidR="007709AE">
              <w:rPr>
                <w:rFonts w:asciiTheme="minorHAnsi" w:hAnsiTheme="minorHAnsi"/>
                <w:b/>
                <w:bCs/>
                <w:noProof/>
              </w:rPr>
              <w:t>2</w:t>
            </w:r>
            <w:r w:rsidRPr="006C2CBF">
              <w:rPr>
                <w:rFonts w:asciiTheme="minorHAnsi" w:hAnsiTheme="minorHAnsi"/>
                <w:b/>
                <w:bCs/>
              </w:rPr>
              <w:fldChar w:fldCharType="end"/>
            </w:r>
          </w:p>
        </w:sdtContent>
      </w:sdt>
    </w:sdtContent>
  </w:sdt>
  <w:p w:rsidR="008C6143" w:rsidRPr="00033208" w:rsidRDefault="00120625">
    <w:pPr>
      <w:pStyle w:val="Footer"/>
      <w:rPr>
        <w:sz w:val="20"/>
      </w:rPr>
    </w:pPr>
    <w:r w:rsidRPr="00033208">
      <w:rPr>
        <w:sz w:val="20"/>
      </w:rPr>
      <w:t xml:space="preserve">Updated </w:t>
    </w:r>
    <w:r w:rsidR="003F4BD5">
      <w:rPr>
        <w:sz w:val="20"/>
      </w:rPr>
      <w:t xml:space="preserve">May </w:t>
    </w:r>
    <w:r w:rsidRPr="00033208">
      <w:rPr>
        <w:sz w:val="20"/>
      </w:rPr>
      <w:t>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17" w:rsidRDefault="00813C17" w:rsidP="00AE6D89">
      <w:r>
        <w:separator/>
      </w:r>
    </w:p>
  </w:footnote>
  <w:footnote w:type="continuationSeparator" w:id="0">
    <w:p w:rsidR="00813C17" w:rsidRDefault="00813C17" w:rsidP="00AE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2A7"/>
    <w:multiLevelType w:val="hybridMultilevel"/>
    <w:tmpl w:val="F010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2F7F"/>
    <w:multiLevelType w:val="hybridMultilevel"/>
    <w:tmpl w:val="D37A72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F0AB7"/>
    <w:multiLevelType w:val="hybridMultilevel"/>
    <w:tmpl w:val="6554C63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08FF"/>
    <w:multiLevelType w:val="hybridMultilevel"/>
    <w:tmpl w:val="820A4C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10032"/>
    <w:multiLevelType w:val="hybridMultilevel"/>
    <w:tmpl w:val="429CA5EE"/>
    <w:lvl w:ilvl="0" w:tplc="C7E4EA18">
      <w:start w:val="1"/>
      <w:numFmt w:val="decimal"/>
      <w:lvlText w:val="%1."/>
      <w:lvlJc w:val="left"/>
      <w:pPr>
        <w:ind w:left="720" w:hanging="360"/>
      </w:pPr>
      <w:rPr>
        <w:rFonts w:ascii="Arial Narrow" w:eastAsia="Calibri" w:hAnsi="Arial Narrow"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F00ED"/>
    <w:multiLevelType w:val="hybridMultilevel"/>
    <w:tmpl w:val="64E89F9E"/>
    <w:lvl w:ilvl="0" w:tplc="D7800AF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55E47"/>
    <w:multiLevelType w:val="hybridMultilevel"/>
    <w:tmpl w:val="44E0D652"/>
    <w:lvl w:ilvl="0" w:tplc="BEC8885C">
      <w:start w:val="1"/>
      <w:numFmt w:val="decimal"/>
      <w:lvlText w:val="%1."/>
      <w:lvlJc w:val="left"/>
      <w:pPr>
        <w:ind w:left="360" w:hanging="360"/>
      </w:pPr>
      <w:rPr>
        <w:rFonts w:ascii="Arial Narrow" w:eastAsia="Calibri" w:hAnsi="Arial Narrow" w:cs="Times New Roman"/>
        <w:color w:val="auto"/>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5305E4"/>
    <w:multiLevelType w:val="hybridMultilevel"/>
    <w:tmpl w:val="8C80A722"/>
    <w:lvl w:ilvl="0" w:tplc="BB10C9FE">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15:restartNumberingAfterBreak="0">
    <w:nsid w:val="1E137449"/>
    <w:multiLevelType w:val="hybridMultilevel"/>
    <w:tmpl w:val="F020BB30"/>
    <w:lvl w:ilvl="0" w:tplc="316C589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27F82"/>
    <w:multiLevelType w:val="hybridMultilevel"/>
    <w:tmpl w:val="C3984C1A"/>
    <w:lvl w:ilvl="0" w:tplc="44CE07C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E4CA0"/>
    <w:multiLevelType w:val="hybridMultilevel"/>
    <w:tmpl w:val="D534D022"/>
    <w:lvl w:ilvl="0" w:tplc="41F835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65AFA"/>
    <w:multiLevelType w:val="hybridMultilevel"/>
    <w:tmpl w:val="148A7154"/>
    <w:lvl w:ilvl="0" w:tplc="728E46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65CEC"/>
    <w:multiLevelType w:val="hybridMultilevel"/>
    <w:tmpl w:val="4314E4F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6E7154"/>
    <w:multiLevelType w:val="hybridMultilevel"/>
    <w:tmpl w:val="9E9C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710EA"/>
    <w:multiLevelType w:val="hybridMultilevel"/>
    <w:tmpl w:val="89EA7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62AFD"/>
    <w:multiLevelType w:val="hybridMultilevel"/>
    <w:tmpl w:val="9398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E14D7"/>
    <w:multiLevelType w:val="hybridMultilevel"/>
    <w:tmpl w:val="A5FE817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B50DE"/>
    <w:multiLevelType w:val="hybridMultilevel"/>
    <w:tmpl w:val="A8D229DA"/>
    <w:lvl w:ilvl="0" w:tplc="5556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234B8"/>
    <w:multiLevelType w:val="hybridMultilevel"/>
    <w:tmpl w:val="74F07628"/>
    <w:lvl w:ilvl="0" w:tplc="39A0F89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90469"/>
    <w:multiLevelType w:val="hybridMultilevel"/>
    <w:tmpl w:val="D842D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3B5DE0"/>
    <w:multiLevelType w:val="hybridMultilevel"/>
    <w:tmpl w:val="844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206A2"/>
    <w:multiLevelType w:val="hybridMultilevel"/>
    <w:tmpl w:val="4A7247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96577E"/>
    <w:multiLevelType w:val="hybridMultilevel"/>
    <w:tmpl w:val="134C8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A430D"/>
    <w:multiLevelType w:val="hybridMultilevel"/>
    <w:tmpl w:val="9D5ECA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260705"/>
    <w:multiLevelType w:val="hybridMultilevel"/>
    <w:tmpl w:val="115898C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A127E"/>
    <w:multiLevelType w:val="hybridMultilevel"/>
    <w:tmpl w:val="A8D229DA"/>
    <w:lvl w:ilvl="0" w:tplc="555621B8">
      <w:start w:val="1"/>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6" w15:restartNumberingAfterBreak="0">
    <w:nsid w:val="53FD4A30"/>
    <w:multiLevelType w:val="hybridMultilevel"/>
    <w:tmpl w:val="96E8E600"/>
    <w:lvl w:ilvl="0" w:tplc="43FEDA66">
      <w:start w:val="1"/>
      <w:numFmt w:val="bullet"/>
      <w:lvlText w:val=""/>
      <w:lvlJc w:val="left"/>
      <w:pPr>
        <w:ind w:left="1080" w:hanging="360"/>
      </w:pPr>
      <w:rPr>
        <w:rFonts w:ascii="Wingdings" w:hAnsi="Wingdings"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056BC9"/>
    <w:multiLevelType w:val="hybridMultilevel"/>
    <w:tmpl w:val="BD24C6B2"/>
    <w:lvl w:ilvl="0" w:tplc="61161D5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65959"/>
    <w:multiLevelType w:val="hybridMultilevel"/>
    <w:tmpl w:val="DF50AEC0"/>
    <w:lvl w:ilvl="0" w:tplc="BEC8885C">
      <w:start w:val="1"/>
      <w:numFmt w:val="decimal"/>
      <w:lvlText w:val="%1."/>
      <w:lvlJc w:val="left"/>
      <w:pPr>
        <w:ind w:left="360" w:hanging="360"/>
      </w:pPr>
      <w:rPr>
        <w:rFonts w:ascii="Arial Narrow" w:eastAsia="Calibri" w:hAnsi="Arial Narrow" w:cs="Times New Roman"/>
        <w:color w:val="auto"/>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2C519C"/>
    <w:multiLevelType w:val="hybridMultilevel"/>
    <w:tmpl w:val="052C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57596"/>
    <w:multiLevelType w:val="hybridMultilevel"/>
    <w:tmpl w:val="A2B21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17749"/>
    <w:multiLevelType w:val="hybridMultilevel"/>
    <w:tmpl w:val="CE7048BE"/>
    <w:lvl w:ilvl="0" w:tplc="728E46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0361A"/>
    <w:multiLevelType w:val="hybridMultilevel"/>
    <w:tmpl w:val="9A842968"/>
    <w:lvl w:ilvl="0" w:tplc="555621B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0003E"/>
    <w:multiLevelType w:val="hybridMultilevel"/>
    <w:tmpl w:val="FDC8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1176C"/>
    <w:multiLevelType w:val="hybridMultilevel"/>
    <w:tmpl w:val="6D2E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E7797"/>
    <w:multiLevelType w:val="hybridMultilevel"/>
    <w:tmpl w:val="5366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739E3"/>
    <w:multiLevelType w:val="hybridMultilevel"/>
    <w:tmpl w:val="E2A0B4EE"/>
    <w:lvl w:ilvl="0" w:tplc="4E90739C">
      <w:start w:val="2"/>
      <w:numFmt w:val="decimal"/>
      <w:lvlText w:val="%1."/>
      <w:lvlJc w:val="left"/>
      <w:pPr>
        <w:ind w:left="720" w:hanging="360"/>
      </w:pPr>
      <w:rPr>
        <w:rFonts w:ascii="Arial Narrow" w:eastAsia="Calibri" w:hAnsi="Arial Narrow"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07EE0"/>
    <w:multiLevelType w:val="hybridMultilevel"/>
    <w:tmpl w:val="58089192"/>
    <w:lvl w:ilvl="0" w:tplc="AC0CE67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C31FC"/>
    <w:multiLevelType w:val="hybridMultilevel"/>
    <w:tmpl w:val="78C82EAE"/>
    <w:lvl w:ilvl="0" w:tplc="80A0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37E5A"/>
    <w:multiLevelType w:val="hybridMultilevel"/>
    <w:tmpl w:val="640C98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B7075"/>
    <w:multiLevelType w:val="hybridMultilevel"/>
    <w:tmpl w:val="5ECC3720"/>
    <w:lvl w:ilvl="0" w:tplc="6D0CD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851A9"/>
    <w:multiLevelType w:val="hybridMultilevel"/>
    <w:tmpl w:val="1B223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474AE5"/>
    <w:multiLevelType w:val="hybridMultilevel"/>
    <w:tmpl w:val="DF50AEC0"/>
    <w:lvl w:ilvl="0" w:tplc="BEC8885C">
      <w:start w:val="1"/>
      <w:numFmt w:val="decimal"/>
      <w:lvlText w:val="%1."/>
      <w:lvlJc w:val="left"/>
      <w:pPr>
        <w:ind w:left="360" w:hanging="360"/>
      </w:pPr>
      <w:rPr>
        <w:rFonts w:ascii="Arial Narrow" w:eastAsia="Calibri" w:hAnsi="Arial Narrow" w:cs="Times New Roman"/>
        <w:color w:val="auto"/>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A1109A"/>
    <w:multiLevelType w:val="hybridMultilevel"/>
    <w:tmpl w:val="5C106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D6903"/>
    <w:multiLevelType w:val="hybridMultilevel"/>
    <w:tmpl w:val="460CA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B1BF7"/>
    <w:multiLevelType w:val="hybridMultilevel"/>
    <w:tmpl w:val="0826E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9"/>
  </w:num>
  <w:num w:numId="4">
    <w:abstractNumId w:val="8"/>
  </w:num>
  <w:num w:numId="5">
    <w:abstractNumId w:val="16"/>
  </w:num>
  <w:num w:numId="6">
    <w:abstractNumId w:val="12"/>
  </w:num>
  <w:num w:numId="7">
    <w:abstractNumId w:val="21"/>
  </w:num>
  <w:num w:numId="8">
    <w:abstractNumId w:val="1"/>
  </w:num>
  <w:num w:numId="9">
    <w:abstractNumId w:val="35"/>
  </w:num>
  <w:num w:numId="10">
    <w:abstractNumId w:val="30"/>
  </w:num>
  <w:num w:numId="11">
    <w:abstractNumId w:val="23"/>
  </w:num>
  <w:num w:numId="12">
    <w:abstractNumId w:val="44"/>
  </w:num>
  <w:num w:numId="13">
    <w:abstractNumId w:val="37"/>
  </w:num>
  <w:num w:numId="14">
    <w:abstractNumId w:val="9"/>
  </w:num>
  <w:num w:numId="15">
    <w:abstractNumId w:val="27"/>
  </w:num>
  <w:num w:numId="16">
    <w:abstractNumId w:val="18"/>
  </w:num>
  <w:num w:numId="17">
    <w:abstractNumId w:val="11"/>
  </w:num>
  <w:num w:numId="18">
    <w:abstractNumId w:val="5"/>
  </w:num>
  <w:num w:numId="19">
    <w:abstractNumId w:val="13"/>
  </w:num>
  <w:num w:numId="20">
    <w:abstractNumId w:val="0"/>
  </w:num>
  <w:num w:numId="21">
    <w:abstractNumId w:val="6"/>
  </w:num>
  <w:num w:numId="22">
    <w:abstractNumId w:val="41"/>
  </w:num>
  <w:num w:numId="23">
    <w:abstractNumId w:val="15"/>
  </w:num>
  <w:num w:numId="24">
    <w:abstractNumId w:val="34"/>
  </w:num>
  <w:num w:numId="25">
    <w:abstractNumId w:val="33"/>
  </w:num>
  <w:num w:numId="26">
    <w:abstractNumId w:val="45"/>
  </w:num>
  <w:num w:numId="27">
    <w:abstractNumId w:val="26"/>
  </w:num>
  <w:num w:numId="28">
    <w:abstractNumId w:val="43"/>
  </w:num>
  <w:num w:numId="29">
    <w:abstractNumId w:val="7"/>
  </w:num>
  <w:num w:numId="30">
    <w:abstractNumId w:val="19"/>
  </w:num>
  <w:num w:numId="31">
    <w:abstractNumId w:val="31"/>
  </w:num>
  <w:num w:numId="32">
    <w:abstractNumId w:val="28"/>
  </w:num>
  <w:num w:numId="33">
    <w:abstractNumId w:val="24"/>
  </w:num>
  <w:num w:numId="34">
    <w:abstractNumId w:val="10"/>
  </w:num>
  <w:num w:numId="35">
    <w:abstractNumId w:val="42"/>
  </w:num>
  <w:num w:numId="36">
    <w:abstractNumId w:val="2"/>
  </w:num>
  <w:num w:numId="37">
    <w:abstractNumId w:val="29"/>
  </w:num>
  <w:num w:numId="38">
    <w:abstractNumId w:val="40"/>
  </w:num>
  <w:num w:numId="39">
    <w:abstractNumId w:val="36"/>
  </w:num>
  <w:num w:numId="40">
    <w:abstractNumId w:val="4"/>
  </w:num>
  <w:num w:numId="41">
    <w:abstractNumId w:val="17"/>
  </w:num>
  <w:num w:numId="42">
    <w:abstractNumId w:val="32"/>
  </w:num>
  <w:num w:numId="43">
    <w:abstractNumId w:val="3"/>
  </w:num>
  <w:num w:numId="44">
    <w:abstractNumId w:val="14"/>
  </w:num>
  <w:num w:numId="45">
    <w:abstractNumId w:val="3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89"/>
    <w:rsid w:val="000031CA"/>
    <w:rsid w:val="00017105"/>
    <w:rsid w:val="000230B7"/>
    <w:rsid w:val="00033208"/>
    <w:rsid w:val="00034D1A"/>
    <w:rsid w:val="00046D1E"/>
    <w:rsid w:val="000765D9"/>
    <w:rsid w:val="000C35E4"/>
    <w:rsid w:val="000E0C2D"/>
    <w:rsid w:val="000F0D7A"/>
    <w:rsid w:val="00103ACE"/>
    <w:rsid w:val="00104BDA"/>
    <w:rsid w:val="00120625"/>
    <w:rsid w:val="001233BF"/>
    <w:rsid w:val="0017395C"/>
    <w:rsid w:val="001A1A21"/>
    <w:rsid w:val="00202EEF"/>
    <w:rsid w:val="00206221"/>
    <w:rsid w:val="00243E7D"/>
    <w:rsid w:val="00266ECF"/>
    <w:rsid w:val="00276B64"/>
    <w:rsid w:val="00290B78"/>
    <w:rsid w:val="002B26E5"/>
    <w:rsid w:val="002F63E4"/>
    <w:rsid w:val="003031EE"/>
    <w:rsid w:val="0031696A"/>
    <w:rsid w:val="00332DC6"/>
    <w:rsid w:val="00337B89"/>
    <w:rsid w:val="003432C6"/>
    <w:rsid w:val="00352998"/>
    <w:rsid w:val="00371875"/>
    <w:rsid w:val="0037334B"/>
    <w:rsid w:val="003741F4"/>
    <w:rsid w:val="00377C5A"/>
    <w:rsid w:val="003C2E5F"/>
    <w:rsid w:val="003C5B02"/>
    <w:rsid w:val="003D2D67"/>
    <w:rsid w:val="003D6216"/>
    <w:rsid w:val="003E08D1"/>
    <w:rsid w:val="003F4BD5"/>
    <w:rsid w:val="00434FB8"/>
    <w:rsid w:val="00436D28"/>
    <w:rsid w:val="00450B79"/>
    <w:rsid w:val="004568EB"/>
    <w:rsid w:val="004633FB"/>
    <w:rsid w:val="004A4DB3"/>
    <w:rsid w:val="00515F22"/>
    <w:rsid w:val="00527C4D"/>
    <w:rsid w:val="0054213F"/>
    <w:rsid w:val="00543D64"/>
    <w:rsid w:val="005463FF"/>
    <w:rsid w:val="00566EE5"/>
    <w:rsid w:val="005734AB"/>
    <w:rsid w:val="00575E81"/>
    <w:rsid w:val="00581705"/>
    <w:rsid w:val="0058596E"/>
    <w:rsid w:val="005B26B6"/>
    <w:rsid w:val="005C34AC"/>
    <w:rsid w:val="005F7CD9"/>
    <w:rsid w:val="00606A44"/>
    <w:rsid w:val="00611E41"/>
    <w:rsid w:val="00612FAC"/>
    <w:rsid w:val="0064186B"/>
    <w:rsid w:val="006C2CBF"/>
    <w:rsid w:val="006E1E9C"/>
    <w:rsid w:val="00720BF8"/>
    <w:rsid w:val="00730FA4"/>
    <w:rsid w:val="007709AE"/>
    <w:rsid w:val="00792DFA"/>
    <w:rsid w:val="00793293"/>
    <w:rsid w:val="007974D2"/>
    <w:rsid w:val="007E3EC7"/>
    <w:rsid w:val="007E48C0"/>
    <w:rsid w:val="00813C17"/>
    <w:rsid w:val="00816258"/>
    <w:rsid w:val="00816859"/>
    <w:rsid w:val="00817D88"/>
    <w:rsid w:val="008352F4"/>
    <w:rsid w:val="00865593"/>
    <w:rsid w:val="008A0DA8"/>
    <w:rsid w:val="008E2E93"/>
    <w:rsid w:val="008E63ED"/>
    <w:rsid w:val="008F7D24"/>
    <w:rsid w:val="00915D81"/>
    <w:rsid w:val="009206C5"/>
    <w:rsid w:val="00921A03"/>
    <w:rsid w:val="009377A1"/>
    <w:rsid w:val="00990154"/>
    <w:rsid w:val="009A3D0F"/>
    <w:rsid w:val="009E7690"/>
    <w:rsid w:val="00A44710"/>
    <w:rsid w:val="00A6516C"/>
    <w:rsid w:val="00A743CB"/>
    <w:rsid w:val="00A8504E"/>
    <w:rsid w:val="00AA181F"/>
    <w:rsid w:val="00AD5635"/>
    <w:rsid w:val="00AE6D89"/>
    <w:rsid w:val="00B072A0"/>
    <w:rsid w:val="00B23C44"/>
    <w:rsid w:val="00B52F5C"/>
    <w:rsid w:val="00B601B4"/>
    <w:rsid w:val="00B62D56"/>
    <w:rsid w:val="00B65A49"/>
    <w:rsid w:val="00B87B8A"/>
    <w:rsid w:val="00BB350E"/>
    <w:rsid w:val="00BB4F23"/>
    <w:rsid w:val="00BC4301"/>
    <w:rsid w:val="00BD4FCD"/>
    <w:rsid w:val="00BE215C"/>
    <w:rsid w:val="00C4585D"/>
    <w:rsid w:val="00C54A18"/>
    <w:rsid w:val="00C639E1"/>
    <w:rsid w:val="00CA4E4D"/>
    <w:rsid w:val="00CC2C73"/>
    <w:rsid w:val="00CC68D9"/>
    <w:rsid w:val="00CD2B4A"/>
    <w:rsid w:val="00CD6AC2"/>
    <w:rsid w:val="00CE0055"/>
    <w:rsid w:val="00CF297E"/>
    <w:rsid w:val="00CF6F42"/>
    <w:rsid w:val="00D21CB3"/>
    <w:rsid w:val="00D317D7"/>
    <w:rsid w:val="00D32568"/>
    <w:rsid w:val="00D37569"/>
    <w:rsid w:val="00D64ACB"/>
    <w:rsid w:val="00D979ED"/>
    <w:rsid w:val="00DC32AE"/>
    <w:rsid w:val="00DC41BF"/>
    <w:rsid w:val="00DD1A52"/>
    <w:rsid w:val="00E10B96"/>
    <w:rsid w:val="00E45607"/>
    <w:rsid w:val="00E96C95"/>
    <w:rsid w:val="00EC658C"/>
    <w:rsid w:val="00ED2424"/>
    <w:rsid w:val="00F04586"/>
    <w:rsid w:val="00F15540"/>
    <w:rsid w:val="00F20F05"/>
    <w:rsid w:val="00F236AE"/>
    <w:rsid w:val="00F46121"/>
    <w:rsid w:val="00FB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868563"/>
  <w15:docId w15:val="{26149CE8-BFE9-4516-93E0-120DA66E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6D89"/>
    <w:pPr>
      <w:tabs>
        <w:tab w:val="center" w:pos="4680"/>
        <w:tab w:val="right" w:pos="9360"/>
      </w:tabs>
    </w:pPr>
  </w:style>
  <w:style w:type="character" w:customStyle="1" w:styleId="FooterChar">
    <w:name w:val="Footer Char"/>
    <w:basedOn w:val="DefaultParagraphFont"/>
    <w:link w:val="Footer"/>
    <w:uiPriority w:val="99"/>
    <w:rsid w:val="00AE6D89"/>
    <w:rPr>
      <w:rFonts w:ascii="Times New Roman" w:eastAsia="Times New Roman" w:hAnsi="Times New Roman" w:cs="Times New Roman"/>
      <w:sz w:val="24"/>
      <w:szCs w:val="24"/>
    </w:rPr>
  </w:style>
  <w:style w:type="paragraph" w:styleId="Header">
    <w:name w:val="header"/>
    <w:basedOn w:val="Normal"/>
    <w:link w:val="HeaderChar"/>
    <w:uiPriority w:val="99"/>
    <w:rsid w:val="00AE6D89"/>
    <w:pPr>
      <w:tabs>
        <w:tab w:val="center" w:pos="4680"/>
        <w:tab w:val="right" w:pos="9360"/>
      </w:tabs>
    </w:pPr>
  </w:style>
  <w:style w:type="character" w:customStyle="1" w:styleId="HeaderChar">
    <w:name w:val="Header Char"/>
    <w:basedOn w:val="DefaultParagraphFont"/>
    <w:link w:val="Header"/>
    <w:uiPriority w:val="99"/>
    <w:rsid w:val="00AE6D89"/>
    <w:rPr>
      <w:rFonts w:ascii="Times New Roman" w:eastAsia="Times New Roman" w:hAnsi="Times New Roman" w:cs="Times New Roman"/>
      <w:sz w:val="24"/>
      <w:szCs w:val="24"/>
    </w:rPr>
  </w:style>
  <w:style w:type="paragraph" w:styleId="ListParagraph">
    <w:name w:val="List Paragraph"/>
    <w:basedOn w:val="Normal"/>
    <w:uiPriority w:val="34"/>
    <w:qFormat/>
    <w:rsid w:val="00D21CB3"/>
    <w:pPr>
      <w:ind w:left="720"/>
      <w:contextualSpacing/>
    </w:pPr>
  </w:style>
  <w:style w:type="paragraph" w:styleId="BalloonText">
    <w:name w:val="Balloon Text"/>
    <w:basedOn w:val="Normal"/>
    <w:link w:val="BalloonTextChar"/>
    <w:uiPriority w:val="99"/>
    <w:semiHidden/>
    <w:unhideWhenUsed/>
    <w:rsid w:val="00BB4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F23"/>
    <w:rPr>
      <w:rFonts w:ascii="Segoe UI" w:eastAsia="Times New Roman" w:hAnsi="Segoe UI" w:cs="Segoe UI"/>
      <w:sz w:val="18"/>
      <w:szCs w:val="18"/>
    </w:rPr>
  </w:style>
  <w:style w:type="character" w:styleId="PlaceholderText">
    <w:name w:val="Placeholder Text"/>
    <w:basedOn w:val="DefaultParagraphFont"/>
    <w:uiPriority w:val="99"/>
    <w:semiHidden/>
    <w:rsid w:val="003741F4"/>
    <w:rPr>
      <w:color w:val="808080"/>
    </w:rPr>
  </w:style>
  <w:style w:type="character" w:styleId="Hyperlink">
    <w:name w:val="Hyperlink"/>
    <w:basedOn w:val="DefaultParagraphFont"/>
    <w:uiPriority w:val="99"/>
    <w:unhideWhenUsed/>
    <w:rsid w:val="00CF2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k12.wa.us/TitleI/ParentFamilyEngagement/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0544953-43BB-4281-926D-E38C2F3C99C5}"/>
      </w:docPartPr>
      <w:docPartBody>
        <w:p w:rsidR="00876DBB" w:rsidRDefault="00053338">
          <w:r w:rsidRPr="00925C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38"/>
    <w:rsid w:val="00053338"/>
    <w:rsid w:val="0087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3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1308D-720E-42F3-9699-E343A5FAF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2C455-71B0-4844-860A-09AE0EA01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3BE1D3-0481-41CF-90C8-685F967D1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1337</Words>
  <Characters>7627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Mena</dc:creator>
  <cp:lastModifiedBy>Penelope Mena</cp:lastModifiedBy>
  <cp:revision>2</cp:revision>
  <cp:lastPrinted>2015-09-22T23:18:00Z</cp:lastPrinted>
  <dcterms:created xsi:type="dcterms:W3CDTF">2019-05-24T17:53:00Z</dcterms:created>
  <dcterms:modified xsi:type="dcterms:W3CDTF">2019-05-24T17:53:00Z</dcterms:modified>
</cp:coreProperties>
</file>